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t>/******************************************************************************</w:t>
      </w:r>
    </w:p>
    <w:p>
      <w:pPr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t>Time：202</w:t>
      </w:r>
      <w:r>
        <w:rPr>
          <w:rFonts w:hint="eastAsia"/>
          <w:lang w:val="en-US" w:eastAsia="zh-CN"/>
        </w:rPr>
        <w:t>3</w:t>
      </w:r>
      <w:r>
        <w:rPr>
          <w:rFonts w:hint="eastAsia" w:eastAsiaTheme="minorEastAsia"/>
          <w:lang w:eastAsia="zh-CN"/>
        </w:rPr>
        <w:t>-</w:t>
      </w:r>
      <w:r>
        <w:rPr>
          <w:rFonts w:hint="eastAsia"/>
          <w:lang w:val="en-US" w:eastAsia="zh-CN"/>
        </w:rPr>
        <w:t>4</w:t>
      </w:r>
      <w:r>
        <w:rPr>
          <w:rFonts w:hint="eastAsia" w:eastAsiaTheme="minorEastAsia"/>
          <w:lang w:eastAsia="zh-CN"/>
        </w:rPr>
        <w:t>-</w:t>
      </w:r>
      <w:r>
        <w:rPr>
          <w:rFonts w:hint="eastAsia"/>
          <w:lang w:val="en-US" w:eastAsia="zh-CN"/>
        </w:rPr>
        <w:t>30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实验名称：基于单片机农产品冷链运输监测系统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实验要求：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1，</w:t>
      </w:r>
      <w:r>
        <w:rPr>
          <w:rFonts w:hint="eastAsia" w:eastAsiaTheme="minorEastAsia"/>
          <w:lang w:eastAsia="zh-CN"/>
        </w:rPr>
        <w:t>运用温度传感器，采集当前水稻粮仓环境的温度值。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2，</w:t>
      </w:r>
      <w:r>
        <w:rPr>
          <w:rFonts w:hint="eastAsia" w:eastAsiaTheme="minorEastAsia"/>
          <w:lang w:eastAsia="zh-CN"/>
        </w:rPr>
        <w:t>运用湿度传感器，采集当前的水稻粮仓境的湿度值。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</w:t>
      </w:r>
      <w:r>
        <w:rPr>
          <w:rFonts w:hint="eastAsia"/>
          <w:lang w:eastAsia="zh-CN"/>
        </w:rPr>
        <w:t>，</w:t>
      </w:r>
      <w:r>
        <w:rPr>
          <w:rFonts w:hint="eastAsia" w:eastAsiaTheme="minorEastAsia"/>
          <w:lang w:eastAsia="zh-CN"/>
        </w:rPr>
        <w:t>运用 SGP30 气体传感器，采集当前的水稻粮仓境的气体含量数值。</w:t>
      </w:r>
    </w:p>
    <w:p>
      <w:pPr>
        <w:numPr>
          <w:ilvl w:val="0"/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4，</w:t>
      </w:r>
      <w:r>
        <w:rPr>
          <w:rFonts w:hint="eastAsia" w:eastAsiaTheme="minorEastAsia"/>
          <w:lang w:eastAsia="zh-CN"/>
        </w:rPr>
        <w:t>当检测到当前水稻粮仓的环境温度不符合设定的阙值时，开启警报，进行降温处理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小风扇转动模拟</w:t>
      </w:r>
      <w:r>
        <w:rPr>
          <w:rFonts w:hint="eastAsia"/>
          <w:lang w:eastAsia="zh-CN"/>
        </w:rPr>
        <w:t>）</w:t>
      </w:r>
      <w:r>
        <w:rPr>
          <w:rFonts w:hint="eastAsia" w:eastAsiaTheme="minorEastAsia"/>
          <w:lang w:eastAsia="zh-CN"/>
        </w:rPr>
        <w:t>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5，</w:t>
      </w:r>
      <w:r>
        <w:rPr>
          <w:rFonts w:hint="eastAsia" w:eastAsiaTheme="minorEastAsia"/>
          <w:lang w:eastAsia="zh-CN"/>
        </w:rPr>
        <w:t>当检测到当前水稻粮仓的环境湿度不符合设定的阙值时，开启警报，进行干燥处理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小风扇转动模拟</w:t>
      </w:r>
      <w:r>
        <w:rPr>
          <w:rFonts w:hint="eastAsia"/>
          <w:lang w:eastAsia="zh-CN"/>
        </w:rPr>
        <w:t>）</w:t>
      </w:r>
      <w:r>
        <w:rPr>
          <w:rFonts w:hint="eastAsia" w:eastAsiaTheme="minorEastAsia"/>
          <w:lang w:eastAsia="zh-CN"/>
        </w:rPr>
        <w:t>。</w:t>
      </w:r>
      <w:bookmarkStart w:id="0" w:name="_GoBack"/>
      <w:bookmarkEnd w:id="0"/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6，</w:t>
      </w:r>
      <w:r>
        <w:rPr>
          <w:rFonts w:hint="eastAsia" w:eastAsiaTheme="minorEastAsia"/>
          <w:lang w:eastAsia="zh-CN"/>
        </w:rPr>
        <w:t>当检测到当前水稻粮仓的环境气体浓度不符合设定的阙值时，开启警报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蜂鸣器模拟</w:t>
      </w:r>
      <w:r>
        <w:rPr>
          <w:rFonts w:hint="eastAsia"/>
          <w:lang w:eastAsia="zh-CN"/>
        </w:rPr>
        <w:t>）</w:t>
      </w:r>
      <w:r>
        <w:rPr>
          <w:rFonts w:hint="eastAsia" w:eastAsiaTheme="minorEastAsia"/>
          <w:lang w:eastAsia="zh-CN"/>
        </w:rPr>
        <w:t>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7，</w:t>
      </w:r>
      <w:r>
        <w:rPr>
          <w:rFonts w:hint="eastAsia" w:eastAsiaTheme="minorEastAsia"/>
          <w:lang w:eastAsia="zh-CN"/>
        </w:rPr>
        <w:t>采用按键设置温度、湿度阀值数值，同时控制降温、干燥。</w:t>
      </w:r>
    </w:p>
    <w:p>
      <w:pPr>
        <w:numPr>
          <w:ilvl w:val="0"/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8，</w:t>
      </w:r>
      <w:r>
        <w:rPr>
          <w:rFonts w:hint="eastAsia" w:eastAsiaTheme="minorEastAsia"/>
          <w:lang w:eastAsia="zh-CN"/>
        </w:rPr>
        <w:t>实时显示当前水稻粮仓的环境数据</w:t>
      </w:r>
      <w:r>
        <w:rPr>
          <w:rFonts w:hint="eastAsia"/>
          <w:lang w:eastAsia="zh-CN"/>
        </w:rPr>
        <w:t>。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9</w:t>
      </w:r>
      <w:r>
        <w:rPr>
          <w:rFonts w:hint="eastAsia"/>
          <w:lang w:eastAsia="zh-CN"/>
        </w:rPr>
        <w:t>，</w:t>
      </w:r>
      <w:r>
        <w:rPr>
          <w:rFonts w:hint="eastAsia" w:eastAsiaTheme="minorEastAsia"/>
          <w:lang w:eastAsia="zh-CN"/>
        </w:rPr>
        <w:t>采用蓝牙模块，实现数据无线传输在手机 APP 端显示监测及控制。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实验器材及资源：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1，RTC实时时钟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2，</w:t>
      </w:r>
      <w:r>
        <w:rPr>
          <w:rFonts w:hint="eastAsia"/>
          <w:lang w:val="en-US" w:eastAsia="zh-CN"/>
        </w:rPr>
        <w:t>1.8寸TFT彩屏128*160（软件SPI通信）：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PB5:SCL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PB6:SDA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PB7:RST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PB8:DC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PB9:CS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PB15:BLK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3，四个直插按键：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接PB11:用于模式选择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接PB1:用于位选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接PA7:用于选中位加1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接PA5:用于选中位减1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4，SWDIO（PA13）、SWCLK（PA14）用于程序进行ST-LINK下载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5，定时器TIM2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6，</w:t>
      </w:r>
      <w:r>
        <w:rPr>
          <w:rFonts w:hint="eastAsia"/>
          <w:lang w:val="en-US" w:eastAsia="zh-CN"/>
        </w:rPr>
        <w:t>DHT11</w:t>
      </w:r>
      <w:r>
        <w:rPr>
          <w:rFonts w:hint="eastAsia" w:eastAsiaTheme="minorEastAsia"/>
          <w:lang w:eastAsia="zh-CN"/>
        </w:rPr>
        <w:t>：接PA</w:t>
      </w: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7，蜂鸣器：接P</w:t>
      </w:r>
      <w:r>
        <w:rPr>
          <w:rFonts w:hint="eastAsia"/>
          <w:lang w:val="en-US" w:eastAsia="zh-CN"/>
        </w:rPr>
        <w:t>A1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 w:eastAsiaTheme="minorEastAsia"/>
          <w:lang w:eastAsia="zh-CN"/>
        </w:rPr>
        <w:t>，</w:t>
      </w:r>
      <w:r>
        <w:rPr>
          <w:rFonts w:hint="eastAsia"/>
          <w:lang w:val="en-US" w:eastAsia="zh-CN"/>
        </w:rPr>
        <w:t>继电器（驱动5v小风扇）</w:t>
      </w:r>
      <w:r>
        <w:rPr>
          <w:rFonts w:hint="eastAsia" w:eastAsiaTheme="minorEastAsia"/>
          <w:lang w:eastAsia="zh-CN"/>
        </w:rPr>
        <w:t>：接PA</w:t>
      </w:r>
      <w:r>
        <w:rPr>
          <w:rFonts w:hint="eastAsia"/>
          <w:lang w:val="en-US" w:eastAsia="zh-CN"/>
        </w:rPr>
        <w:t>8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9，蓝牙HC-05：USART1（PA9（TX）,PA10（RX）），供电5V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10，SGP30：模拟IIC通信（PA11（SCL）,PA12（SDA））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11，两脚纽扣电池一个、蓝牙调试器APP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>实验现象：</w:t>
      </w:r>
      <w:r>
        <w:rPr>
          <w:rFonts w:hint="eastAsia" w:eastAsiaTheme="minorEastAsia"/>
          <w:lang w:val="en-US" w:eastAsia="zh-CN"/>
        </w:rPr>
        <w:t>上电</w:t>
      </w:r>
      <w:r>
        <w:rPr>
          <w:rFonts w:hint="eastAsia"/>
          <w:lang w:val="en-US" w:eastAsia="zh-CN"/>
        </w:rPr>
        <w:t>初始化屏幕显示温湿度值以及设定的阈值、RTC实时时钟、CO2和TVOC气体数值；通过按键可以实现时间值和温湿度阈值的设定；当温湿度和CO2和TVOC气体数值超过设定的阈值，蜂鸣器和小风扇进行相应动作；上位机通过蓝牙可以实时显示温湿度和CO2和TVOC气体数值，并且可以手动控制小风扇进行动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GP30模块开机需要一定时间初始化，在初始化阶段读取的CO2浓度为400ppm，TVOC为0ppd且恒定不变，因此上电后每隔一段时间读取一次；SGP30模块的值，如果CO2浓度为400ppm，TVOC为0ppd，不进行数值显示，直到SGP30模块初始化完成。初始化完成后刚开始读出数据会波动比较大，属于正常现象，一段时间后会逐渐趋于稳定。</w:t>
      </w:r>
    </w:p>
    <w:p>
      <w:pPr>
        <w:numPr>
          <w:ilvl w:val="0"/>
          <w:numId w:val="1"/>
        </w:num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蓝牙名称为HC-XXX，配对密码12345。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*****************************************************************************/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64765" cy="3420745"/>
            <wp:effectExtent l="0" t="0" r="8255" b="10795"/>
            <wp:docPr id="3" name="图片 3" descr="IMG_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8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6476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75560" cy="3434715"/>
            <wp:effectExtent l="0" t="0" r="9525" b="0"/>
            <wp:docPr id="2" name="图片 2" descr="IMG_2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8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7556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0ECBF5"/>
    <w:multiLevelType w:val="singleLevel"/>
    <w:tmpl w:val="FB0ECBF5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hiNGJmMWUwMjAzNGY0MzVjMjEzYTJiN2FkODFiNjAifQ=="/>
  </w:docVars>
  <w:rsids>
    <w:rsidRoot w:val="00000000"/>
    <w:rsid w:val="043D4E77"/>
    <w:rsid w:val="0721282E"/>
    <w:rsid w:val="0D097FEC"/>
    <w:rsid w:val="10967DE9"/>
    <w:rsid w:val="1A5711E4"/>
    <w:rsid w:val="1C205003"/>
    <w:rsid w:val="1D156539"/>
    <w:rsid w:val="21DC5877"/>
    <w:rsid w:val="239F4DAE"/>
    <w:rsid w:val="2D526932"/>
    <w:rsid w:val="2DA45CD8"/>
    <w:rsid w:val="346E6803"/>
    <w:rsid w:val="37D56B99"/>
    <w:rsid w:val="387E0FDF"/>
    <w:rsid w:val="3BE61375"/>
    <w:rsid w:val="3DAD466D"/>
    <w:rsid w:val="42DC7AE8"/>
    <w:rsid w:val="44D53D34"/>
    <w:rsid w:val="462431C5"/>
    <w:rsid w:val="4DE5706D"/>
    <w:rsid w:val="4ECF3EEA"/>
    <w:rsid w:val="534529CD"/>
    <w:rsid w:val="59264A99"/>
    <w:rsid w:val="5B685B21"/>
    <w:rsid w:val="5BAC183B"/>
    <w:rsid w:val="6353714A"/>
    <w:rsid w:val="65CD0D2C"/>
    <w:rsid w:val="675B2367"/>
    <w:rsid w:val="78AE679B"/>
    <w:rsid w:val="7C4117BF"/>
    <w:rsid w:val="7DA33285"/>
    <w:rsid w:val="7DC1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796</Words>
  <Characters>1167</Characters>
  <Lines>0</Lines>
  <Paragraphs>0</Paragraphs>
  <TotalTime>86</TotalTime>
  <ScaleCrop>false</ScaleCrop>
  <LinksUpToDate>false</LinksUpToDate>
  <CharactersWithSpaces>1187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2023-04-07T08:21:00Z</dcterms:created>
  <dc:creator>26908</dc:creator>
  <cp:lastModifiedBy>Y</cp:lastModifiedBy>
  <dcterms:modified xsi:type="dcterms:W3CDTF">2023-05-04T10:32:26Z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207FFE20B76A46708B23859A490F1AD1_12</vt:lpwstr>
  </property>
</Properties>
</file>