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pacing w:line="400" w:lineRule="atLeas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必须要有</w:t>
      </w:r>
      <w:r>
        <w:rPr>
          <w:rFonts w:hint="eastAsia" w:ascii="宋体" w:hAnsi="宋体"/>
          <w:b/>
          <w:color w:val="C00000"/>
          <w:sz w:val="24"/>
        </w:rPr>
        <w:t>Web</w:t>
      </w:r>
      <w:r>
        <w:rPr>
          <w:rFonts w:hint="eastAsia" w:ascii="宋体" w:hAnsi="宋体"/>
          <w:sz w:val="24"/>
        </w:rPr>
        <w:t>界面，存储必须使用</w:t>
      </w:r>
      <w:r>
        <w:rPr>
          <w:rFonts w:hint="eastAsia" w:ascii="宋体" w:hAnsi="宋体"/>
          <w:b/>
          <w:color w:val="C00000"/>
          <w:sz w:val="24"/>
          <w:lang w:val="en-US" w:eastAsia="zh-CN"/>
        </w:rPr>
        <w:t>excel</w:t>
      </w:r>
      <w:r>
        <w:rPr>
          <w:rFonts w:hint="eastAsia" w:ascii="宋体" w:hAnsi="宋体"/>
          <w:b/>
          <w:color w:val="C00000"/>
          <w:sz w:val="24"/>
        </w:rPr>
        <w:t>文件</w:t>
      </w:r>
      <w:r>
        <w:rPr>
          <w:rFonts w:hint="eastAsia" w:ascii="宋体" w:hAnsi="宋体"/>
          <w:sz w:val="24"/>
        </w:rPr>
        <w:t>。</w:t>
      </w:r>
    </w:p>
    <w:p>
      <w:pPr>
        <w:numPr>
          <w:ilvl w:val="0"/>
          <w:numId w:val="1"/>
        </w:numPr>
        <w:spacing w:line="400" w:lineRule="atLeas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单机版程序要打包成</w:t>
      </w:r>
      <w:r>
        <w:rPr>
          <w:rFonts w:hint="eastAsia" w:ascii="宋体" w:hAnsi="宋体"/>
          <w:b/>
          <w:color w:val="C00000"/>
          <w:sz w:val="24"/>
        </w:rPr>
        <w:t>jar</w:t>
      </w:r>
      <w:r>
        <w:rPr>
          <w:rFonts w:hint="eastAsia" w:ascii="宋体" w:hAnsi="宋体"/>
          <w:sz w:val="24"/>
        </w:rPr>
        <w:t>文件或者</w:t>
      </w:r>
      <w:r>
        <w:rPr>
          <w:rFonts w:hint="eastAsia" w:ascii="宋体" w:hAnsi="宋体"/>
          <w:b/>
          <w:color w:val="C00000"/>
          <w:sz w:val="24"/>
        </w:rPr>
        <w:t>.exe</w:t>
      </w:r>
      <w:r>
        <w:rPr>
          <w:rFonts w:hint="eastAsia" w:ascii="宋体" w:hAnsi="宋体"/>
          <w:sz w:val="24"/>
        </w:rPr>
        <w:t>进行发布，不得使用Eclipse或Netbeans演示。Web程序必须脱离Eclipse之类的IDE单独运行，不得在IDE中运行。</w:t>
      </w:r>
    </w:p>
    <w:p>
      <w:pPr>
        <w:numPr>
          <w:ilvl w:val="0"/>
          <w:numId w:val="1"/>
        </w:numPr>
        <w:spacing w:line="400" w:lineRule="atLeas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设计要体现</w:t>
      </w:r>
      <w:r>
        <w:rPr>
          <w:rFonts w:hint="eastAsia" w:ascii="宋体" w:hAnsi="宋体"/>
          <w:b/>
          <w:color w:val="C00000"/>
          <w:sz w:val="24"/>
        </w:rPr>
        <w:t>面向对象</w:t>
      </w:r>
      <w:r>
        <w:rPr>
          <w:rFonts w:hint="eastAsia" w:ascii="宋体" w:hAnsi="宋体"/>
          <w:sz w:val="24"/>
        </w:rPr>
        <w:t>思想。</w:t>
      </w:r>
    </w:p>
    <w:p>
      <w:pPr>
        <w:numPr>
          <w:ilvl w:val="0"/>
          <w:numId w:val="1"/>
        </w:numPr>
        <w:spacing w:line="400" w:lineRule="atLeas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变量、方法、类名、包名等请遵循规范。参考：阿里巴巴Java开发手册(</w:t>
      </w:r>
      <w:r>
        <w:fldChar w:fldCharType="begin"/>
      </w:r>
      <w:r>
        <w:instrText xml:space="preserve"> HYPERLINK "https://github.com/alibaba/p3c" </w:instrText>
      </w:r>
      <w:r>
        <w:fldChar w:fldCharType="separate"/>
      </w:r>
      <w:r>
        <w:rPr>
          <w:rStyle w:val="4"/>
          <w:rFonts w:ascii="宋体" w:hAnsi="宋体"/>
          <w:sz w:val="24"/>
        </w:rPr>
        <w:t>https://github.com/alibaba/p3c</w:t>
      </w:r>
      <w:r>
        <w:rPr>
          <w:rStyle w:val="4"/>
          <w:rFonts w:ascii="宋体" w:hAnsi="宋体"/>
          <w:sz w:val="24"/>
        </w:rPr>
        <w:fldChar w:fldCharType="end"/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)的“一、编程规约”中的 “命名风格、常量定义、代码格式、OOP规约”</w:t>
      </w:r>
    </w:p>
    <w:p>
      <w:pPr>
        <w:numPr>
          <w:ilvl w:val="0"/>
          <w:numId w:val="1"/>
        </w:numPr>
        <w:spacing w:line="400" w:lineRule="atLeas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提交检查前请先将IDE中提示的所有警告(warning)解决。然后使用，阿里巴巴静态代码扫描工具(</w:t>
      </w:r>
      <w:r>
        <w:fldChar w:fldCharType="begin"/>
      </w:r>
      <w:r>
        <w:instrText xml:space="preserve"> HYPERLINK "https://www.cnblogs.com/bb1119/p/7672939.html" </w:instrText>
      </w:r>
      <w:r>
        <w:fldChar w:fldCharType="separate"/>
      </w:r>
      <w:r>
        <w:rPr>
          <w:rStyle w:val="4"/>
          <w:rFonts w:hint="eastAsia" w:ascii="宋体" w:hAnsi="宋体"/>
          <w:sz w:val="24"/>
        </w:rPr>
        <w:t>https://www.cnblogs.com/bb1119/p/7672939.html</w:t>
      </w:r>
      <w:r>
        <w:rPr>
          <w:rStyle w:val="4"/>
          <w:rFonts w:hint="eastAsia"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>)对自己的项目进行扫描，并根据提示改正。</w:t>
      </w:r>
    </w:p>
    <w:p>
      <w:pPr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彩票购买抽奖程序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功能要求： 模拟福利彩票36选7，实现彩票的抽奖与中奖通知功能。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1.允许注册用户，用户信息包括用户id,用户名，密码，账户金额，电话号码等属性。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2.允许注册用户购买彩票：手动选号、随机选号，并允许设置投注数。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3.抽奖功能：要求屏幕上能够显示抽奖的号码滚动过程，按“停止”按钮给出抽奖结果。特等奖，7个号码全中。一等奖，6个号码全中。抽出号码后，显示中奖用户id，中奖的倍数。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4.彩票抽奖通知功能：抽出号码后，当用户登录系统后，系统提示是否中奖。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5.设计一自动注册用户(注册10万个)、并自动买彩票为用户买彩票的程序。然后模拟抽奖。测试自己的抽奖程序正确与否。</w:t>
      </w:r>
    </w:p>
    <w:p>
      <w:pPr>
        <w:numPr>
          <w:ilvl w:val="0"/>
          <w:numId w:val="1"/>
        </w:numPr>
        <w:spacing w:line="400" w:lineRule="atLeast"/>
        <w:jc w:val="left"/>
        <w:rPr>
          <w:rFonts w:ascii="宋体" w:hAnsi="宋体"/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1.所有关于Excel的操作可参考相关资料：POI操作Excel的库函数，比较简单，无需惧怕。并且操作Excel在未来工作中有实际意义。</w:t>
      </w:r>
    </w:p>
    <w:p>
      <w:pPr>
        <w:rPr>
          <w:sz w:val="24"/>
        </w:rPr>
      </w:pPr>
      <w:r>
        <w:rPr>
          <w:rFonts w:hint="eastAsia"/>
          <w:sz w:val="24"/>
        </w:rPr>
        <w:t>2.如果将web应用发布至互联网上可加分(网上有一些免费的云服务器可以使用)。</w:t>
      </w:r>
    </w:p>
    <w:p>
      <w:pPr>
        <w:numPr>
          <w:ilvl w:val="0"/>
          <w:numId w:val="2"/>
        </w:numPr>
        <w:rPr>
          <w:sz w:val="22"/>
        </w:rPr>
      </w:pPr>
      <w:bookmarkStart w:id="0" w:name="_GoBack"/>
      <w:bookmarkEnd w:id="0"/>
      <w:r>
        <w:rPr>
          <w:rFonts w:hint="eastAsia"/>
          <w:sz w:val="22"/>
        </w:rPr>
        <w:t>要求将用户界面和应用逻辑分开两个包存放</w:t>
      </w:r>
    </w:p>
    <w:p>
      <w:pPr>
        <w:numPr>
          <w:ilvl w:val="0"/>
          <w:numId w:val="2"/>
        </w:numPr>
        <w:rPr>
          <w:sz w:val="22"/>
        </w:rPr>
      </w:pPr>
      <w:r>
        <w:rPr>
          <w:rFonts w:hint="eastAsia"/>
          <w:sz w:val="22"/>
        </w:rPr>
        <w:t>命名规范：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包名：由一个小写单词组成，例如scut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类名：由一个或多个大写字母开头其他字母小写的单词组成，例如TheClassForYou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方法名：第一个单词小写，其余单词第一个字母大写，例如theMethodForYou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变量、参数名：同方法名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static final 变量：所有字母都大写，单词中间用下划线连接，例如THE_NAME</w:t>
      </w:r>
      <w:r>
        <w:rPr>
          <w:sz w:val="22"/>
        </w:rPr>
        <w:t>。</w:t>
      </w:r>
      <w:r>
        <w:rPr>
          <w:rFonts w:hint="eastAsia"/>
          <w:sz w:val="22"/>
        </w:rPr>
        <w:t>程序中所有出现常数的地方，以枚举类型或者常量代替。</w:t>
      </w:r>
    </w:p>
    <w:p>
      <w:pPr>
        <w:numPr>
          <w:ilvl w:val="0"/>
          <w:numId w:val="2"/>
        </w:numPr>
        <w:rPr>
          <w:sz w:val="22"/>
        </w:rPr>
      </w:pPr>
      <w:r>
        <w:rPr>
          <w:rFonts w:hint="eastAsia"/>
          <w:sz w:val="22"/>
        </w:rPr>
        <w:t>目录结构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src，存放所有源代码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classes，存放所有编译好的class文件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doc，存放项目相关文档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bin, 存放执行批处理文件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img, 存放图片目录</w:t>
      </w:r>
    </w:p>
    <w:p>
      <w:pPr>
        <w:numPr>
          <w:ilvl w:val="0"/>
          <w:numId w:val="2"/>
        </w:numPr>
        <w:rPr>
          <w:sz w:val="22"/>
        </w:rPr>
      </w:pPr>
      <w:r>
        <w:rPr>
          <w:rFonts w:hint="eastAsia"/>
          <w:sz w:val="22"/>
        </w:rPr>
        <w:t>注释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类和方法注释用/**……**/，对每个相对复杂的方法都需有相应的注释，最后自动生成文档(加分)</w:t>
      </w:r>
    </w:p>
    <w:p>
      <w:pPr>
        <w:numPr>
          <w:ilvl w:val="1"/>
          <w:numId w:val="2"/>
        </w:numPr>
        <w:rPr>
          <w:sz w:val="22"/>
        </w:rPr>
      </w:pPr>
      <w:r>
        <w:rPr>
          <w:rFonts w:hint="eastAsia"/>
          <w:sz w:val="22"/>
        </w:rPr>
        <w:t>其他需要的地方要加上适当的注释描述</w:t>
      </w:r>
    </w:p>
    <w:p>
      <w:r>
        <w:rPr>
          <w:rFonts w:hint="eastAsia"/>
          <w:sz w:val="22"/>
        </w:rPr>
        <w:t>在git上写一个Readme.md文件描述系统的使用方法与部署方法。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42C57C2"/>
    <w:multiLevelType w:val="multilevel"/>
    <w:tmpl w:val="542C57C2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900" w:hanging="480"/>
      </w:pPr>
      <w:rPr>
        <w:rFonts w:hint="eastAsia"/>
      </w:rPr>
    </w:lvl>
    <w:lvl w:ilvl="1" w:tentative="0">
      <w:start w:val="1"/>
      <w:numFmt w:val="decimal"/>
      <w:lvlText w:val="%2．"/>
      <w:lvlJc w:val="left"/>
      <w:pPr>
        <w:tabs>
          <w:tab w:val="left" w:pos="1200"/>
        </w:tabs>
        <w:ind w:left="12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wOTZlODNhNDE4MTlhOGVmNmIwZmVlMjZjOTUzZjMifQ=="/>
  </w:docVars>
  <w:rsids>
    <w:rsidRoot w:val="74C57DCE"/>
    <w:rsid w:val="00216FD2"/>
    <w:rsid w:val="74C5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Office_11.1.0.12650_F1E327BC-269C-435d-A152-05C5408002CA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2026-01-13T10:22:00Z</dcterms:created>
  <dc:creator>方哥小熊</dc:creator>
  <cp:lastModifiedBy>方哥小熊</cp:lastModifiedBy>
  <dcterms:modified xsi:type="dcterms:W3CDTF">2026-01-13T10:25:20Z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2052-11.1.0.12650</vt:lpwstr>
  </property>
  <property fmtid="{D5CDD505-2E9C-101B-9397-08002B2CF9AE}" pid="3" name="ICV">
    <vt:lpwstr>B614F3A4BAB84C4C8C09DAAAB273F5EE</vt:lpwstr>
  </property>
</Properties>
</file>