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9D5EC" w14:textId="3A3484B1" w:rsidR="006C40D0" w:rsidRDefault="00A80325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  <w:r w:rsidR="006C40D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br w:type="page"/>
      </w:r>
    </w:p>
    <w:p w14:paraId="025DD2C8" w14:textId="315C168C" w:rsidR="00A80325" w:rsidRPr="00A80325" w:rsidRDefault="00A80325" w:rsidP="00A803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A8032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РЕФЕРАТ</w:t>
      </w:r>
    </w:p>
    <w:p w14:paraId="3E8B4BB9" w14:textId="77777777" w:rsidR="000E3B1D" w:rsidRPr="004A4DC1" w:rsidRDefault="000E3B1D" w:rsidP="000E3B1D">
      <w:pPr>
        <w:jc w:val="center"/>
        <w:rPr>
          <w:b/>
          <w:bCs/>
          <w:sz w:val="32"/>
          <w:szCs w:val="32"/>
        </w:rPr>
      </w:pPr>
    </w:p>
    <w:p w14:paraId="00E4D379" w14:textId="1540C555" w:rsidR="000E3B1D" w:rsidRPr="004A4DC1" w:rsidRDefault="000E3B1D" w:rsidP="000E3B1D">
      <w:pPr>
        <w:pStyle w:val="Style1"/>
      </w:pPr>
      <w:r w:rsidRPr="004A4DC1">
        <w:t xml:space="preserve">Целью </w:t>
      </w:r>
      <w:r w:rsidR="00A36A9A">
        <w:t>д</w:t>
      </w:r>
      <w:r w:rsidR="00A36A9A" w:rsidRPr="00A36A9A">
        <w:t>анн</w:t>
      </w:r>
      <w:r w:rsidR="00A36A9A">
        <w:t>ой</w:t>
      </w:r>
      <w:r w:rsidR="00A36A9A" w:rsidRPr="00A36A9A">
        <w:t xml:space="preserve"> курсов</w:t>
      </w:r>
      <w:r w:rsidR="00A36A9A">
        <w:t>ой</w:t>
      </w:r>
      <w:r w:rsidR="00A36A9A" w:rsidRPr="00A36A9A">
        <w:t xml:space="preserve"> работа </w:t>
      </w:r>
      <w:r w:rsidR="008C3D6C">
        <w:t>является</w:t>
      </w:r>
      <w:r w:rsidR="00A36A9A" w:rsidRPr="00A36A9A">
        <w:t xml:space="preserve"> исследовани</w:t>
      </w:r>
      <w:r w:rsidR="008C3D6C">
        <w:t>е</w:t>
      </w:r>
      <w:r w:rsidR="00A36A9A" w:rsidRPr="00A36A9A">
        <w:t xml:space="preserve"> ограниченно-детерминированных функций (ОДФ) и их реализации с помощью различных автоматных моделей.</w:t>
      </w:r>
      <w:r w:rsidR="001245C3">
        <w:t xml:space="preserve"> </w:t>
      </w:r>
      <w:r w:rsidRPr="004A4DC1">
        <w:t xml:space="preserve">Пояснительная записка, общем объёмом </w:t>
      </w:r>
      <w:r w:rsidR="005C23BA">
        <w:t>2</w:t>
      </w:r>
      <w:r w:rsidR="00DA014E">
        <w:t>6</w:t>
      </w:r>
      <w:r w:rsidRPr="004A4DC1">
        <w:t xml:space="preserve"> стр., содержит 4 использованных источника.</w:t>
      </w:r>
    </w:p>
    <w:p w14:paraId="65918592" w14:textId="62EDFDE8" w:rsidR="000E3B1D" w:rsidRPr="004A4DC1" w:rsidRDefault="000E3B1D" w:rsidP="000E3B1D">
      <w:pPr>
        <w:pStyle w:val="Style1"/>
      </w:pPr>
      <w:r w:rsidRPr="004A4DC1">
        <w:t xml:space="preserve">Ключевые слова: </w:t>
      </w:r>
      <w:r w:rsidR="00771350">
        <w:t>о</w:t>
      </w:r>
      <w:r w:rsidR="00771350" w:rsidRPr="00771350">
        <w:t>граниченно-детерминированные функции</w:t>
      </w:r>
      <w:r w:rsidRPr="004A4DC1">
        <w:t xml:space="preserve">, </w:t>
      </w:r>
      <w:r w:rsidR="00771350">
        <w:t>п</w:t>
      </w:r>
      <w:r w:rsidR="00771350" w:rsidRPr="00771350">
        <w:t>олностью детерминированные функции</w:t>
      </w:r>
      <w:r w:rsidRPr="004A4DC1">
        <w:t xml:space="preserve">, </w:t>
      </w:r>
      <w:r w:rsidR="00AB6D8B" w:rsidRPr="00AB6D8B">
        <w:t>автоматные модели, конечные автоматы, машины Тьюринга, клеточные автоматы, ограниченная детерминированность</w:t>
      </w:r>
      <w:r w:rsidR="00DE213D">
        <w:t>.</w:t>
      </w:r>
    </w:p>
    <w:p w14:paraId="1ABE3039" w14:textId="77777777" w:rsidR="000E3B1D" w:rsidRPr="004A4DC1" w:rsidRDefault="000E3B1D" w:rsidP="000E3B1D">
      <w:pPr>
        <w:rPr>
          <w:sz w:val="28"/>
          <w:szCs w:val="28"/>
        </w:rPr>
      </w:pPr>
      <w:r w:rsidRPr="004A4DC1">
        <w:rPr>
          <w:sz w:val="28"/>
          <w:szCs w:val="28"/>
        </w:rPr>
        <w:br w:type="page"/>
      </w:r>
    </w:p>
    <w:p w14:paraId="0D4CB528" w14:textId="77777777" w:rsidR="000E3B1D" w:rsidRPr="004A4DC1" w:rsidRDefault="000E3B1D" w:rsidP="000E3B1D">
      <w:pPr>
        <w:jc w:val="center"/>
        <w:rPr>
          <w:b/>
          <w:bCs/>
          <w:sz w:val="32"/>
          <w:szCs w:val="32"/>
        </w:rPr>
      </w:pPr>
      <w:r w:rsidRPr="004A4DC1">
        <w:rPr>
          <w:b/>
          <w:bCs/>
          <w:sz w:val="32"/>
          <w:szCs w:val="32"/>
        </w:rPr>
        <w:lastRenderedPageBreak/>
        <w:t>СОДЕРЖАНИЕ</w:t>
      </w:r>
    </w:p>
    <w:p w14:paraId="52CE66B8" w14:textId="77777777" w:rsidR="000E3B1D" w:rsidRPr="004A4DC1" w:rsidRDefault="000E3B1D" w:rsidP="000E3B1D">
      <w:pPr>
        <w:jc w:val="center"/>
        <w:rPr>
          <w:b/>
          <w:bCs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ru-RU" w:eastAsia="ru-RU"/>
        </w:rPr>
        <w:id w:val="3126115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14:paraId="53477A9B" w14:textId="77777777" w:rsidR="000E3B1D" w:rsidRPr="00766B50" w:rsidRDefault="000E3B1D" w:rsidP="000E3B1D">
          <w:pPr>
            <w:pStyle w:val="TOCHeading"/>
            <w:rPr>
              <w:sz w:val="28"/>
              <w:szCs w:val="28"/>
              <w:lang w:val="ru-RU"/>
            </w:rPr>
          </w:pPr>
        </w:p>
        <w:p w14:paraId="5093138A" w14:textId="53733888" w:rsidR="00766B50" w:rsidRPr="00766B50" w:rsidRDefault="000E3B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r w:rsidRPr="00766B50">
            <w:rPr>
              <w:sz w:val="28"/>
              <w:szCs w:val="28"/>
            </w:rPr>
            <w:fldChar w:fldCharType="begin"/>
          </w:r>
          <w:r w:rsidRPr="00766B50">
            <w:rPr>
              <w:sz w:val="28"/>
              <w:szCs w:val="28"/>
            </w:rPr>
            <w:instrText xml:space="preserve"> TOC \o "1-3" \h \z \u </w:instrText>
          </w:r>
          <w:r w:rsidRPr="00766B50">
            <w:rPr>
              <w:sz w:val="28"/>
              <w:szCs w:val="28"/>
            </w:rPr>
            <w:fldChar w:fldCharType="separate"/>
          </w:r>
          <w:hyperlink w:anchor="_Toc170703934" w:history="1">
            <w:r w:rsidR="00766B50" w:rsidRPr="00766B50">
              <w:rPr>
                <w:rStyle w:val="Hyperlink"/>
                <w:b/>
                <w:bCs/>
                <w:noProof/>
                <w:sz w:val="28"/>
                <w:szCs w:val="28"/>
              </w:rPr>
              <w:t>ВВЕДЕНИЕ</w:t>
            </w:r>
            <w:r w:rsidR="00766B50" w:rsidRPr="00766B50">
              <w:rPr>
                <w:noProof/>
                <w:webHidden/>
                <w:sz w:val="28"/>
                <w:szCs w:val="28"/>
              </w:rPr>
              <w:tab/>
            </w:r>
            <w:r w:rsidR="00766B50" w:rsidRPr="00766B50">
              <w:rPr>
                <w:noProof/>
                <w:webHidden/>
                <w:sz w:val="28"/>
                <w:szCs w:val="28"/>
              </w:rPr>
              <w:fldChar w:fldCharType="begin"/>
            </w:r>
            <w:r w:rsidR="00766B50" w:rsidRPr="00766B50">
              <w:rPr>
                <w:noProof/>
                <w:webHidden/>
                <w:sz w:val="28"/>
                <w:szCs w:val="28"/>
              </w:rPr>
              <w:instrText xml:space="preserve"> PAGEREF _Toc170703934 \h </w:instrText>
            </w:r>
            <w:r w:rsidR="00766B50" w:rsidRPr="00766B50">
              <w:rPr>
                <w:noProof/>
                <w:webHidden/>
                <w:sz w:val="28"/>
                <w:szCs w:val="28"/>
              </w:rPr>
            </w:r>
            <w:r w:rsidR="00766B50" w:rsidRPr="00766B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4E68">
              <w:rPr>
                <w:noProof/>
                <w:webHidden/>
                <w:sz w:val="28"/>
                <w:szCs w:val="28"/>
              </w:rPr>
              <w:t>5</w:t>
            </w:r>
            <w:r w:rsidR="00766B50" w:rsidRPr="00766B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61642F" w14:textId="18ABC672" w:rsidR="00766B50" w:rsidRPr="00766B50" w:rsidRDefault="00766B5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70703935" w:history="1">
            <w:r w:rsidRPr="00766B50">
              <w:rPr>
                <w:rStyle w:val="Hyperlink"/>
                <w:b/>
                <w:bCs/>
                <w:noProof/>
                <w:sz w:val="28"/>
                <w:szCs w:val="28"/>
              </w:rPr>
              <w:t>ЦЕЛИ И ЗАДАЧИ РАБОТЫ</w:t>
            </w:r>
            <w:r w:rsidRPr="00766B50">
              <w:rPr>
                <w:noProof/>
                <w:webHidden/>
                <w:sz w:val="28"/>
                <w:szCs w:val="28"/>
              </w:rPr>
              <w:tab/>
            </w:r>
            <w:r w:rsidRPr="00766B50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6B50">
              <w:rPr>
                <w:noProof/>
                <w:webHidden/>
                <w:sz w:val="28"/>
                <w:szCs w:val="28"/>
              </w:rPr>
              <w:instrText xml:space="preserve"> PAGEREF _Toc170703935 \h </w:instrText>
            </w:r>
            <w:r w:rsidRPr="00766B50">
              <w:rPr>
                <w:noProof/>
                <w:webHidden/>
                <w:sz w:val="28"/>
                <w:szCs w:val="28"/>
              </w:rPr>
            </w:r>
            <w:r w:rsidRPr="00766B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4E68">
              <w:rPr>
                <w:noProof/>
                <w:webHidden/>
                <w:sz w:val="28"/>
                <w:szCs w:val="28"/>
              </w:rPr>
              <w:t>6</w:t>
            </w:r>
            <w:r w:rsidRPr="00766B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D2AC0" w14:textId="4E0474BC" w:rsidR="00766B50" w:rsidRPr="00766B50" w:rsidRDefault="00766B5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70703936" w:history="1">
            <w:r w:rsidRPr="00766B50">
              <w:rPr>
                <w:rStyle w:val="Hyperlink"/>
                <w:b/>
                <w:bCs/>
                <w:noProof/>
                <w:sz w:val="28"/>
                <w:szCs w:val="28"/>
              </w:rPr>
              <w:t>1.</w:t>
            </w:r>
            <w:r w:rsidRPr="00766B50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en-US" w:eastAsia="en-US"/>
                <w14:ligatures w14:val="standardContextual"/>
              </w:rPr>
              <w:tab/>
            </w:r>
            <w:r w:rsidRPr="00766B50">
              <w:rPr>
                <w:rStyle w:val="Hyperlink"/>
                <w:b/>
                <w:bCs/>
                <w:noProof/>
                <w:sz w:val="28"/>
                <w:szCs w:val="28"/>
              </w:rPr>
              <w:t>ТЕОРЕТИЧЕСКИЕ ОСНОВЫ ОГРАНИЧЕННО-ДЕТЕРМИНИРОВАННЫХ ФУНКЦИЙ</w:t>
            </w:r>
            <w:r w:rsidRPr="00766B50">
              <w:rPr>
                <w:noProof/>
                <w:webHidden/>
                <w:sz w:val="28"/>
                <w:szCs w:val="28"/>
              </w:rPr>
              <w:tab/>
            </w:r>
            <w:r w:rsidRPr="00766B50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6B50">
              <w:rPr>
                <w:noProof/>
                <w:webHidden/>
                <w:sz w:val="28"/>
                <w:szCs w:val="28"/>
              </w:rPr>
              <w:instrText xml:space="preserve"> PAGEREF _Toc170703936 \h </w:instrText>
            </w:r>
            <w:r w:rsidRPr="00766B50">
              <w:rPr>
                <w:noProof/>
                <w:webHidden/>
                <w:sz w:val="28"/>
                <w:szCs w:val="28"/>
              </w:rPr>
            </w:r>
            <w:r w:rsidRPr="00766B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4E68">
              <w:rPr>
                <w:noProof/>
                <w:webHidden/>
                <w:sz w:val="28"/>
                <w:szCs w:val="28"/>
              </w:rPr>
              <w:t>7</w:t>
            </w:r>
            <w:r w:rsidRPr="00766B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6DF31F" w14:textId="2A926943" w:rsidR="00766B50" w:rsidRPr="00766B50" w:rsidRDefault="00766B5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70703937" w:history="1">
            <w:r w:rsidRPr="00766B50">
              <w:rPr>
                <w:rStyle w:val="Hyperlink"/>
                <w:b/>
                <w:bCs/>
                <w:noProof/>
                <w:sz w:val="28"/>
                <w:szCs w:val="28"/>
              </w:rPr>
              <w:t>2.</w:t>
            </w:r>
            <w:r w:rsidRPr="00766B50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en-US" w:eastAsia="en-US"/>
                <w14:ligatures w14:val="standardContextual"/>
              </w:rPr>
              <w:tab/>
            </w:r>
            <w:r w:rsidRPr="00766B50">
              <w:rPr>
                <w:rStyle w:val="Hyperlink"/>
                <w:b/>
                <w:bCs/>
                <w:noProof/>
                <w:sz w:val="28"/>
                <w:szCs w:val="28"/>
              </w:rPr>
              <w:t>АВТОМАТЫ И ИХ ПРИМЕНЕНИЕ ДЛЯ РЕАЛИЗАЦИИ ОГРАНИЧЕННО-ДЕТЕРМИНИРОВАННЫХ ФУНКЦИЙ</w:t>
            </w:r>
            <w:r w:rsidRPr="00766B50">
              <w:rPr>
                <w:noProof/>
                <w:webHidden/>
                <w:sz w:val="28"/>
                <w:szCs w:val="28"/>
              </w:rPr>
              <w:tab/>
            </w:r>
            <w:r w:rsidRPr="00766B50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6B50">
              <w:rPr>
                <w:noProof/>
                <w:webHidden/>
                <w:sz w:val="28"/>
                <w:szCs w:val="28"/>
              </w:rPr>
              <w:instrText xml:space="preserve"> PAGEREF _Toc170703937 \h </w:instrText>
            </w:r>
            <w:r w:rsidRPr="00766B50">
              <w:rPr>
                <w:noProof/>
                <w:webHidden/>
                <w:sz w:val="28"/>
                <w:szCs w:val="28"/>
              </w:rPr>
            </w:r>
            <w:r w:rsidRPr="00766B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4E68">
              <w:rPr>
                <w:noProof/>
                <w:webHidden/>
                <w:sz w:val="28"/>
                <w:szCs w:val="28"/>
              </w:rPr>
              <w:t>12</w:t>
            </w:r>
            <w:r w:rsidRPr="00766B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14D157" w14:textId="32B906C4" w:rsidR="00766B50" w:rsidRPr="00766B50" w:rsidRDefault="00766B5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70703938" w:history="1">
            <w:r w:rsidRPr="00766B50">
              <w:rPr>
                <w:rStyle w:val="Hyperlink"/>
                <w:b/>
                <w:bCs/>
                <w:noProof/>
                <w:sz w:val="28"/>
                <w:szCs w:val="28"/>
              </w:rPr>
              <w:t>3.</w:t>
            </w:r>
            <w:r w:rsidRPr="00766B50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en-US" w:eastAsia="en-US"/>
                <w14:ligatures w14:val="standardContextual"/>
              </w:rPr>
              <w:tab/>
            </w:r>
            <w:r w:rsidRPr="00766B50">
              <w:rPr>
                <w:rStyle w:val="Hyperlink"/>
                <w:b/>
                <w:bCs/>
                <w:noProof/>
                <w:sz w:val="28"/>
                <w:szCs w:val="28"/>
              </w:rPr>
              <w:t>ПРАКТИЧЕСКАЯ РЕАЛИЗАЦИЯ ОГРАНИЧЕННО-ДЕТЕРМИНИРОВАННЫХ ФУНКЦИЙ С ПОМОЩЬЮ АВТОМАТОВ</w:t>
            </w:r>
            <w:r w:rsidRPr="00766B50">
              <w:rPr>
                <w:noProof/>
                <w:webHidden/>
                <w:sz w:val="28"/>
                <w:szCs w:val="28"/>
              </w:rPr>
              <w:tab/>
            </w:r>
            <w:r w:rsidRPr="00766B50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6B50">
              <w:rPr>
                <w:noProof/>
                <w:webHidden/>
                <w:sz w:val="28"/>
                <w:szCs w:val="28"/>
              </w:rPr>
              <w:instrText xml:space="preserve"> PAGEREF _Toc170703938 \h </w:instrText>
            </w:r>
            <w:r w:rsidRPr="00766B50">
              <w:rPr>
                <w:noProof/>
                <w:webHidden/>
                <w:sz w:val="28"/>
                <w:szCs w:val="28"/>
              </w:rPr>
            </w:r>
            <w:r w:rsidRPr="00766B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4E68">
              <w:rPr>
                <w:noProof/>
                <w:webHidden/>
                <w:sz w:val="28"/>
                <w:szCs w:val="28"/>
              </w:rPr>
              <w:t>20</w:t>
            </w:r>
            <w:r w:rsidRPr="00766B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FD1B7" w14:textId="2158C7A8" w:rsidR="00766B50" w:rsidRPr="00766B50" w:rsidRDefault="00766B5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70703939" w:history="1">
            <w:r w:rsidRPr="00766B50">
              <w:rPr>
                <w:rStyle w:val="Hyperlink"/>
                <w:b/>
                <w:bCs/>
                <w:noProof/>
                <w:sz w:val="28"/>
                <w:szCs w:val="28"/>
              </w:rPr>
              <w:t>ЗАКЛЮЧЕНИЕ</w:t>
            </w:r>
            <w:r w:rsidRPr="00766B50">
              <w:rPr>
                <w:noProof/>
                <w:webHidden/>
                <w:sz w:val="28"/>
                <w:szCs w:val="28"/>
              </w:rPr>
              <w:tab/>
            </w:r>
            <w:r w:rsidRPr="00766B50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6B50">
              <w:rPr>
                <w:noProof/>
                <w:webHidden/>
                <w:sz w:val="28"/>
                <w:szCs w:val="28"/>
              </w:rPr>
              <w:instrText xml:space="preserve"> PAGEREF _Toc170703939 \h </w:instrText>
            </w:r>
            <w:r w:rsidRPr="00766B50">
              <w:rPr>
                <w:noProof/>
                <w:webHidden/>
                <w:sz w:val="28"/>
                <w:szCs w:val="28"/>
              </w:rPr>
            </w:r>
            <w:r w:rsidRPr="00766B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4E68">
              <w:rPr>
                <w:noProof/>
                <w:webHidden/>
                <w:sz w:val="28"/>
                <w:szCs w:val="28"/>
              </w:rPr>
              <w:t>25</w:t>
            </w:r>
            <w:r w:rsidRPr="00766B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0D54E3" w14:textId="4DD83CD3" w:rsidR="00766B50" w:rsidRPr="00766B50" w:rsidRDefault="00766B5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70703940" w:history="1">
            <w:r w:rsidRPr="00766B50">
              <w:rPr>
                <w:rStyle w:val="Hyperlink"/>
                <w:b/>
                <w:bCs/>
                <w:noProof/>
                <w:sz w:val="28"/>
                <w:szCs w:val="28"/>
              </w:rPr>
              <w:t>СПИСОК ИСТОЧНИКОВ</w:t>
            </w:r>
            <w:r w:rsidRPr="00766B50">
              <w:rPr>
                <w:noProof/>
                <w:webHidden/>
                <w:sz w:val="28"/>
                <w:szCs w:val="28"/>
              </w:rPr>
              <w:tab/>
            </w:r>
            <w:r w:rsidRPr="00766B50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6B50">
              <w:rPr>
                <w:noProof/>
                <w:webHidden/>
                <w:sz w:val="28"/>
                <w:szCs w:val="28"/>
              </w:rPr>
              <w:instrText xml:space="preserve"> PAGEREF _Toc170703940 \h </w:instrText>
            </w:r>
            <w:r w:rsidRPr="00766B50">
              <w:rPr>
                <w:noProof/>
                <w:webHidden/>
                <w:sz w:val="28"/>
                <w:szCs w:val="28"/>
              </w:rPr>
            </w:r>
            <w:r w:rsidRPr="00766B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4E68">
              <w:rPr>
                <w:noProof/>
                <w:webHidden/>
                <w:sz w:val="28"/>
                <w:szCs w:val="28"/>
              </w:rPr>
              <w:t>26</w:t>
            </w:r>
            <w:r w:rsidRPr="00766B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911BE" w14:textId="677E6885" w:rsidR="000E3B1D" w:rsidRPr="004A4DC1" w:rsidRDefault="000E3B1D" w:rsidP="000E3B1D">
          <w:r w:rsidRPr="00766B5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20A882E" w14:textId="77777777" w:rsidR="000E3B1D" w:rsidRPr="004A4DC1" w:rsidRDefault="000E3B1D" w:rsidP="000E3B1D">
      <w:pPr>
        <w:rPr>
          <w:sz w:val="28"/>
          <w:szCs w:val="28"/>
        </w:rPr>
      </w:pPr>
      <w:r w:rsidRPr="004A4DC1">
        <w:rPr>
          <w:sz w:val="28"/>
          <w:szCs w:val="28"/>
        </w:rPr>
        <w:br w:type="page"/>
      </w:r>
    </w:p>
    <w:p w14:paraId="5917249A" w14:textId="77777777" w:rsidR="000E3B1D" w:rsidRPr="004A4DC1" w:rsidRDefault="000E3B1D" w:rsidP="000E3B1D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70703934"/>
      <w:r w:rsidRPr="004A4DC1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67E40441" w14:textId="77777777" w:rsidR="000E3B1D" w:rsidRPr="004A4DC1" w:rsidRDefault="000E3B1D" w:rsidP="000E3B1D">
      <w:pPr>
        <w:pStyle w:val="Style1"/>
      </w:pPr>
    </w:p>
    <w:p w14:paraId="3184296D" w14:textId="7B45ECEB" w:rsidR="00AD4A9D" w:rsidRDefault="00C24128" w:rsidP="000E3B1D">
      <w:pPr>
        <w:pStyle w:val="Style1"/>
      </w:pPr>
      <w:r w:rsidRPr="00C24128">
        <w:t>Актуальность темы "Ограниченно-детерминированные функции и реализация их автоматами" обусловлена тем, что данный класс функций занимает важное место в теории вычислимости и математической логике, а также находит практическое применение в различных областях, таких как теория алгоритмов, криптография и машинное обучение. Изучение автоматной реализации ограниченно-детерминированных функций позволяет лучше понять вычислительные возможности и ограничения различных моделей автоматов, а также способствует развитию новых подходов к эффективной обработке информации, что делает данную тему актуальной и важной для современной науки и практики.</w:t>
      </w:r>
    </w:p>
    <w:p w14:paraId="449EDA79" w14:textId="77777777" w:rsidR="00AD4A9D" w:rsidRDefault="00AD4A9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30DEE18C" w14:textId="6EE79328" w:rsidR="00AD4A9D" w:rsidRPr="00AD4A9D" w:rsidRDefault="00AD4A9D" w:rsidP="00AD4A9D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70703935"/>
      <w:r>
        <w:rPr>
          <w:rFonts w:ascii="Times New Roman" w:hAnsi="Times New Roman" w:cs="Times New Roman"/>
          <w:b/>
          <w:bCs/>
          <w:color w:val="auto"/>
        </w:rPr>
        <w:lastRenderedPageBreak/>
        <w:t>ЦЕЛИ И ЗАДАЧИ РАБОТЫ</w:t>
      </w:r>
      <w:bookmarkEnd w:id="1"/>
    </w:p>
    <w:p w14:paraId="3756ED21" w14:textId="77777777" w:rsidR="00AD4A9D" w:rsidRDefault="00AD4A9D" w:rsidP="00C24128">
      <w:pPr>
        <w:pStyle w:val="Style1"/>
      </w:pPr>
    </w:p>
    <w:p w14:paraId="5D44BEAE" w14:textId="1AD6A3CF" w:rsidR="00C24128" w:rsidRPr="00C24128" w:rsidRDefault="00AD4A9D" w:rsidP="00C24128">
      <w:pPr>
        <w:pStyle w:val="Style1"/>
      </w:pPr>
      <w:r>
        <w:t>Цель работы - и</w:t>
      </w:r>
      <w:r w:rsidR="00C24128" w:rsidRPr="00C24128">
        <w:t>зучение теоретических основ ограниченно-детерминированных функций и исследование возможностей различных автоматных моделей для их реализации.</w:t>
      </w:r>
    </w:p>
    <w:p w14:paraId="7F0FCF54" w14:textId="77777777" w:rsidR="00C24128" w:rsidRPr="00C24128" w:rsidRDefault="00C24128" w:rsidP="00C24128">
      <w:pPr>
        <w:pStyle w:val="Style1"/>
      </w:pPr>
      <w:r w:rsidRPr="00C24128">
        <w:t>Задачи работы:</w:t>
      </w:r>
    </w:p>
    <w:p w14:paraId="1C91BD5B" w14:textId="00A93FEF" w:rsidR="00C24128" w:rsidRPr="00C24128" w:rsidRDefault="00C24128" w:rsidP="00B41126">
      <w:pPr>
        <w:pStyle w:val="Style1"/>
        <w:numPr>
          <w:ilvl w:val="0"/>
          <w:numId w:val="3"/>
        </w:numPr>
      </w:pPr>
      <w:r w:rsidRPr="00C24128">
        <w:t>Рассмотреть определение, свойства и классификацию ограниченно-детерминированных функций.</w:t>
      </w:r>
    </w:p>
    <w:p w14:paraId="1E1A1F02" w14:textId="408BA2A2" w:rsidR="00C24128" w:rsidRPr="00C24128" w:rsidRDefault="00C24128" w:rsidP="00B41126">
      <w:pPr>
        <w:pStyle w:val="Style1"/>
        <w:numPr>
          <w:ilvl w:val="0"/>
          <w:numId w:val="3"/>
        </w:numPr>
      </w:pPr>
      <w:r w:rsidRPr="00C24128">
        <w:t>Изучить основные понятия и виды автоматных моделей, таких как конечные автоматы, машины Тьюринга и клеточные автоматы.</w:t>
      </w:r>
    </w:p>
    <w:p w14:paraId="6B24461F" w14:textId="47EB057B" w:rsidR="00C24128" w:rsidRPr="00C24128" w:rsidRDefault="00C24128" w:rsidP="00B41126">
      <w:pPr>
        <w:pStyle w:val="Style1"/>
        <w:numPr>
          <w:ilvl w:val="0"/>
          <w:numId w:val="3"/>
        </w:numPr>
      </w:pPr>
      <w:r w:rsidRPr="00C24128">
        <w:t>Проанализировать способы реализации ограниченно-детерминированных функций с помощью выбранных автоматных моделей.</w:t>
      </w:r>
    </w:p>
    <w:p w14:paraId="69A30E84" w14:textId="1E3E175A" w:rsidR="00C24128" w:rsidRPr="00C24128" w:rsidRDefault="00C24128" w:rsidP="00B41126">
      <w:pPr>
        <w:pStyle w:val="Style1"/>
        <w:numPr>
          <w:ilvl w:val="0"/>
          <w:numId w:val="3"/>
        </w:numPr>
      </w:pPr>
      <w:r w:rsidRPr="00C24128">
        <w:t>Провести практическую реализацию ограниченно-детерминированных функций с использованием соответствующих автоматов.</w:t>
      </w:r>
    </w:p>
    <w:p w14:paraId="2F70D684" w14:textId="4F129F1A" w:rsidR="00C24128" w:rsidRPr="00C24128" w:rsidRDefault="00C24128" w:rsidP="00B41126">
      <w:pPr>
        <w:pStyle w:val="Style1"/>
        <w:numPr>
          <w:ilvl w:val="0"/>
          <w:numId w:val="3"/>
        </w:numPr>
      </w:pPr>
      <w:r w:rsidRPr="00C24128">
        <w:t>Оценить эффективность и ограничения различных автоматных подходов к реализации ограниченно-детерминированных функций.</w:t>
      </w:r>
    </w:p>
    <w:p w14:paraId="0E5ED6AA" w14:textId="6ECE3A85" w:rsidR="00C24128" w:rsidRDefault="00C24128" w:rsidP="00C24128">
      <w:pPr>
        <w:pStyle w:val="Style1"/>
      </w:pPr>
      <w:r w:rsidRPr="00C24128">
        <w:t>Достижение поставленной цели и решение указанных задач позволит всесторонне изучить проблему реализации ограниченно-детерминированных функций с помощью автоматных моделей</w:t>
      </w:r>
      <w:r w:rsidR="000063C3">
        <w:t>.</w:t>
      </w:r>
    </w:p>
    <w:p w14:paraId="282897D5" w14:textId="38558E16" w:rsidR="00B7117C" w:rsidRDefault="00B7117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11989F5F" w14:textId="3C218751" w:rsidR="00C170E6" w:rsidRDefault="005E6FCF" w:rsidP="00923247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70703936"/>
      <w:r w:rsidRPr="005E6FCF">
        <w:rPr>
          <w:rFonts w:ascii="Times New Roman" w:hAnsi="Times New Roman" w:cs="Times New Roman"/>
          <w:b/>
          <w:bCs/>
          <w:color w:val="auto"/>
        </w:rPr>
        <w:lastRenderedPageBreak/>
        <w:t>ТЕОРЕТИЧЕСКИЕ ОСНОВЫ ОГРАНИЧЕННО-ДЕТЕРМИНИРОВАННЫХ ФУНКЦИЙ</w:t>
      </w:r>
      <w:bookmarkEnd w:id="2"/>
    </w:p>
    <w:p w14:paraId="1CC50EF9" w14:textId="77777777" w:rsidR="00223B42" w:rsidRDefault="00223B42" w:rsidP="000844FC">
      <w:pPr>
        <w:pStyle w:val="Style1"/>
      </w:pPr>
    </w:p>
    <w:p w14:paraId="37CD16E8" w14:textId="164B6ECE" w:rsidR="007D6E75" w:rsidRDefault="007D6E75" w:rsidP="000844FC">
      <w:pPr>
        <w:pStyle w:val="Style1"/>
      </w:pPr>
      <w:r>
        <w:t xml:space="preserve">Детерминированная функция </w:t>
      </w:r>
      <w:r w:rsidR="00313ACE">
        <w:t>— это</w:t>
      </w:r>
      <w:r>
        <w:t xml:space="preserve"> функция, значение которой на каждом входном элементе определено однозначно и не зависит от случайных факторов. Иными словами, для каждого входного элемента существует ровно одно выходное значение.</w:t>
      </w:r>
    </w:p>
    <w:p w14:paraId="2C3C2F4B" w14:textId="429B90DE" w:rsidR="007D6E75" w:rsidRDefault="007D6E75" w:rsidP="000844FC">
      <w:pPr>
        <w:pStyle w:val="Style1"/>
      </w:pPr>
      <w:r>
        <w:t xml:space="preserve">Математически детерминированную функцию </w:t>
      </w:r>
      <m:oMath>
        <m:r>
          <w:rPr>
            <w:rFonts w:ascii="Cambria Math" w:hAnsi="Cambria Math"/>
          </w:rPr>
          <m:t>f: X → Y</m:t>
        </m:r>
      </m:oMath>
      <w:r>
        <w:t xml:space="preserve"> можно определить следующим образом:</w:t>
      </w:r>
    </w:p>
    <w:p w14:paraId="403A0AA8" w14:textId="56AD4CA4" w:rsidR="007D6E75" w:rsidRDefault="007D6E75" w:rsidP="000844FC">
      <w:pPr>
        <w:pStyle w:val="Style1"/>
      </w:pPr>
      <w:r>
        <w:t xml:space="preserve">Для любого </w:t>
      </w: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X</m:t>
        </m:r>
      </m:oMath>
      <w:r>
        <w:t xml:space="preserve"> существует единственное </w:t>
      </w:r>
      <m:oMath>
        <m:r>
          <w:rPr>
            <w:rFonts w:ascii="Cambria Math" w:hAnsi="Cambria Math"/>
          </w:rPr>
          <m:t xml:space="preserve">y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Y</m:t>
        </m:r>
      </m:oMath>
      <w:r>
        <w:t xml:space="preserve"> такое, что </w:t>
      </w:r>
      <m:oMath>
        <m:r>
          <w:rPr>
            <w:rFonts w:ascii="Cambria Math" w:hAnsi="Cambria Math"/>
          </w:rPr>
          <m:t>f(x) = y</m:t>
        </m:r>
      </m:oMath>
      <w:r>
        <w:t xml:space="preserve">. </w:t>
      </w:r>
    </w:p>
    <w:p w14:paraId="73C35558" w14:textId="58985A6F" w:rsidR="007D6E75" w:rsidRDefault="007D6E75" w:rsidP="000844FC">
      <w:pPr>
        <w:pStyle w:val="Style1"/>
      </w:pPr>
      <w:r>
        <w:t xml:space="preserve">Другими словами,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X, </m:t>
        </m:r>
        <m:r>
          <w:rPr>
            <w:rFonts w:ascii="Cambria Math" w:hAnsi="Cambria Math" w:cs="Cambria Math"/>
          </w:rPr>
          <m:t>∃</m:t>
        </m:r>
        <m:r>
          <w:rPr>
            <w:rFonts w:ascii="Cambria Math" w:hAnsi="Cambria Math"/>
          </w:rPr>
          <m:t xml:space="preserve">! y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Y: f(x) = y</m:t>
        </m:r>
      </m:oMath>
      <w:r>
        <w:t>.</w:t>
      </w:r>
    </w:p>
    <w:p w14:paraId="3629CCD7" w14:textId="584C7983" w:rsidR="00CE1510" w:rsidRDefault="00223B42" w:rsidP="000844FC">
      <w:pPr>
        <w:pStyle w:val="Style1"/>
      </w:pPr>
      <w:r>
        <w:t>Ограниченно-детерминированная функция — это функция, значение которой на каждом входном элементе определено не строго, а с некоторой вероятностью. Другими словами, для каждого входного элемента существует множество возможных выходных значений, и каждое из них имеет определённую вероятность реализации.</w:t>
      </w:r>
      <w:r w:rsidR="001F2661">
        <w:t xml:space="preserve"> </w:t>
      </w:r>
      <w:r w:rsidR="001F2661" w:rsidRPr="001F2661">
        <w:t>Основное отличие ограниченно-детерминированных функций (ОДФ) от полностью детерминированных функций заключается в том, что ОДФ обладают свойством ограниченной детерминированности, в то время как полностью детерминированные функции являются строго детерминированными.</w:t>
      </w:r>
    </w:p>
    <w:p w14:paraId="5AFABD9F" w14:textId="6F80BBDC" w:rsidR="00223B42" w:rsidRDefault="00223B42" w:rsidP="000844FC">
      <w:pPr>
        <w:pStyle w:val="Style1"/>
      </w:pPr>
      <w:r>
        <w:t>Основные свойства ограниченно-детерминированной функции:</w:t>
      </w:r>
    </w:p>
    <w:p w14:paraId="79C295A6" w14:textId="6544E501" w:rsidR="00223B42" w:rsidRDefault="00223B42" w:rsidP="000844FC">
      <w:pPr>
        <w:pStyle w:val="Style1"/>
        <w:numPr>
          <w:ilvl w:val="0"/>
          <w:numId w:val="6"/>
        </w:numPr>
      </w:pPr>
      <w:r w:rsidRPr="008D3026">
        <w:rPr>
          <w:b/>
          <w:bCs/>
        </w:rPr>
        <w:t>Нестрогая определённость значений</w:t>
      </w:r>
      <w:r>
        <w:t xml:space="preserve">: </w:t>
      </w:r>
      <w:r w:rsidR="000F5C77" w:rsidRPr="000F5C77">
        <w:t xml:space="preserve">для каждого </w:t>
      </w: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X</m:t>
        </m:r>
      </m:oMath>
      <w:r w:rsidR="000F5C77" w:rsidRPr="000F5C77">
        <w:t xml:space="preserve"> существует несколько возможных </w:t>
      </w:r>
      <m:oMath>
        <m:r>
          <w:rPr>
            <w:rFonts w:ascii="Cambria Math" w:hAnsi="Cambria Math"/>
          </w:rPr>
          <m:t xml:space="preserve">y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f(x)</m:t>
        </m:r>
      </m:oMath>
      <w:r w:rsidR="000F5C77" w:rsidRPr="000F5C77">
        <w:t xml:space="preserve">, каждое из которых имеет некоторую вероятность </w:t>
      </w:r>
      <m:oMath>
        <m:r>
          <w:rPr>
            <w:rFonts w:ascii="Cambria Math" w:hAnsi="Cambria Math"/>
          </w:rPr>
          <m:t>P(y|x)</m:t>
        </m:r>
      </m:oMath>
      <w:r w:rsidR="000F5C77">
        <w:t>.</w:t>
      </w:r>
    </w:p>
    <w:p w14:paraId="00641296" w14:textId="47CF2FEF" w:rsidR="00223B42" w:rsidRDefault="00223B42" w:rsidP="000844FC">
      <w:pPr>
        <w:pStyle w:val="Style1"/>
        <w:numPr>
          <w:ilvl w:val="0"/>
          <w:numId w:val="6"/>
        </w:numPr>
      </w:pPr>
      <w:r w:rsidRPr="008D3026">
        <w:rPr>
          <w:b/>
          <w:bCs/>
        </w:rPr>
        <w:lastRenderedPageBreak/>
        <w:t>Ограниченность</w:t>
      </w:r>
      <w:r>
        <w:t>: вероятности</w:t>
      </w:r>
      <w:r w:rsidR="00C31584" w:rsidRPr="00C31584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P(y|x)</m:t>
        </m:r>
      </m:oMath>
      <w:r>
        <w:t xml:space="preserve"> возможных выходных</w:t>
      </w:r>
      <w:r w:rsidR="004400DD">
        <w:t xml:space="preserve"> </w:t>
      </w:r>
      <w:r>
        <w:t xml:space="preserve">значений </w:t>
      </w:r>
      <m:oMath>
        <m:r>
          <w:rPr>
            <w:rFonts w:ascii="Cambria Math" w:hAnsi="Cambria Math"/>
          </w:rPr>
          <m:t xml:space="preserve">y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f(x)</m:t>
        </m:r>
      </m:oMath>
      <w:r w:rsidR="004400DD">
        <w:t xml:space="preserve"> </w:t>
      </w:r>
      <w:r>
        <w:t xml:space="preserve">на каждом входном элементе </w:t>
      </w:r>
      <m:oMath>
        <m:r>
          <w:rPr>
            <w:rFonts w:ascii="Cambria Math" w:hAnsi="Cambria Math"/>
          </w:rPr>
          <m:t>x</m:t>
        </m:r>
      </m:oMath>
      <w:r w:rsidR="00FE7F7F" w:rsidRPr="00FE7F7F">
        <w:t xml:space="preserve"> </w:t>
      </w:r>
      <w:r>
        <w:t>ограничены сверху некоторой константой меньше единицы</w:t>
      </w:r>
      <w:r w:rsidR="00FE7F7F" w:rsidRPr="00FE7F7F">
        <w:t xml:space="preserve"> </w:t>
      </w:r>
      <m:oMath>
        <m:r>
          <w:rPr>
            <w:rFonts w:ascii="Cambria Math" w:hAnsi="Cambria Math"/>
          </w:rPr>
          <m:t>0 &lt; ε &lt; 1</m:t>
        </m:r>
      </m:oMath>
      <w:r>
        <w:t>.</w:t>
      </w:r>
    </w:p>
    <w:p w14:paraId="4CF0DD5D" w14:textId="30AAB696" w:rsidR="00223B42" w:rsidRDefault="00223B42" w:rsidP="000844FC">
      <w:pPr>
        <w:pStyle w:val="Style1"/>
        <w:numPr>
          <w:ilvl w:val="0"/>
          <w:numId w:val="6"/>
        </w:numPr>
      </w:pPr>
      <w:r w:rsidRPr="008D3026">
        <w:rPr>
          <w:b/>
          <w:bCs/>
        </w:rPr>
        <w:t>Сохранение вероятностей</w:t>
      </w:r>
      <w:r>
        <w:t xml:space="preserve">: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y∈f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  <m:sup/>
          <m:e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 1</m:t>
        </m:r>
      </m:oMath>
      <w:r w:rsidR="008519BA" w:rsidRPr="008519BA">
        <w:t xml:space="preserve"> </w:t>
      </w:r>
      <w:r w:rsidR="008519BA">
        <w:t xml:space="preserve">для всех </w:t>
      </w:r>
      <m:oMath>
        <m:r>
          <w:rPr>
            <w:rFonts w:ascii="Cambria Math" w:hAnsi="Cambria Math"/>
          </w:rPr>
          <m:t>x∈</m:t>
        </m:r>
        <m:r>
          <w:rPr>
            <w:rFonts w:ascii="Cambria Math" w:hAnsi="Cambria Math"/>
            <w:lang w:val="en-US"/>
          </w:rPr>
          <m:t>X</m:t>
        </m:r>
      </m:oMath>
      <w:r>
        <w:t>.</w:t>
      </w:r>
    </w:p>
    <w:p w14:paraId="0C12C854" w14:textId="72F648A1" w:rsidR="00223B42" w:rsidRDefault="00223B42" w:rsidP="000844FC">
      <w:pPr>
        <w:pStyle w:val="Style1"/>
        <w:numPr>
          <w:ilvl w:val="0"/>
          <w:numId w:val="6"/>
        </w:numPr>
      </w:pPr>
      <w:r w:rsidRPr="008D3026">
        <w:rPr>
          <w:b/>
          <w:bCs/>
        </w:rPr>
        <w:t>Детерминированность в пределе</w:t>
      </w:r>
      <w:r>
        <w:t xml:space="preserve">: </w:t>
      </w:r>
      <w:r w:rsidR="00B25F5A" w:rsidRPr="00B25F5A">
        <w:t xml:space="preserve">если </w:t>
      </w:r>
      <m:oMath>
        <m:r>
          <w:rPr>
            <w:rFonts w:ascii="Cambria Math" w:hAnsi="Cambria Math" w:cs="Cambria Math"/>
          </w:rPr>
          <m:t>∃</m:t>
        </m:r>
        <m:r>
          <w:rPr>
            <w:rFonts w:ascii="Cambria Math" w:hAnsi="Cambria Math"/>
          </w:rPr>
          <m:t xml:space="preserve"> y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f(x)</m:t>
        </m:r>
      </m:oMath>
      <w:r w:rsidR="00B25F5A" w:rsidRPr="00B25F5A">
        <w:t xml:space="preserve"> такое, что </w:t>
      </w:r>
      <m:oMath>
        <m:r>
          <w:rPr>
            <w:rFonts w:ascii="Cambria Math" w:hAnsi="Cambria Math"/>
          </w:rPr>
          <m:t>lim P(y|x) = 1</m:t>
        </m:r>
      </m:oMath>
      <w:r w:rsidR="00B25F5A" w:rsidRPr="00B25F5A">
        <w:t xml:space="preserve">, то функция </w:t>
      </w:r>
      <m:oMath>
        <m:r>
          <w:rPr>
            <w:rFonts w:ascii="Cambria Math" w:hAnsi="Cambria Math"/>
          </w:rPr>
          <m:t>f</m:t>
        </m:r>
      </m:oMath>
      <w:r w:rsidR="00B25F5A" w:rsidRPr="00B25F5A">
        <w:t xml:space="preserve"> становится детерминированной</w:t>
      </w:r>
      <w:r>
        <w:t>.</w:t>
      </w:r>
    </w:p>
    <w:p w14:paraId="57FEF2A7" w14:textId="76FA0940" w:rsidR="005E6FCF" w:rsidRPr="005E6FCF" w:rsidRDefault="00223B42" w:rsidP="000844FC">
      <w:pPr>
        <w:pStyle w:val="Style1"/>
        <w:numPr>
          <w:ilvl w:val="0"/>
          <w:numId w:val="6"/>
        </w:numPr>
      </w:pPr>
      <w:r w:rsidRPr="008D3026">
        <w:rPr>
          <w:b/>
          <w:bCs/>
        </w:rPr>
        <w:t>Недетерминированность</w:t>
      </w:r>
      <w:r>
        <w:t>: если вероятности всех возможных выходных значений отличны от нуля, то функция является недетерминированной.</w:t>
      </w:r>
    </w:p>
    <w:p w14:paraId="0521D0E2" w14:textId="77777777" w:rsidR="00332306" w:rsidRPr="00332306" w:rsidRDefault="00332306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2306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Ограниченно-детерминированные функции (ОДФ) можно классифицировать по нескольким признакам:</w:t>
      </w:r>
    </w:p>
    <w:p w14:paraId="13AFD0EE" w14:textId="55D46644" w:rsidR="00332306" w:rsidRPr="00332306" w:rsidRDefault="00332306" w:rsidP="000844FC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1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степени ограниченности</w:t>
      </w:r>
      <w:r w:rsidRPr="0033230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AEEFE6B" w14:textId="2019CD34" w:rsidR="00332306" w:rsidRPr="00332306" w:rsidRDefault="00332306" w:rsidP="000844FC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1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Сильно ограниченные</w:t>
      </w:r>
      <w:r w:rsidRPr="003323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ОДФ: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&lt;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ε≤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Y</m:t>
                </m:r>
              </m:e>
            </m:d>
          </m:den>
        </m:f>
      </m:oMath>
      <w:r w:rsidRPr="003323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|Y|</m:t>
        </m:r>
      </m:oMath>
      <w:r w:rsidRPr="003323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мощность множества возможных выходных значений.</w:t>
      </w:r>
      <w:r w:rsidR="00870727" w:rsidRPr="008707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70727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870727" w:rsidRPr="008707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акие функции характеризуются тем, что вероятности возможных выходных значений ограничены сверху очень малой константой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ε</m:t>
        </m:r>
      </m:oMath>
      <w:r w:rsidR="00870727" w:rsidRPr="008707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Практически все выходные значения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y </m:t>
        </m:r>
        <m:r>
          <w:rPr>
            <w:rFonts w:ascii="Cambria Math" w:eastAsia="Times New Roman" w:hAnsi="Cambria Math" w:cs="Cambria Math"/>
            <w:sz w:val="28"/>
            <w:szCs w:val="28"/>
            <w:lang w:eastAsia="ru-RU"/>
          </w:rPr>
          <m:t>∈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f(x)</m:t>
        </m:r>
      </m:oMath>
      <w:r w:rsidR="00870727" w:rsidRPr="008707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имеют близкие друг к другу вероятности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P(y|x)</m:t>
        </m:r>
      </m:oMath>
      <w:r w:rsidR="00870727" w:rsidRPr="008707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DA34569" w14:textId="4D6D4C74" w:rsidR="00332306" w:rsidRPr="00332306" w:rsidRDefault="00332306" w:rsidP="000844FC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1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Слабо ограниченные</w:t>
      </w:r>
      <w:r w:rsidRPr="003323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ОДФ: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|Y|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&lt;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ε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&lt;1</m:t>
        </m:r>
      </m:oMath>
      <w:r w:rsidRPr="0033230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70727" w:rsidRPr="00870727">
        <w:t xml:space="preserve"> </w:t>
      </w:r>
      <w:r w:rsidR="00870727" w:rsidRPr="008707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таких функций ограничение на вероятности менее жёсткое, и существуют выходные значения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y </m:t>
        </m:r>
        <m:r>
          <w:rPr>
            <w:rFonts w:ascii="Cambria Math" w:eastAsia="Times New Roman" w:hAnsi="Cambria Math" w:cs="Cambria Math"/>
            <w:sz w:val="28"/>
            <w:szCs w:val="28"/>
            <w:lang w:eastAsia="ru-RU"/>
          </w:rPr>
          <m:t>∈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f(x)</m:t>
        </m:r>
      </m:oMath>
      <w:r w:rsidR="00870727" w:rsidRPr="008707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заметно различающимися вероятностями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P(y|x)</m:t>
        </m:r>
      </m:oMath>
      <w:r w:rsidR="00870727" w:rsidRPr="008707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204DE5" w14:textId="5282FD0D" w:rsidR="00332306" w:rsidRPr="00332306" w:rsidRDefault="00332306" w:rsidP="000844FC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1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характеру распределения вероятностей</w:t>
      </w:r>
      <w:r w:rsidRPr="0033230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44BFBAF" w14:textId="7C2CEF6F" w:rsidR="00332306" w:rsidRPr="00332306" w:rsidRDefault="00332306" w:rsidP="000844FC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1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Ограниченно-детерминированные функции с равномерным </w:t>
      </w:r>
      <w:r w:rsidRPr="008651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распределением</w:t>
      </w:r>
      <w:r w:rsidRPr="0033230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3323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P(y|x) 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f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)</m:t>
                </m:r>
              </m:e>
            </m:d>
          </m:den>
        </m:f>
      </m:oMath>
      <w:r w:rsidRPr="003323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всех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y </m:t>
        </m:r>
        <m:r>
          <w:rPr>
            <w:rFonts w:ascii="Cambria Math" w:eastAsia="Times New Roman" w:hAnsi="Cambria Math" w:cs="Cambria Math"/>
            <w:sz w:val="28"/>
            <w:szCs w:val="28"/>
            <w:lang w:eastAsia="ru-RU"/>
          </w:rPr>
          <m:t>∈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f(x)</m:t>
        </m:r>
      </m:oMath>
      <w:r w:rsidRPr="0033230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6799F" w:rsidRPr="00C6799F">
        <w:t xml:space="preserve"> </w:t>
      </w:r>
      <w:r w:rsidR="00C6799F" w:rsidRPr="00C6799F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все возможные выходные значения имеют равные вероятности.</w:t>
      </w:r>
    </w:p>
    <w:p w14:paraId="62B5C711" w14:textId="4400616F" w:rsidR="00332306" w:rsidRPr="00332306" w:rsidRDefault="00332306" w:rsidP="000844FC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1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Ограниченно-детерминированные функции с произвольным распределением</w:t>
      </w:r>
      <w:r w:rsidRPr="003323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P(y|x) ≠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f(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)</m:t>
                </m:r>
              </m:e>
            </m:d>
          </m:den>
        </m:f>
      </m:oMath>
      <w:r w:rsidRPr="003323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некоторых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y </m:t>
        </m:r>
        <m:r>
          <w:rPr>
            <w:rFonts w:ascii="Cambria Math" w:eastAsia="Times New Roman" w:hAnsi="Cambria Math" w:cs="Cambria Math"/>
            <w:sz w:val="28"/>
            <w:szCs w:val="28"/>
            <w:lang w:eastAsia="ru-RU"/>
          </w:rPr>
          <m:t>∈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f(x)</m:t>
        </m:r>
      </m:oMath>
      <w:r w:rsidRPr="0033230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D7D6F" w:rsidRPr="004D7D6F">
        <w:t xml:space="preserve"> </w:t>
      </w:r>
      <w:r w:rsidR="004D7D6F" w:rsidRPr="004D7D6F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случае вероятности возможных выходных значений распределены произвольным образом.</w:t>
      </w:r>
    </w:p>
    <w:p w14:paraId="66E392D2" w14:textId="1FCDF1C1" w:rsidR="00332306" w:rsidRPr="00332306" w:rsidRDefault="00332306" w:rsidP="000844FC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1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степени недетерминированности</w:t>
      </w:r>
      <w:r w:rsidRPr="0033230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384729B" w14:textId="018B0D28" w:rsidR="00332306" w:rsidRPr="00332306" w:rsidRDefault="00332306" w:rsidP="000844FC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1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Сильно недетерминированные</w:t>
      </w:r>
      <w:r w:rsidRPr="003323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ОДФ: </w:t>
      </w:r>
      <m:oMath>
        <m:r>
          <w:rPr>
            <w:rFonts w:ascii="Cambria Math" w:eastAsia="Times New Roman" w:hAnsi="Cambria Math" w:cs="Cambria Math"/>
            <w:sz w:val="28"/>
            <w:szCs w:val="28"/>
            <w:lang w:eastAsia="ru-RU"/>
          </w:rPr>
          <m:t>∀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x </m:t>
        </m:r>
        <m:r>
          <w:rPr>
            <w:rFonts w:ascii="Cambria Math" w:eastAsia="Times New Roman" w:hAnsi="Cambria Math" w:cs="Cambria Math"/>
            <w:sz w:val="28"/>
            <w:szCs w:val="28"/>
            <w:lang w:eastAsia="ru-RU"/>
          </w:rPr>
          <m:t>∈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X</m:t>
        </m:r>
      </m:oMath>
      <w:r w:rsidRPr="003323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r>
          <w:rPr>
            <w:rFonts w:ascii="Cambria Math" w:eastAsia="Times New Roman" w:hAnsi="Cambria Math" w:cs="Cambria Math"/>
            <w:sz w:val="28"/>
            <w:szCs w:val="28"/>
            <w:lang w:eastAsia="ru-RU"/>
          </w:rPr>
          <m:t>∀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y </m:t>
        </m:r>
        <m:r>
          <w:rPr>
            <w:rFonts w:ascii="Cambria Math" w:eastAsia="Times New Roman" w:hAnsi="Cambria Math" w:cs="Cambria Math"/>
            <w:sz w:val="28"/>
            <w:szCs w:val="28"/>
            <w:lang w:eastAsia="ru-RU"/>
          </w:rPr>
          <m:t>∈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f(x)</m:t>
        </m:r>
      </m:oMath>
      <w:r w:rsidRPr="003323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0 &lt; P(y|x) &lt; 1</m:t>
        </m:r>
      </m:oMath>
      <w:r w:rsidRPr="0033230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13962" w:rsidRPr="00813962">
        <w:t xml:space="preserve"> </w:t>
      </w:r>
      <w:r w:rsidR="00813962" w:rsidRPr="00813962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ни одно из возможных выходных значений не имеет вероятность, равную 1, то есть функция не детерминирована ни в одной точке.</w:t>
      </w:r>
    </w:p>
    <w:p w14:paraId="4B2D88DD" w14:textId="671E5AA6" w:rsidR="00332306" w:rsidRPr="00332306" w:rsidRDefault="00332306" w:rsidP="000844FC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1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Слабо недетерминированные</w:t>
      </w:r>
      <w:r w:rsidRPr="003323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ОДФ: </w:t>
      </w:r>
      <m:oMath>
        <m:r>
          <w:rPr>
            <w:rFonts w:ascii="Cambria Math" w:eastAsia="Times New Roman" w:hAnsi="Cambria Math" w:cs="Cambria Math"/>
            <w:sz w:val="28"/>
            <w:szCs w:val="28"/>
            <w:lang w:eastAsia="ru-RU"/>
          </w:rPr>
          <m:t>∃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x </m:t>
        </m:r>
        <m:r>
          <w:rPr>
            <w:rFonts w:ascii="Cambria Math" w:eastAsia="Times New Roman" w:hAnsi="Cambria Math" w:cs="Cambria Math"/>
            <w:sz w:val="28"/>
            <w:szCs w:val="28"/>
            <w:lang w:eastAsia="ru-RU"/>
          </w:rPr>
          <m:t>∈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X</m:t>
        </m:r>
      </m:oMath>
      <w:r w:rsidRPr="003323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r>
          <w:rPr>
            <w:rFonts w:ascii="Cambria Math" w:eastAsia="Times New Roman" w:hAnsi="Cambria Math" w:cs="Cambria Math"/>
            <w:sz w:val="28"/>
            <w:szCs w:val="28"/>
            <w:lang w:eastAsia="ru-RU"/>
          </w:rPr>
          <m:t>∃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y </m:t>
        </m:r>
        <m:r>
          <w:rPr>
            <w:rFonts w:ascii="Cambria Math" w:eastAsia="Times New Roman" w:hAnsi="Cambria Math" w:cs="Cambria Math"/>
            <w:sz w:val="28"/>
            <w:szCs w:val="28"/>
            <w:lang w:eastAsia="ru-RU"/>
          </w:rPr>
          <m:t>∈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f(x)</m:t>
        </m:r>
      </m:oMath>
      <w:r w:rsidRPr="003323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такие, что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P(y|x) = 1</m:t>
        </m:r>
      </m:oMath>
      <w:r w:rsidRPr="0033230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13962" w:rsidRPr="00813962">
        <w:t xml:space="preserve"> </w:t>
      </w:r>
      <w:r w:rsidR="00813962" w:rsidRPr="0081396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таких функций существуют точки, в которых одно из возможных выходных значений имеет вероятность, равную 1, то есть функция в некоторых точках является детерминированной.</w:t>
      </w:r>
    </w:p>
    <w:p w14:paraId="685DCD13" w14:textId="21654FB4" w:rsidR="00332306" w:rsidRPr="00332306" w:rsidRDefault="00332306" w:rsidP="000844FC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1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способу задания</w:t>
      </w:r>
      <w:r w:rsidRPr="0033230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1912F56" w14:textId="56921BD8" w:rsidR="00332306" w:rsidRPr="00332306" w:rsidRDefault="00332306" w:rsidP="000844FC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1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Ограниченно-детерминированные функции, заданные явно</w:t>
      </w:r>
      <w:r w:rsidRPr="003323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P(y|x)</m:t>
        </m:r>
      </m:oMath>
      <w:r w:rsidRPr="003323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задана явно для всех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x </m:t>
        </m:r>
        <m:r>
          <w:rPr>
            <w:rFonts w:ascii="Cambria Math" w:eastAsia="Times New Roman" w:hAnsi="Cambria Math" w:cs="Cambria Math"/>
            <w:sz w:val="28"/>
            <w:szCs w:val="28"/>
            <w:lang w:eastAsia="ru-RU"/>
          </w:rPr>
          <m:t>∈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X</m:t>
        </m:r>
      </m:oMath>
      <w:r w:rsidRPr="003323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y </m:t>
        </m:r>
        <m:r>
          <w:rPr>
            <w:rFonts w:ascii="Cambria Math" w:eastAsia="Times New Roman" w:hAnsi="Cambria Math" w:cs="Cambria Math"/>
            <w:sz w:val="28"/>
            <w:szCs w:val="28"/>
            <w:lang w:eastAsia="ru-RU"/>
          </w:rPr>
          <m:t>∈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f(x)</m:t>
        </m:r>
      </m:oMath>
      <w:r w:rsidRPr="0033230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A2129" w:rsidRPr="001A2129">
        <w:t xml:space="preserve"> </w:t>
      </w:r>
      <w:r w:rsidR="001A2129" w:rsidRPr="001A2129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вероятности возможных выходных значений известны непосредственно.</w:t>
      </w:r>
    </w:p>
    <w:p w14:paraId="69D1E37C" w14:textId="031565AF" w:rsidR="00332306" w:rsidRPr="00332306" w:rsidRDefault="00332306" w:rsidP="000844FC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1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Ограниченно-детерминированные функции, заданные имплицитно</w:t>
      </w:r>
      <w:r w:rsidRPr="003323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P(y|x)</m:t>
        </m:r>
      </m:oMath>
      <w:r w:rsidRPr="003323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задана явно, а определяется некоторыми правилами.</w:t>
      </w:r>
      <w:r w:rsidR="001A2129" w:rsidRPr="001A2129">
        <w:t xml:space="preserve"> </w:t>
      </w:r>
      <w:r w:rsidR="001A2129" w:rsidRPr="001A212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Такие функции могут быть заданы, например, с помощью алгоритмов или моделей, которые генерируют вероятностные выходы.</w:t>
      </w:r>
    </w:p>
    <w:p w14:paraId="7700D351" w14:textId="0C1E4FCA" w:rsidR="00BE143B" w:rsidRDefault="00332306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230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Данная классификация позволяет более детально характеризовать различные виды ограниченно-детерминированных функций и исследовать их свойства.</w:t>
      </w:r>
    </w:p>
    <w:p w14:paraId="0A4ADBCA" w14:textId="77777777" w:rsidR="004243E6" w:rsidRPr="004243E6" w:rsidRDefault="004243E6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43E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Способы задания ограниченно-детерминированных функций:</w:t>
      </w:r>
    </w:p>
    <w:p w14:paraId="2C210374" w14:textId="4C388D43" w:rsidR="004243E6" w:rsidRDefault="004243E6" w:rsidP="000844FC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8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Явное задание</w:t>
      </w:r>
      <w:r w:rsidR="002C4E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</w:t>
      </w:r>
      <w:r w:rsidRPr="002C4E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ероятности возможных выходных значений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P(y|x)</m:t>
        </m:r>
      </m:oMath>
      <w:r w:rsidRPr="002C4E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задаются явно для всех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x </m:t>
        </m:r>
        <m:r>
          <w:rPr>
            <w:rFonts w:ascii="Cambria Math" w:eastAsia="Times New Roman" w:hAnsi="Cambria Math" w:cs="Cambria Math"/>
            <w:sz w:val="28"/>
            <w:szCs w:val="28"/>
            <w:lang w:eastAsia="ru-RU"/>
          </w:rPr>
          <m:t>∈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X</m:t>
        </m:r>
      </m:oMath>
      <w:r w:rsidRPr="002C4E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y </m:t>
        </m:r>
        <m:r>
          <w:rPr>
            <w:rFonts w:ascii="Cambria Math" w:eastAsia="Times New Roman" w:hAnsi="Cambria Math" w:cs="Cambria Math"/>
            <w:sz w:val="28"/>
            <w:szCs w:val="28"/>
            <w:lang w:eastAsia="ru-RU"/>
          </w:rPr>
          <m:t>∈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f(x)</m:t>
        </m:r>
      </m:oMath>
      <w:r w:rsidRPr="002C4E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C4E45" w:rsidRPr="002C4E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C4E45" w:rsidRPr="002C4E4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Такое задание позволяет полностью определить ограниченно-детерминированную функцию.</w:t>
      </w:r>
      <w:r w:rsidR="00722A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можно сделать</w:t>
      </w:r>
      <w:r w:rsidR="005353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4D27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табличной или аналитической форме</w:t>
      </w:r>
      <w:r w:rsidR="00B508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(табл. 1)</w:t>
      </w:r>
      <w:r w:rsidR="0026010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Style w:val="TableGrid"/>
        <w:tblW w:w="3272" w:type="dxa"/>
        <w:tblInd w:w="3517" w:type="dxa"/>
        <w:tblLook w:val="04A0" w:firstRow="1" w:lastRow="0" w:firstColumn="1" w:lastColumn="0" w:noHBand="0" w:noVBand="1"/>
      </w:tblPr>
      <w:tblGrid>
        <w:gridCol w:w="908"/>
        <w:gridCol w:w="788"/>
        <w:gridCol w:w="788"/>
        <w:gridCol w:w="788"/>
      </w:tblGrid>
      <w:tr w:rsidR="009B63D8" w:rsidRPr="009B63D8" w14:paraId="7BA4F74D" w14:textId="77777777" w:rsidTr="00731579">
        <w:trPr>
          <w:trHeight w:val="520"/>
        </w:trPr>
        <w:tc>
          <w:tcPr>
            <w:tcW w:w="908" w:type="dxa"/>
            <w:noWrap/>
            <w:hideMark/>
          </w:tcPr>
          <w:p w14:paraId="1C6196E9" w14:textId="77777777" w:rsidR="009B63D8" w:rsidRPr="009B63D8" w:rsidRDefault="009B63D8" w:rsidP="000844FC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B63D8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P(y|x)</w:t>
            </w:r>
          </w:p>
        </w:tc>
        <w:tc>
          <w:tcPr>
            <w:tcW w:w="788" w:type="dxa"/>
            <w:noWrap/>
            <w:hideMark/>
          </w:tcPr>
          <w:p w14:paraId="66E71EBE" w14:textId="77777777" w:rsidR="009B63D8" w:rsidRPr="009B63D8" w:rsidRDefault="009B63D8" w:rsidP="000844FC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B63D8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y1</w:t>
            </w:r>
          </w:p>
        </w:tc>
        <w:tc>
          <w:tcPr>
            <w:tcW w:w="788" w:type="dxa"/>
            <w:noWrap/>
            <w:hideMark/>
          </w:tcPr>
          <w:p w14:paraId="4B933E68" w14:textId="77777777" w:rsidR="009B63D8" w:rsidRPr="009B63D8" w:rsidRDefault="009B63D8" w:rsidP="000844FC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B63D8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y2</w:t>
            </w:r>
          </w:p>
        </w:tc>
        <w:tc>
          <w:tcPr>
            <w:tcW w:w="788" w:type="dxa"/>
            <w:noWrap/>
            <w:hideMark/>
          </w:tcPr>
          <w:p w14:paraId="6ACDFE62" w14:textId="77777777" w:rsidR="009B63D8" w:rsidRPr="009B63D8" w:rsidRDefault="009B63D8" w:rsidP="000844FC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B63D8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y3</w:t>
            </w:r>
          </w:p>
        </w:tc>
      </w:tr>
      <w:tr w:rsidR="009B63D8" w:rsidRPr="009B63D8" w14:paraId="0EF7A6B7" w14:textId="77777777" w:rsidTr="00731579">
        <w:trPr>
          <w:trHeight w:val="520"/>
        </w:trPr>
        <w:tc>
          <w:tcPr>
            <w:tcW w:w="908" w:type="dxa"/>
            <w:noWrap/>
            <w:hideMark/>
          </w:tcPr>
          <w:p w14:paraId="02B02F00" w14:textId="77777777" w:rsidR="009B63D8" w:rsidRPr="009B63D8" w:rsidRDefault="009B63D8" w:rsidP="000844FC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B63D8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788" w:type="dxa"/>
            <w:noWrap/>
            <w:hideMark/>
          </w:tcPr>
          <w:p w14:paraId="3C07C760" w14:textId="77777777" w:rsidR="009B63D8" w:rsidRPr="009B63D8" w:rsidRDefault="009B63D8" w:rsidP="000844FC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B63D8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0.3</w:t>
            </w:r>
          </w:p>
        </w:tc>
        <w:tc>
          <w:tcPr>
            <w:tcW w:w="788" w:type="dxa"/>
            <w:noWrap/>
            <w:hideMark/>
          </w:tcPr>
          <w:p w14:paraId="11788672" w14:textId="77777777" w:rsidR="009B63D8" w:rsidRPr="009B63D8" w:rsidRDefault="009B63D8" w:rsidP="000844FC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B63D8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0.4</w:t>
            </w:r>
          </w:p>
        </w:tc>
        <w:tc>
          <w:tcPr>
            <w:tcW w:w="788" w:type="dxa"/>
            <w:noWrap/>
            <w:hideMark/>
          </w:tcPr>
          <w:p w14:paraId="57CA825A" w14:textId="77777777" w:rsidR="009B63D8" w:rsidRPr="009B63D8" w:rsidRDefault="009B63D8" w:rsidP="000844FC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B63D8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0.3</w:t>
            </w:r>
          </w:p>
        </w:tc>
      </w:tr>
      <w:tr w:rsidR="009B63D8" w:rsidRPr="009B63D8" w14:paraId="430CBC25" w14:textId="77777777" w:rsidTr="00731579">
        <w:trPr>
          <w:trHeight w:val="520"/>
        </w:trPr>
        <w:tc>
          <w:tcPr>
            <w:tcW w:w="908" w:type="dxa"/>
            <w:noWrap/>
            <w:hideMark/>
          </w:tcPr>
          <w:p w14:paraId="4DC38329" w14:textId="77777777" w:rsidR="009B63D8" w:rsidRPr="009B63D8" w:rsidRDefault="009B63D8" w:rsidP="000844FC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B63D8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788" w:type="dxa"/>
            <w:noWrap/>
            <w:hideMark/>
          </w:tcPr>
          <w:p w14:paraId="608B9D13" w14:textId="77777777" w:rsidR="009B63D8" w:rsidRPr="009B63D8" w:rsidRDefault="009B63D8" w:rsidP="000844FC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B63D8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0.2</w:t>
            </w:r>
          </w:p>
        </w:tc>
        <w:tc>
          <w:tcPr>
            <w:tcW w:w="788" w:type="dxa"/>
            <w:noWrap/>
            <w:hideMark/>
          </w:tcPr>
          <w:p w14:paraId="6715D24B" w14:textId="77777777" w:rsidR="009B63D8" w:rsidRPr="009B63D8" w:rsidRDefault="009B63D8" w:rsidP="000844FC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B63D8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0.6</w:t>
            </w:r>
          </w:p>
        </w:tc>
        <w:tc>
          <w:tcPr>
            <w:tcW w:w="788" w:type="dxa"/>
            <w:noWrap/>
            <w:hideMark/>
          </w:tcPr>
          <w:p w14:paraId="4B3172C5" w14:textId="77777777" w:rsidR="009B63D8" w:rsidRPr="009B63D8" w:rsidRDefault="009B63D8" w:rsidP="000844FC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B63D8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0.2</w:t>
            </w:r>
          </w:p>
        </w:tc>
      </w:tr>
    </w:tbl>
    <w:p w14:paraId="4FB0E1FC" w14:textId="54355D13" w:rsidR="00A7164D" w:rsidRPr="00731579" w:rsidRDefault="00731579" w:rsidP="00731579">
      <w:pPr>
        <w:pStyle w:val="ListParagraph"/>
        <w:spacing w:line="36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157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 – пример явного задания ОДФ</w:t>
      </w:r>
    </w:p>
    <w:p w14:paraId="331A0DDE" w14:textId="79A4B83E" w:rsidR="004243E6" w:rsidRPr="00A86D96" w:rsidRDefault="004243E6" w:rsidP="000844FC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8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Имплицитное задание</w:t>
      </w:r>
      <w:r w:rsidR="0061774B" w:rsidRPr="00A86D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A86D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1774B" w:rsidRPr="00A86D9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A86D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ероятности возможных выходных значений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P(y|x)</m:t>
        </m:r>
      </m:oMath>
      <w:r w:rsidRPr="00A86D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задаются явно, а определяются некоторыми правилами или алгоритмами.</w:t>
      </w:r>
      <w:r w:rsidR="002B27A3" w:rsidRPr="00A86D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D9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с помощью машинного обучения, нечёткой логики, марковских моделей и других методов. Выходные значения и их вероятности генерируются в соответствии с заданными правилами. Такое задание более гибкое, но может быть менее точным и более сложным для анализа.</w:t>
      </w:r>
    </w:p>
    <w:p w14:paraId="6754BE59" w14:textId="41C1A469" w:rsidR="004243E6" w:rsidRPr="00C763C1" w:rsidRDefault="004243E6" w:rsidP="000844FC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8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Смешанное задание</w:t>
      </w:r>
      <w:r w:rsidR="00BD40D6" w:rsidRPr="00C763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C763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40D6" w:rsidRPr="00C763C1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C763C1">
        <w:rPr>
          <w:rFonts w:ascii="Times New Roman" w:eastAsia="Times New Roman" w:hAnsi="Times New Roman" w:cs="Times New Roman"/>
          <w:sz w:val="28"/>
          <w:szCs w:val="28"/>
          <w:lang w:eastAsia="ru-RU"/>
        </w:rPr>
        <w:t>омбинация явного и имплицитного задания.</w:t>
      </w:r>
      <w:r w:rsidR="002A0A9A" w:rsidRPr="00C763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763C1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 вероятностей возможных выходных значений задаётся явно, а часть определяется имплицитно.</w:t>
      </w:r>
      <w:r w:rsidR="00C763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763C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некоторые базовые вероятности заданы явно, а затем они корректируются с помощью дополнительных правил или моделей.</w:t>
      </w:r>
    </w:p>
    <w:p w14:paraId="667BBE6E" w14:textId="4B116209" w:rsidR="00BC5F47" w:rsidRDefault="004243E6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43E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Выбор способа задания ограниченно-детерминированной функции зависит от конкретной задачи, имеющейся информации и требуемой точности. Явное задание более точно, но может быть трудоёмким, особенно для сложных функций. Имплицитное задание более гибкое, но требует дополнительной разработки моделей или алгоритмов.</w:t>
      </w:r>
    </w:p>
    <w:p w14:paraId="74EACC95" w14:textId="77777777" w:rsidR="00BC5F47" w:rsidRDefault="00BC5F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524494E" w14:textId="5393D474" w:rsidR="006E188C" w:rsidRDefault="008D0F3A" w:rsidP="006E188C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70703937"/>
      <w:r>
        <w:rPr>
          <w:rFonts w:ascii="Times New Roman" w:hAnsi="Times New Roman" w:cs="Times New Roman"/>
          <w:b/>
          <w:bCs/>
          <w:color w:val="auto"/>
        </w:rPr>
        <w:lastRenderedPageBreak/>
        <w:t>АВТОМАТЫ И ИХ ПРИМЕНЕНИЕ ДЛЯ РЕАЛИЗАЦИИ ОГРАНИЧЕННО-ДЕТЕРМИНИРОВАННЫХ ФУНКЦИЙ</w:t>
      </w:r>
      <w:bookmarkEnd w:id="3"/>
    </w:p>
    <w:p w14:paraId="75E4B083" w14:textId="77777777" w:rsidR="00D27448" w:rsidRDefault="00D27448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AB042E" w14:textId="7D58D002" w:rsidR="002374C7" w:rsidRPr="002374C7" w:rsidRDefault="002374C7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374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дискретной математик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2374C7">
        <w:rPr>
          <w:rFonts w:ascii="Times New Roman" w:eastAsia="Times New Roman" w:hAnsi="Times New Roman" w:cs="Times New Roman"/>
          <w:sz w:val="28"/>
          <w:szCs w:val="28"/>
          <w:lang w:eastAsia="ru-RU"/>
        </w:rPr>
        <w:t>, теория автоматов рассматривается как важный раздел, который изучает математические модели вычислительных процессов. Основные понятия теории автоматов в дискретной математике включают:</w:t>
      </w:r>
    </w:p>
    <w:p w14:paraId="08B11FB7" w14:textId="52D7CD16" w:rsidR="002374C7" w:rsidRPr="00B2592D" w:rsidRDefault="002374C7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59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Конечный автомат </w:t>
      </w:r>
      <w:r w:rsidR="003D3413" w:rsidRPr="00B2592D">
        <w:rPr>
          <w:rFonts w:ascii="Times New Roman" w:eastAsia="Times New Roman" w:hAnsi="Times New Roman" w:cs="Times New Roman"/>
          <w:sz w:val="28"/>
          <w:szCs w:val="28"/>
          <w:lang w:eastAsia="ru-RU"/>
        </w:rPr>
        <w:t>— это</w:t>
      </w:r>
      <w:r w:rsidRPr="00B259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автомат, у которого множество состояний является конечным.</w:t>
      </w:r>
      <w:r w:rsidR="003D3413" w:rsidRPr="00B259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2592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типы конечных автоматов: детерминированные конечные автоматы (ДКА) и недетерминированные конечные автоматы (НКА).</w:t>
      </w:r>
    </w:p>
    <w:p w14:paraId="51D9A43B" w14:textId="081CFCA2" w:rsidR="002374C7" w:rsidRPr="00B2592D" w:rsidRDefault="002374C7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592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Регулярные множества и регулярные выражения:</w:t>
      </w:r>
      <w:r w:rsidR="00D016C1" w:rsidRPr="00B259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r w:rsidRPr="00B2592D">
        <w:rPr>
          <w:rFonts w:ascii="Times New Roman" w:eastAsia="Times New Roman" w:hAnsi="Times New Roman" w:cs="Times New Roman"/>
          <w:sz w:val="28"/>
          <w:szCs w:val="28"/>
          <w:lang w:eastAsia="ru-RU"/>
        </w:rPr>
        <w:t>егулярное множество - множество, которое может быть распознано конечным автоматом.</w:t>
      </w:r>
      <w:r w:rsidR="005211E9" w:rsidRPr="00B259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2592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Регулярное выражение - формальная запись, описывающая регулярное множество. Связь между регулярными множествами и конечными автоматами: регулярные множества эквивалентны языкам, распознаваемым конечными автоматами.</w:t>
      </w:r>
    </w:p>
    <w:p w14:paraId="4023C7C6" w14:textId="26BC5EC5" w:rsidR="002A4D5C" w:rsidRPr="00B2592D" w:rsidRDefault="002374C7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592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Машина Тьюринга</w:t>
      </w:r>
      <w:r w:rsidR="004A4B94" w:rsidRPr="00B259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2592D">
        <w:rPr>
          <w:rFonts w:ascii="Times New Roman" w:eastAsia="Times New Roman" w:hAnsi="Times New Roman" w:cs="Times New Roman"/>
          <w:sz w:val="28"/>
          <w:szCs w:val="28"/>
          <w:lang w:eastAsia="ru-RU"/>
        </w:rPr>
        <w:t>- универсальная вычислительная модель, которая может решать любую решаемую вычислительную задачу.</w:t>
      </w:r>
      <w:r w:rsidR="005C03ED" w:rsidRPr="00B259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2592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компоненты машины Тьюринга:</w:t>
      </w:r>
    </w:p>
    <w:p w14:paraId="215961AF" w14:textId="6098CF53" w:rsidR="00243B33" w:rsidRPr="007215BC" w:rsidRDefault="002374C7" w:rsidP="000844FC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5BC">
        <w:rPr>
          <w:rFonts w:ascii="Times New Roman" w:eastAsia="Times New Roman" w:hAnsi="Times New Roman" w:cs="Times New Roman"/>
          <w:sz w:val="28"/>
          <w:szCs w:val="28"/>
          <w:lang w:eastAsia="ru-RU"/>
        </w:rPr>
        <w:t>лента</w:t>
      </w:r>
      <w:r w:rsidR="007B6AC5" w:rsidRPr="007215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53F08" w:rsidRPr="007215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7B6AC5" w:rsidRPr="007215B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последовательность ячеек, каждая из которых может содержать символ из конечного алфавита</w:t>
      </w:r>
      <w:r w:rsidR="007215BC" w:rsidRPr="007215B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F2FD68B" w14:textId="7A8F2559" w:rsidR="000D2B9D" w:rsidRPr="007215BC" w:rsidRDefault="007B6AC5" w:rsidP="000844FC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5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головка </w:t>
      </w:r>
      <w:r w:rsidR="00D26DC1" w:rsidRPr="007215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7215BC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отвечает за чтение и запись символов на ленту</w:t>
      </w:r>
      <w:r w:rsidR="000D2B9D" w:rsidRPr="007215BC">
        <w:rPr>
          <w:rFonts w:ascii="Times New Roman" w:eastAsia="Times New Roman" w:hAnsi="Times New Roman" w:cs="Times New Roman"/>
          <w:sz w:val="28"/>
          <w:szCs w:val="28"/>
          <w:lang w:eastAsia="ru-RU"/>
        </w:rPr>
        <w:t>. О</w:t>
      </w:r>
      <w:r w:rsidRPr="007215BC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FA6331" w:rsidRPr="007215B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215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перемещаться влево или вправо по ленте, по одной ячейке за раз</w:t>
      </w:r>
      <w:r w:rsidR="007215BC" w:rsidRPr="007215B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473B992" w14:textId="16BCB0FD" w:rsidR="001B5BAC" w:rsidRPr="007215BC" w:rsidRDefault="002374C7" w:rsidP="000844FC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5B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конечный набор состояний</w:t>
      </w:r>
      <w:r w:rsidR="00BC2120" w:rsidRPr="007215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D2B9D" w:rsidRPr="007215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A82FF5" w:rsidRPr="007215BC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BC2120" w:rsidRPr="007215BC">
        <w:rPr>
          <w:rFonts w:ascii="Times New Roman" w:eastAsia="Times New Roman" w:hAnsi="Times New Roman" w:cs="Times New Roman"/>
          <w:sz w:val="28"/>
          <w:szCs w:val="28"/>
          <w:lang w:eastAsia="ru-RU"/>
        </w:rPr>
        <w:t>ашина Тьюринга имеет конечный набор состояний, включая начальное состояние, состояние принятия и состояние отказа</w:t>
      </w:r>
      <w:r w:rsidR="007215BC" w:rsidRPr="007215B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42EADE4" w14:textId="7BEAD235" w:rsidR="002374C7" w:rsidRPr="007215BC" w:rsidRDefault="002374C7" w:rsidP="000844FC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5B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переходов</w:t>
      </w:r>
      <w:r w:rsidR="001B5BAC" w:rsidRPr="007215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1B5BAC" w:rsidRPr="007215B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 поведение машины Тьюринга. Он</w:t>
      </w:r>
      <w:r w:rsidR="007215BC" w:rsidRPr="007215B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B5BAC" w:rsidRPr="007215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определяет, как машина переходит из одного состояния в другое на основе текущего состояния и символа, считанного с ленты</w:t>
      </w:r>
      <w:r w:rsidR="007215BC" w:rsidRPr="007215B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9D81C59" w14:textId="0A219250" w:rsidR="002374C7" w:rsidRPr="002374C7" w:rsidRDefault="002374C7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4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5F23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2374C7">
        <w:rPr>
          <w:rFonts w:ascii="Times New Roman" w:eastAsia="Times New Roman" w:hAnsi="Times New Roman" w:cs="Times New Roman"/>
          <w:sz w:val="28"/>
          <w:szCs w:val="28"/>
          <w:lang w:eastAsia="ru-RU"/>
        </w:rPr>
        <w:t>онечные автоматы являются частным случаем машин Тьюринга.</w:t>
      </w:r>
    </w:p>
    <w:p w14:paraId="737BCF3C" w14:textId="2C9FF680" w:rsidR="0025098E" w:rsidRPr="00B2592D" w:rsidRDefault="002374C7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592D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Грамматики и языки</w:t>
      </w:r>
      <w:r w:rsidR="00F039EE" w:rsidRPr="00B2592D">
        <w:rPr>
          <w:rFonts w:ascii="Times New Roman" w:eastAsia="Times New Roman" w:hAnsi="Times New Roman" w:cs="Times New Roman"/>
          <w:sz w:val="28"/>
          <w:szCs w:val="28"/>
          <w:lang w:eastAsia="ru-RU"/>
        </w:rPr>
        <w:t>: г</w:t>
      </w:r>
      <w:r w:rsidRPr="00B2592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рамматика - формальное правило, задающее синтаксис языка.</w:t>
      </w:r>
      <w:r w:rsidR="00F039EE" w:rsidRPr="00B259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2592D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 - множество всех последовательностей символов, которые могут быть порождены заданной грамматикой.</w:t>
      </w:r>
      <w:r w:rsidR="00F039EE" w:rsidRPr="00B259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2592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Классификация языков по иерархии Хомского: регулярные языки, контекстно-свободные языки, контекстно-зависимые языки, рекурсивно перечислимые языки.</w:t>
      </w:r>
    </w:p>
    <w:p w14:paraId="27DE6E5D" w14:textId="77777777" w:rsidR="002B0779" w:rsidRPr="002B0779" w:rsidRDefault="002B0779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77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Классификация автоматов в теории автоматов и теории формальных языков основывается на нескольких ключевых критериях:</w:t>
      </w:r>
    </w:p>
    <w:p w14:paraId="02DE2254" w14:textId="1E48FE59" w:rsidR="002B0779" w:rsidRPr="002B0779" w:rsidRDefault="002B0779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77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типу входа и выхода:</w:t>
      </w:r>
    </w:p>
    <w:p w14:paraId="1ED7AC03" w14:textId="5A35EBF3" w:rsidR="002B0779" w:rsidRPr="00956F69" w:rsidRDefault="002B0779" w:rsidP="000844FC">
      <w:pPr>
        <w:pStyle w:val="ListParagraph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6F6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Автоматы с конечным входом и выходом (конечные автоматы)</w:t>
      </w:r>
    </w:p>
    <w:p w14:paraId="52EEAB1C" w14:textId="61632874" w:rsidR="002B0779" w:rsidRPr="00956F69" w:rsidRDefault="002B0779" w:rsidP="000844FC">
      <w:pPr>
        <w:pStyle w:val="ListParagraph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6F6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Автоматы с бесконечным входом и выходом (машины Тьюринга)</w:t>
      </w:r>
    </w:p>
    <w:p w14:paraId="5F33DD8D" w14:textId="55FE3388" w:rsidR="002B0779" w:rsidRPr="002B0779" w:rsidRDefault="002B0779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77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детерминированности:</w:t>
      </w:r>
    </w:p>
    <w:p w14:paraId="63C763FB" w14:textId="29986E28" w:rsidR="002B0779" w:rsidRPr="00956F69" w:rsidRDefault="002B0779" w:rsidP="000844FC">
      <w:pPr>
        <w:pStyle w:val="ListParagraph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6F6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Детерминированные автоматы</w:t>
      </w:r>
    </w:p>
    <w:p w14:paraId="73537464" w14:textId="68F67C4E" w:rsidR="002B0779" w:rsidRPr="00956F69" w:rsidRDefault="002B0779" w:rsidP="000844FC">
      <w:pPr>
        <w:pStyle w:val="ListParagraph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6F6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Недетерминированные автоматы</w:t>
      </w:r>
    </w:p>
    <w:p w14:paraId="4C6B865E" w14:textId="61693B70" w:rsidR="002B0779" w:rsidRPr="002B0779" w:rsidRDefault="002B0779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77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способу представления:</w:t>
      </w:r>
    </w:p>
    <w:p w14:paraId="540E92D2" w14:textId="5EF42AEB" w:rsidR="002B0779" w:rsidRPr="00956F69" w:rsidRDefault="002B0779" w:rsidP="000844FC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6F6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Автоматы, заданные таблицами переходов</w:t>
      </w:r>
    </w:p>
    <w:p w14:paraId="4E2377DA" w14:textId="162447C0" w:rsidR="002B0779" w:rsidRPr="00956F69" w:rsidRDefault="002B0779" w:rsidP="000844FC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6F6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Автоматы, заданные графами переходов</w:t>
      </w:r>
    </w:p>
    <w:p w14:paraId="0E004B55" w14:textId="68EC8BA4" w:rsidR="002B0779" w:rsidRPr="002B0779" w:rsidRDefault="002B0779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77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типу памяти:</w:t>
      </w:r>
    </w:p>
    <w:p w14:paraId="3C56BB45" w14:textId="2AC69D7A" w:rsidR="002B0779" w:rsidRPr="00956F69" w:rsidRDefault="002B0779" w:rsidP="000844FC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6F6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Автоматы без памяти (комбинационные схемы)</w:t>
      </w:r>
    </w:p>
    <w:p w14:paraId="665B132A" w14:textId="3A43B434" w:rsidR="002B0779" w:rsidRPr="00956F69" w:rsidRDefault="002B0779" w:rsidP="000844FC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6F6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Автоматы с памятью (последовательностные схемы)</w:t>
      </w:r>
    </w:p>
    <w:p w14:paraId="1544909F" w14:textId="49A517FB" w:rsidR="002B0779" w:rsidRPr="002B0779" w:rsidRDefault="002B0779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77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способу обработки информации:</w:t>
      </w:r>
    </w:p>
    <w:p w14:paraId="026CD8AA" w14:textId="7BA85D6A" w:rsidR="002B0779" w:rsidRPr="00956F69" w:rsidRDefault="002B0779" w:rsidP="000844FC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6F69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Синхронные автоматы (с синхронным управлением)</w:t>
      </w:r>
    </w:p>
    <w:p w14:paraId="24C0AE60" w14:textId="238E6AAD" w:rsidR="002B0779" w:rsidRPr="00956F69" w:rsidRDefault="002B0779" w:rsidP="000844FC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6F69">
        <w:rPr>
          <w:rFonts w:ascii="Times New Roman" w:eastAsia="Times New Roman" w:hAnsi="Times New Roman" w:cs="Times New Roman"/>
          <w:sz w:val="28"/>
          <w:szCs w:val="28"/>
          <w:lang w:eastAsia="ru-RU"/>
        </w:rPr>
        <w:t>Асинхронные автоматы (с асинхронным управлением)</w:t>
      </w:r>
    </w:p>
    <w:p w14:paraId="6C6622A5" w14:textId="190F40F1" w:rsidR="002B0779" w:rsidRPr="002B0779" w:rsidRDefault="002B0779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77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используемым языкам:</w:t>
      </w:r>
    </w:p>
    <w:p w14:paraId="254C06CF" w14:textId="4238D40D" w:rsidR="002B0779" w:rsidRPr="00956F69" w:rsidRDefault="002B0779" w:rsidP="000844FC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6F6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Автоматы, распознающие регулярные языки (конечные автоматы)</w:t>
      </w:r>
    </w:p>
    <w:p w14:paraId="70ADF835" w14:textId="529E97C4" w:rsidR="002B0779" w:rsidRPr="00956F69" w:rsidRDefault="002B0779" w:rsidP="000844FC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6F6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Автоматы, распознающие контекстно-свободные языки (магазинные автоматы)</w:t>
      </w:r>
    </w:p>
    <w:p w14:paraId="5D17EE41" w14:textId="006C4B71" w:rsidR="002B0779" w:rsidRPr="00956F69" w:rsidRDefault="002B0779" w:rsidP="000844FC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6F6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Автоматы, распознающие рекурсивно перечислимые языки (машины Тьюринга)</w:t>
      </w:r>
    </w:p>
    <w:p w14:paraId="2622346E" w14:textId="6608461F" w:rsidR="002B0779" w:rsidRPr="002B0779" w:rsidRDefault="002B0779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77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сложности реализации:</w:t>
      </w:r>
    </w:p>
    <w:p w14:paraId="0942196F" w14:textId="68368D54" w:rsidR="002B0779" w:rsidRPr="00956F69" w:rsidRDefault="002B0779" w:rsidP="000844FC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6F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Простые автоматы (конечные автоматы)</w:t>
      </w:r>
    </w:p>
    <w:p w14:paraId="47D67703" w14:textId="5C6409A5" w:rsidR="002B0779" w:rsidRPr="00956F69" w:rsidRDefault="002B0779" w:rsidP="000844FC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6F69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Сложные автоматы (машины Тьюринга)</w:t>
      </w:r>
    </w:p>
    <w:p w14:paraId="15C1E269" w14:textId="70D02D02" w:rsidR="00BA6038" w:rsidRDefault="002B0779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77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классификация позволяет систематизировать различные типы автоматов, используемых в теории вычислимости, теории формальных языков и других областях информатики.</w:t>
      </w:r>
    </w:p>
    <w:p w14:paraId="46D3820A" w14:textId="77777777" w:rsidR="00C85D7F" w:rsidRPr="00C85D7F" w:rsidRDefault="00C85D7F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D7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ограниченно-детерминированных функций (ОДФ) с помощью конечных автоматов осуществляется следующим образом:</w:t>
      </w:r>
    </w:p>
    <w:p w14:paraId="430832D2" w14:textId="7C14354E" w:rsidR="00C85D7F" w:rsidRPr="00C85D7F" w:rsidRDefault="00C85D7F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D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Пусть дано конечное множество входных слов, на каждом из которых ОДФ принимает значение 0 или 1.</w:t>
      </w:r>
    </w:p>
    <w:p w14:paraId="0BF5A10D" w14:textId="3BFC8BC6" w:rsidR="00C85D7F" w:rsidRPr="00C85D7F" w:rsidRDefault="00C85D7F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D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 детерминированного конечного автомата (ДКА):</w:t>
      </w:r>
    </w:p>
    <w:p w14:paraId="69301D6D" w14:textId="5139EBF4" w:rsidR="00C85D7F" w:rsidRPr="00792EC5" w:rsidRDefault="00C85D7F" w:rsidP="000844FC">
      <w:pPr>
        <w:pStyle w:val="ListParagraph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EC5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Состояния ДКА будут соответствовать входным словам, на которых ОДФ принимает значение 1.</w:t>
      </w:r>
    </w:p>
    <w:p w14:paraId="75E5D728" w14:textId="73020CA4" w:rsidR="00C85D7F" w:rsidRPr="00792EC5" w:rsidRDefault="00C85D7F" w:rsidP="000844FC">
      <w:pPr>
        <w:pStyle w:val="ListParagraph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EC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Переходы между состояниями будут определяться в соответствии с символами входного слова.</w:t>
      </w:r>
    </w:p>
    <w:p w14:paraId="0D7BFD57" w14:textId="1F49277A" w:rsidR="00C85D7F" w:rsidRPr="00792EC5" w:rsidRDefault="00C85D7F" w:rsidP="000844FC">
      <w:pPr>
        <w:pStyle w:val="ListParagraph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EC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Начальное состояние будет соответствовать первому входному слову, на котором ОДФ принимает значение 1.</w:t>
      </w:r>
    </w:p>
    <w:p w14:paraId="68B2A3FB" w14:textId="214D7D29" w:rsidR="00C85D7F" w:rsidRPr="00792EC5" w:rsidRDefault="00C85D7F" w:rsidP="000844FC">
      <w:pPr>
        <w:pStyle w:val="ListParagraph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EC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Конечные (принимающие) состояния будут соответствовать всем входным словам, на которых ОДФ принимает значение 1.</w:t>
      </w:r>
    </w:p>
    <w:p w14:paraId="31ADDF6D" w14:textId="1D6E18B3" w:rsidR="00C85D7F" w:rsidRPr="00C85D7F" w:rsidRDefault="00C85D7F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D7F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работы ДКА:</w:t>
      </w:r>
    </w:p>
    <w:p w14:paraId="76611C54" w14:textId="0DFA6AC3" w:rsidR="00C85D7F" w:rsidRPr="0057006B" w:rsidRDefault="00C85D7F" w:rsidP="000844FC">
      <w:pPr>
        <w:pStyle w:val="ListParagraph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006B">
        <w:rPr>
          <w:rFonts w:ascii="Times New Roman" w:eastAsia="Times New Roman" w:hAnsi="Times New Roman" w:cs="Times New Roman"/>
          <w:sz w:val="28"/>
          <w:szCs w:val="28"/>
          <w:lang w:eastAsia="ru-RU"/>
        </w:rPr>
        <w:t>ДКА считывает входное слово, символ за символом.</w:t>
      </w:r>
    </w:p>
    <w:p w14:paraId="0688CA84" w14:textId="041DC0C5" w:rsidR="00C85D7F" w:rsidRPr="0057006B" w:rsidRDefault="00C85D7F" w:rsidP="000844FC">
      <w:pPr>
        <w:pStyle w:val="ListParagraph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006B">
        <w:rPr>
          <w:rFonts w:ascii="Times New Roman" w:eastAsia="Times New Roman" w:hAnsi="Times New Roman" w:cs="Times New Roman"/>
          <w:sz w:val="28"/>
          <w:szCs w:val="28"/>
          <w:lang w:eastAsia="ru-RU"/>
        </w:rPr>
        <w:t>Он последовательно переходит из одного состояния в другое в соответствии с прочитанными символами.</w:t>
      </w:r>
    </w:p>
    <w:p w14:paraId="48CDD124" w14:textId="593554E6" w:rsidR="00C85D7F" w:rsidRPr="0057006B" w:rsidRDefault="00C85D7F" w:rsidP="000844FC">
      <w:pPr>
        <w:pStyle w:val="ListParagraph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006B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после считывания всего входного слова ДКА находится в одном из конечных (принимающих) состояний, то входное слово принимается (ОДФ принимает значение 1).</w:t>
      </w:r>
    </w:p>
    <w:p w14:paraId="66DAE8E5" w14:textId="5321EC63" w:rsidR="00D02960" w:rsidRPr="0057006B" w:rsidRDefault="00C85D7F" w:rsidP="000844FC">
      <w:pPr>
        <w:pStyle w:val="ListParagraph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006B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после считывания всего входного слова ДКА не находится в конечном (принимающем) состоянии, то входное слово отвергается (ОДФ принимает значение 0).</w:t>
      </w:r>
    </w:p>
    <w:p w14:paraId="7FCFDF2E" w14:textId="08A96D83" w:rsidR="00C85D7F" w:rsidRPr="00C85D7F" w:rsidRDefault="00C85D7F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D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реализации</w:t>
      </w:r>
      <w:r w:rsidR="00D02960" w:rsidRPr="00C85D7F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</w:t>
      </w:r>
      <w:r w:rsidRPr="00C85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простых ОДФ, где множество слов, на которых функция принимает значение 1, легко описать, ДКА может быть построен достаточно компактно. Для более сложных ОДФ, где множество </w:t>
      </w:r>
      <w:r w:rsidRPr="00C85D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слов, на которых функция принимает значение 1, определяется более сложными правилами, ДКА может оказаться значительно более громоздким.</w:t>
      </w:r>
    </w:p>
    <w:p w14:paraId="7477D71E" w14:textId="77777777" w:rsidR="00904381" w:rsidRPr="00904381" w:rsidRDefault="00904381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38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ограниченно-детерминированных функций (ОДФ) с помощью машин Тьюринга осуществляется следующим образом:</w:t>
      </w:r>
    </w:p>
    <w:p w14:paraId="7F1DDB10" w14:textId="1F84F1F3" w:rsidR="00904381" w:rsidRPr="00904381" w:rsidRDefault="00904381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381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дано конечное множество входных слов, на каждом из которых ОДФ принимает значение 0 или 1.</w:t>
      </w:r>
    </w:p>
    <w:p w14:paraId="3769F577" w14:textId="32E4B374" w:rsidR="00904381" w:rsidRPr="00904381" w:rsidRDefault="00904381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38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 машины Тьюринга:</w:t>
      </w:r>
    </w:p>
    <w:p w14:paraId="76FAAB6C" w14:textId="6A61837E" w:rsidR="00904381" w:rsidRPr="00D024AB" w:rsidRDefault="00904381" w:rsidP="000844F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24A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Машина Тьюринга должна содержать алгоритм, который проверяет, принадлежит ли данное входное слово множеству слов, на котором ОДФ принимает значение 1.</w:t>
      </w:r>
    </w:p>
    <w:p w14:paraId="098F3C3C" w14:textId="6E9112C9" w:rsidR="00904381" w:rsidRPr="00D024AB" w:rsidRDefault="00904381" w:rsidP="000844F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24A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Состояния машины Тьюринга будут отражать текущий этап проверки входного слова.</w:t>
      </w:r>
    </w:p>
    <w:p w14:paraId="57066FC9" w14:textId="63C4FB69" w:rsidR="00904381" w:rsidRPr="00D024AB" w:rsidRDefault="00904381" w:rsidP="000844F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24A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Переходы между состояниями будут определяться в соответствии с текущим символом на ленте и правилами алгоритма.</w:t>
      </w:r>
    </w:p>
    <w:p w14:paraId="40212284" w14:textId="79604B0E" w:rsidR="00904381" w:rsidRPr="00904381" w:rsidRDefault="00904381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381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работы машины Тьюринга:</w:t>
      </w:r>
    </w:p>
    <w:p w14:paraId="5235F978" w14:textId="6B38BF8C" w:rsidR="00904381" w:rsidRPr="00D92B51" w:rsidRDefault="00904381" w:rsidP="000844FC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B51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Машина Тьюринга считывает входное слово с ленты, символ за символом.</w:t>
      </w:r>
    </w:p>
    <w:p w14:paraId="7BB0506C" w14:textId="7A5A5D88" w:rsidR="00904381" w:rsidRPr="00D92B51" w:rsidRDefault="00904381" w:rsidP="000844FC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B51">
        <w:rPr>
          <w:rFonts w:ascii="Times New Roman" w:eastAsia="Times New Roman" w:hAnsi="Times New Roman" w:cs="Times New Roman"/>
          <w:sz w:val="28"/>
          <w:szCs w:val="28"/>
          <w:lang w:eastAsia="ru-RU"/>
        </w:rPr>
        <w:t>Она выполняет серию вычислительных шагов, сравнивая входное слово с множеством слов, на которых ОДФ принимает значение 1.</w:t>
      </w:r>
    </w:p>
    <w:p w14:paraId="360A4BA7" w14:textId="6BC7A191" w:rsidR="00904381" w:rsidRPr="00D92B51" w:rsidRDefault="00904381" w:rsidP="000844FC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B5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входное слово является членом этого множества, машина Тьюринга переходит в одно из финальных (принимающих) состояний.</w:t>
      </w:r>
    </w:p>
    <w:p w14:paraId="4405086E" w14:textId="3D6D5AA0" w:rsidR="00904381" w:rsidRPr="00D92B51" w:rsidRDefault="00904381" w:rsidP="000844FC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B5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Если входное слово не является членом этого множества, машина Тьюринга переходит в одно из нефинальных (отвергающих) состояний или зацикливается.</w:t>
      </w:r>
    </w:p>
    <w:p w14:paraId="1FED382F" w14:textId="4F0851F8" w:rsidR="00904381" w:rsidRPr="00904381" w:rsidRDefault="00904381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38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реализации</w:t>
      </w:r>
      <w:r w:rsidR="00953EFD" w:rsidRPr="00953E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53E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</w:t>
      </w:r>
      <w:r w:rsidRPr="00904381">
        <w:rPr>
          <w:rFonts w:ascii="Times New Roman" w:eastAsia="Times New Roman" w:hAnsi="Times New Roman" w:cs="Times New Roman"/>
          <w:sz w:val="28"/>
          <w:szCs w:val="28"/>
          <w:lang w:eastAsia="ru-RU"/>
        </w:rPr>
        <w:t>ля простых ОДФ, где множество слов, на которых функция принимает значение 1, легко описать, машина Тьюринга может быть построена достаточно компактно.</w:t>
      </w:r>
      <w:r w:rsidR="00DF3B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438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более сложных ОДФ, где множество слов, на которых функция принимает значение 1, определяется более сложными правилами, машина Тьюринга может содержать более сложный алгоритм проверки.</w:t>
      </w:r>
    </w:p>
    <w:p w14:paraId="15C52BF8" w14:textId="0E56C633" w:rsidR="004227E4" w:rsidRDefault="00904381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38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машина Тьюринга, обладая большей вычислительной мощностью по сравнению с конечными автоматами, может реализовывать произвольные ограниченно-детерминированные функции, используя ленту в качестве неограниченной памяти для хранения промежуточных результатов.</w:t>
      </w:r>
    </w:p>
    <w:p w14:paraId="56BCE2A8" w14:textId="77777777" w:rsidR="00C115A9" w:rsidRPr="00C115A9" w:rsidRDefault="00C115A9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15A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ограниченно-детерминированных функций (ОДФ) с помощью клеточных автоматов имеет свои особенности. Ниже описан общий подход к такой реализации:</w:t>
      </w:r>
    </w:p>
    <w:p w14:paraId="17CBB478" w14:textId="5BED06E6" w:rsidR="00C115A9" w:rsidRPr="00C115A9" w:rsidRDefault="00C115A9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15A9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дано конечное множество входных слов, на каждом из которых ОДФ принимает значение 0 или 1.</w:t>
      </w:r>
    </w:p>
    <w:p w14:paraId="65A9A12E" w14:textId="2298D7C7" w:rsidR="00C115A9" w:rsidRPr="00C115A9" w:rsidRDefault="00C115A9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15A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 клеточного автомата:</w:t>
      </w:r>
    </w:p>
    <w:p w14:paraId="37993E8C" w14:textId="56EE1628" w:rsidR="00C115A9" w:rsidRPr="00FA5C00" w:rsidRDefault="00C115A9" w:rsidP="000844FC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C0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Клеточный автомат будет представлять собой двумерную (или многомерную) решетку ячеек.</w:t>
      </w:r>
    </w:p>
    <w:p w14:paraId="0D015CBA" w14:textId="3F54E044" w:rsidR="00C115A9" w:rsidRPr="00FA5C00" w:rsidRDefault="00C115A9" w:rsidP="000844FC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C0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ячейка будет находиться в одном из конечного числа состояний.</w:t>
      </w:r>
    </w:p>
    <w:p w14:paraId="084EF336" w14:textId="0CC9316A" w:rsidR="00C115A9" w:rsidRPr="00FA5C00" w:rsidRDefault="00C115A9" w:rsidP="000844FC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C0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Правила перехода ячейки из одного состояния в другое будут определяться на основе состояний соседних ячеек.</w:t>
      </w:r>
    </w:p>
    <w:p w14:paraId="24A54E93" w14:textId="3D12D921" w:rsidR="00C115A9" w:rsidRPr="00C115A9" w:rsidRDefault="00C115A9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15A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Алгоритм работы клеточного автомата:</w:t>
      </w:r>
    </w:p>
    <w:p w14:paraId="74C416CB" w14:textId="3306785C" w:rsidR="00C115A9" w:rsidRPr="006010DA" w:rsidRDefault="00C115A9" w:rsidP="000844FC">
      <w:pPr>
        <w:pStyle w:val="ListParagraph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0DA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Входное слово кодируется в начальное состояние ячеек клеточного автомата.</w:t>
      </w:r>
    </w:p>
    <w:p w14:paraId="21AB6F32" w14:textId="3A8C3FD4" w:rsidR="00C115A9" w:rsidRPr="006010DA" w:rsidRDefault="00C115A9" w:rsidP="000844FC">
      <w:pPr>
        <w:pStyle w:val="ListParagraph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0D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Клеточный автомат применяет правила перехода ячеек, обновляя состояния ячеек в дискретные моменты времени.</w:t>
      </w:r>
    </w:p>
    <w:p w14:paraId="48D597F9" w14:textId="6ABE5E11" w:rsidR="00C115A9" w:rsidRPr="006010DA" w:rsidRDefault="00C115A9" w:rsidP="000844FC">
      <w:pPr>
        <w:pStyle w:val="ListParagraph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0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достижения стабильного состояния (или определенного количества итераций) клеточный автомат анализирует состояние ячеек.</w:t>
      </w:r>
    </w:p>
    <w:p w14:paraId="4533F7E2" w14:textId="5616EF98" w:rsidR="00C115A9" w:rsidRPr="006010DA" w:rsidRDefault="00C115A9" w:rsidP="000844FC">
      <w:pPr>
        <w:pStyle w:val="ListParagraph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0DA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ячейки находятся в состояниях, соответствующих принятию входного слова (ОДФ равна 1), то входное слово принимается.</w:t>
      </w:r>
    </w:p>
    <w:p w14:paraId="75B97D6D" w14:textId="79BBB12B" w:rsidR="00C115A9" w:rsidRPr="006010DA" w:rsidRDefault="00C115A9" w:rsidP="000844FC">
      <w:pPr>
        <w:pStyle w:val="ListParagraph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0DA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ячейки находятся в состояниях, соответствующих отвержению входного слова (ОДФ равна 0), то входное слово отвергается.</w:t>
      </w:r>
    </w:p>
    <w:p w14:paraId="79CD512A" w14:textId="75463404" w:rsidR="00C115A9" w:rsidRPr="00C115A9" w:rsidRDefault="00C115A9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15A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реализации:</w:t>
      </w:r>
      <w:r w:rsidR="003E6A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</w:t>
      </w:r>
      <w:r w:rsidRPr="00C115A9">
        <w:rPr>
          <w:rFonts w:ascii="Times New Roman" w:eastAsia="Times New Roman" w:hAnsi="Times New Roman" w:cs="Times New Roman"/>
          <w:sz w:val="28"/>
          <w:szCs w:val="28"/>
          <w:lang w:eastAsia="ru-RU"/>
        </w:rPr>
        <w:t>ля простых ОДФ, где множество слов, на которых функция принимает значение 1, легко описать, клеточный автомат может быть построен достаточно компактно.</w:t>
      </w:r>
      <w:r w:rsidR="003E6A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15A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более сложных ОДФ, где множество слов, на которых функция принимает значение 1, определяется более сложными правилами, клеточный автомат может содержать более сложные правила перехода ячеек.</w:t>
      </w:r>
    </w:p>
    <w:p w14:paraId="54AFA9EC" w14:textId="77777777" w:rsidR="00C115A9" w:rsidRPr="00C115A9" w:rsidRDefault="00C115A9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15A9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Ключевые особенности реализации ОДФ с помощью клеточных автоматов:</w:t>
      </w:r>
    </w:p>
    <w:p w14:paraId="7216B1B3" w14:textId="25024DCD" w:rsidR="00C115A9" w:rsidRPr="001C1DA5" w:rsidRDefault="00C115A9" w:rsidP="000844FC">
      <w:pPr>
        <w:pStyle w:val="ListParagraph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DA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пространственной структуры клеточного автомата для распараллеливания вычислений.</w:t>
      </w:r>
    </w:p>
    <w:p w14:paraId="6BAC209A" w14:textId="24D33E29" w:rsidR="00C115A9" w:rsidRPr="001C1DA5" w:rsidRDefault="00C115A9" w:rsidP="000844FC">
      <w:pPr>
        <w:pStyle w:val="ListParagraph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DA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реализации сложных алгоритмов проверки входных слов с помощью локальных правил перехода ячеек.</w:t>
      </w:r>
    </w:p>
    <w:p w14:paraId="456BA875" w14:textId="6145AA69" w:rsidR="00C115A9" w:rsidRPr="001C1DA5" w:rsidRDefault="00C115A9" w:rsidP="000844FC">
      <w:pPr>
        <w:pStyle w:val="ListParagraph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DA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Потенциально более компактное представление ОДФ по сравнению с конечными автоматами, за счет распределения вычислений по ячейкам.</w:t>
      </w:r>
    </w:p>
    <w:p w14:paraId="4ED965A3" w14:textId="4C30706F" w:rsidR="00934DC7" w:rsidRDefault="00C115A9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15A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клеточные автоматы предоставляют альтернативный подход к реализации ограниченно-детерминированных функций, используя пространственную структуру и параллельные вычисления.</w:t>
      </w:r>
    </w:p>
    <w:p w14:paraId="7956408A" w14:textId="77777777" w:rsidR="00934DC7" w:rsidRDefault="00934D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A11E106" w14:textId="4739DEE8" w:rsidR="00BC5F47" w:rsidRDefault="00BC5F47" w:rsidP="00BC5F47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70703938"/>
      <w:r w:rsidRPr="00BC5F47">
        <w:rPr>
          <w:rFonts w:ascii="Times New Roman" w:hAnsi="Times New Roman" w:cs="Times New Roman"/>
          <w:b/>
          <w:bCs/>
          <w:color w:val="auto"/>
        </w:rPr>
        <w:lastRenderedPageBreak/>
        <w:t>ПРАКТИЧЕСКАЯ РЕАЛИЗАЦИЯ ОГРАНИЧЕННО-ДЕТЕРМИНИРОВАННЫХ ФУНКЦИЙ С ПОМОЩЬЮ АВТОМАТОВ</w:t>
      </w:r>
      <w:bookmarkEnd w:id="4"/>
    </w:p>
    <w:p w14:paraId="70CC55BE" w14:textId="77777777" w:rsidR="00934DC7" w:rsidRDefault="00934DC7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9FF1B6" w14:textId="54A248B6" w:rsidR="007B60A8" w:rsidRPr="007B60A8" w:rsidRDefault="007B60A8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0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Практическая реализация ограниченно-детерминированных функций (ОДФ) может быть осуществлена с использованием различных типов автоматов в зависимости от конкретных требований и особенностей решаемой задачи. Рассмотрим несколько примеров практической реализации ОДФ с помощью различных автоматных моделей и обоснуем выбор используемых автоматов.</w:t>
      </w:r>
    </w:p>
    <w:p w14:paraId="5C3CE021" w14:textId="47FEB43C" w:rsidR="007B60A8" w:rsidRDefault="007B60A8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0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ОДФ с помощью </w:t>
      </w:r>
      <w:r w:rsidR="00727D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детерминированных </w:t>
      </w:r>
      <w:r w:rsidRPr="007B60A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конечных автоматов:</w:t>
      </w:r>
      <w:r w:rsidR="00694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</w:t>
      </w:r>
      <w:r w:rsidRPr="007B60A8">
        <w:rPr>
          <w:rFonts w:ascii="Times New Roman" w:eastAsia="Times New Roman" w:hAnsi="Times New Roman" w:cs="Times New Roman"/>
          <w:sz w:val="28"/>
          <w:szCs w:val="28"/>
          <w:lang w:eastAsia="ru-RU"/>
        </w:rPr>
        <w:t>ля простых ОДФ, где множество слов, на которых функция принимает значение 1, легко описать, ДКА является подходящим выбором. ДКА позволяют компактно представить алгоритм проверки входных слов и обеспечивают эффективную реализацию. Пример: ОДФ, проверяющая, является ли входное слово палиндромом (слово, которое читается одинаково с начала и с конца).</w:t>
      </w:r>
    </w:p>
    <w:p w14:paraId="0453F9D9" w14:textId="77777777" w:rsidR="00D462A8" w:rsidRPr="00D462A8" w:rsidRDefault="00D462A8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2A8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Шаги реализации:</w:t>
      </w:r>
    </w:p>
    <w:p w14:paraId="24A4ABBC" w14:textId="7B4C448C" w:rsidR="00D462A8" w:rsidRPr="00D462A8" w:rsidRDefault="00D462A8" w:rsidP="000844FC">
      <w:pPr>
        <w:pStyle w:val="ListParagraph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2A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входного алфавита и множества слов, на которых ОДФ принимает значение 1.</w:t>
      </w:r>
    </w:p>
    <w:p w14:paraId="5C5D2416" w14:textId="37EE9C7B" w:rsidR="00D462A8" w:rsidRPr="00D462A8" w:rsidRDefault="00D462A8" w:rsidP="000844FC">
      <w:pPr>
        <w:pStyle w:val="ListParagraph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2A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 ДКА, где каждое состояние соответствует входному слову, на котором ОДФ равна 1.</w:t>
      </w:r>
    </w:p>
    <w:p w14:paraId="7C3E4332" w14:textId="662E203C" w:rsidR="00D462A8" w:rsidRPr="00D462A8" w:rsidRDefault="00D462A8" w:rsidP="000844FC">
      <w:pPr>
        <w:pStyle w:val="ListParagraph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2A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переходов между состояниями в соответствии с символами входного слова.</w:t>
      </w:r>
    </w:p>
    <w:p w14:paraId="7BA4C1E2" w14:textId="12978188" w:rsidR="00D462A8" w:rsidRPr="00D462A8" w:rsidRDefault="00D462A8" w:rsidP="000844FC">
      <w:pPr>
        <w:pStyle w:val="ListParagraph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2A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начального состояния и конечных (принимающих) состояний.</w:t>
      </w:r>
    </w:p>
    <w:p w14:paraId="2367CE0E" w14:textId="10006C6D" w:rsidR="00D462A8" w:rsidRPr="00D462A8" w:rsidRDefault="00D462A8" w:rsidP="000844FC">
      <w:pPr>
        <w:pStyle w:val="ListParagraph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2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Реализация алгоритма работы ДКА, который считывает входное слово и определяет, принимается или отвергается слово.</w:t>
      </w:r>
    </w:p>
    <w:p w14:paraId="44BA3077" w14:textId="69A87A8E" w:rsidR="00D462A8" w:rsidRPr="00D462A8" w:rsidRDefault="00D462A8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2A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ОДФ, проверяющую, является ли входное слово палиндромом. Построим ДКА для этой задачи:</w:t>
      </w:r>
    </w:p>
    <w:p w14:paraId="35E222D1" w14:textId="3D442DE4" w:rsidR="00D462A8" w:rsidRPr="00AB657D" w:rsidRDefault="00D462A8" w:rsidP="000844FC">
      <w:pPr>
        <w:pStyle w:val="ListParagraph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57D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Входной алфавит: {a, b}</w:t>
      </w:r>
    </w:p>
    <w:p w14:paraId="3F5E80BF" w14:textId="7BA1654E" w:rsidR="00D462A8" w:rsidRPr="00AB657D" w:rsidRDefault="00D462A8" w:rsidP="000844FC">
      <w:pPr>
        <w:pStyle w:val="ListParagraph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57D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Множество слов, на которых ОДФ равна 1: {"", "a", "b", "aa", "bb", "aba", "bab"}</w:t>
      </w:r>
    </w:p>
    <w:p w14:paraId="277DEA8B" w14:textId="79B86D99" w:rsidR="00D462A8" w:rsidRPr="00AB657D" w:rsidRDefault="00D462A8" w:rsidP="000844FC">
      <w:pPr>
        <w:pStyle w:val="ListParagraph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57D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Состояния ДКА соответствуют этим словам</w:t>
      </w:r>
    </w:p>
    <w:p w14:paraId="249B9118" w14:textId="335187FC" w:rsidR="00D462A8" w:rsidRPr="00AB657D" w:rsidRDefault="00D462A8" w:rsidP="000844FC">
      <w:pPr>
        <w:pStyle w:val="ListParagraph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57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Начальное состояние: ""</w:t>
      </w:r>
    </w:p>
    <w:p w14:paraId="7F19FAD7" w14:textId="59DA9CB2" w:rsidR="00D462A8" w:rsidRPr="00AB657D" w:rsidRDefault="00D462A8" w:rsidP="000844FC">
      <w:pPr>
        <w:pStyle w:val="ListParagraph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57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Конечные (принимающие) состояния: {"", "a", "b", "aa", "bb", "aba", "bab"}</w:t>
      </w:r>
    </w:p>
    <w:p w14:paraId="0D6D92EF" w14:textId="32BA43D0" w:rsidR="00D462A8" w:rsidRPr="00AB657D" w:rsidRDefault="00D462A8" w:rsidP="000844FC">
      <w:pPr>
        <w:pStyle w:val="ListParagraph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57D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работы ДКА считывает входное слово и определяет, является ли оно палиндромом.</w:t>
      </w:r>
    </w:p>
    <w:p w14:paraId="1BC24C14" w14:textId="76B8F76D" w:rsidR="007B60A8" w:rsidRDefault="007B60A8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0A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ОДФ с помощью машин Тьюринга:</w:t>
      </w:r>
      <w:r w:rsidR="001C44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</w:t>
      </w:r>
      <w:r w:rsidRPr="007B60A8">
        <w:rPr>
          <w:rFonts w:ascii="Times New Roman" w:eastAsia="Times New Roman" w:hAnsi="Times New Roman" w:cs="Times New Roman"/>
          <w:sz w:val="28"/>
          <w:szCs w:val="28"/>
          <w:lang w:eastAsia="ru-RU"/>
        </w:rPr>
        <w:t>ля более сложных ОДФ, где множество слов, на которых функция принимает значение 1, определяется более сложными правилами, машины Тьюринга предоставляют большую вычислительную мощность по сравнению с конечными автоматами. Машины Тьюринга могут использовать ленту в качестве неограниченной памяти для хранения промежуточных результатов, что позволяет реализовывать более сложные алгоритмы.</w:t>
      </w:r>
      <w:r w:rsidR="007717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60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Пример: ОДФ, проверяющая, принадлежит ли входное слово заданному контекстно-свободному языку.</w:t>
      </w:r>
    </w:p>
    <w:p w14:paraId="51C2B816" w14:textId="77777777" w:rsidR="00D37FE5" w:rsidRPr="00D37FE5" w:rsidRDefault="00D37FE5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FE5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Шаги реализации:</w:t>
      </w:r>
    </w:p>
    <w:p w14:paraId="361D0E51" w14:textId="5327E3EF" w:rsidR="00D37FE5" w:rsidRPr="001815C7" w:rsidRDefault="00D37FE5" w:rsidP="000844FC">
      <w:pPr>
        <w:pStyle w:val="ListParagraph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5C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входного алфавита и множества слов, на которых ОДФ принимает значение 1.</w:t>
      </w:r>
    </w:p>
    <w:p w14:paraId="13BB099A" w14:textId="3C602E40" w:rsidR="00D37FE5" w:rsidRPr="001815C7" w:rsidRDefault="00D37FE5" w:rsidP="000844FC">
      <w:pPr>
        <w:pStyle w:val="ListParagraph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5C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Разработка алгоритма решения задачи, используя машину Тьюринга.</w:t>
      </w:r>
    </w:p>
    <w:p w14:paraId="096C1A10" w14:textId="69BBDFBE" w:rsidR="00D37FE5" w:rsidRPr="001815C7" w:rsidRDefault="00D37FE5" w:rsidP="000844FC">
      <w:pPr>
        <w:pStyle w:val="ListParagraph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5C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состояний машины Тьюринга и переходов между ними.</w:t>
      </w:r>
    </w:p>
    <w:p w14:paraId="477951C5" w14:textId="302BB7C9" w:rsidR="00D37FE5" w:rsidRPr="0078127B" w:rsidRDefault="00D37FE5" w:rsidP="000844FC">
      <w:pPr>
        <w:pStyle w:val="ListParagraph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5C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машины Тьюринга, которая считывает входное слово и определяет, принимается или отвергается слово.</w:t>
      </w:r>
    </w:p>
    <w:p w14:paraId="64630406" w14:textId="1E246FAD" w:rsidR="00D37FE5" w:rsidRPr="00D37FE5" w:rsidRDefault="00D37FE5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FE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ОДФ, проверяющую, принадлежит ли входное слово заданному контекстно-свободному языку. Реализуем машину Тьюринга для этой задачи:</w:t>
      </w:r>
    </w:p>
    <w:p w14:paraId="459E55F6" w14:textId="783C9D8E" w:rsidR="00D37FE5" w:rsidRPr="000172DE" w:rsidRDefault="00D37FE5" w:rsidP="000844FC">
      <w:pPr>
        <w:pStyle w:val="ListParagraph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2DE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Входной алфавит: {a, b}</w:t>
      </w:r>
    </w:p>
    <w:p w14:paraId="66549AE7" w14:textId="487544CD" w:rsidR="00D37FE5" w:rsidRPr="000172DE" w:rsidRDefault="00D37FE5" w:rsidP="000844FC">
      <w:pPr>
        <w:pStyle w:val="ListParagraph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2DE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Множество слов, на которых ОДФ равна 1: слова, принадлежащие контекстно-свободному языку</w:t>
      </w:r>
    </w:p>
    <w:p w14:paraId="56C77645" w14:textId="193710BD" w:rsidR="00D37FE5" w:rsidRPr="000172DE" w:rsidRDefault="00D37FE5" w:rsidP="000844FC">
      <w:pPr>
        <w:pStyle w:val="ListParagraph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2DE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машины Тьюринга использует ленту для хранения промежуточных результатов и применяет правила вывода для распознавания слов из контекстно-свободного языка.</w:t>
      </w:r>
    </w:p>
    <w:p w14:paraId="209118BC" w14:textId="7089D10A" w:rsidR="00D37FE5" w:rsidRPr="000172DE" w:rsidRDefault="00D37FE5" w:rsidP="000844FC">
      <w:pPr>
        <w:pStyle w:val="ListParagraph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2D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Машина Тьюринга считывает входное слово и определяет, принадлежит ли оно заданному контекстно-свободному языку.</w:t>
      </w:r>
    </w:p>
    <w:p w14:paraId="23514C06" w14:textId="339EC741" w:rsidR="007B60A8" w:rsidRPr="007B60A8" w:rsidRDefault="007B60A8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0A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ОДФ с помощью клеточных автоматов:</w:t>
      </w:r>
      <w:r w:rsidR="000F7B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Pr="007B60A8">
        <w:rPr>
          <w:rFonts w:ascii="Times New Roman" w:eastAsia="Times New Roman" w:hAnsi="Times New Roman" w:cs="Times New Roman"/>
          <w:sz w:val="28"/>
          <w:szCs w:val="28"/>
          <w:lang w:eastAsia="ru-RU"/>
        </w:rPr>
        <w:t>леточные автоматы предоставляют альтернативный подход к реализации ОДФ, используя пространственную структуру и параллельные вычисления. Для некоторых классов ОДФ, где требуется параллельная обработка входных данных или обработка регулярных структур, клеточные автоматы могут быть более эффективны, чем конечные автоматы или машины Тьюринга. Пример: ОДФ, проверяющая наличие заданного шаблона в двумерном изображении.</w:t>
      </w:r>
    </w:p>
    <w:p w14:paraId="5D638DC2" w14:textId="77777777" w:rsidR="00DA2A03" w:rsidRPr="00DA2A03" w:rsidRDefault="00DA2A03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2A03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Шаги реализации:</w:t>
      </w:r>
    </w:p>
    <w:p w14:paraId="4F422E9B" w14:textId="2549BE4A" w:rsidR="00DA2A03" w:rsidRPr="00CB214B" w:rsidRDefault="00DA2A03" w:rsidP="000844FC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214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входного алфавита и множества слов, на которых ОДФ принимает значение 1.</w:t>
      </w:r>
    </w:p>
    <w:p w14:paraId="3902D610" w14:textId="1915F1A1" w:rsidR="00DA2A03" w:rsidRPr="00CB214B" w:rsidRDefault="00DA2A03" w:rsidP="000844FC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214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Разработка клеточного автомата, который моделирует обработку входных данных.</w:t>
      </w:r>
    </w:p>
    <w:p w14:paraId="3CDAF0EA" w14:textId="79E371AB" w:rsidR="00DA2A03" w:rsidRPr="00CB214B" w:rsidRDefault="00DA2A03" w:rsidP="000844FC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214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состояний ячеек клеточного автомата и правил перехода между ними.</w:t>
      </w:r>
    </w:p>
    <w:p w14:paraId="36591753" w14:textId="258CB891" w:rsidR="00DA2A03" w:rsidRPr="00CB214B" w:rsidRDefault="00DA2A03" w:rsidP="000844FC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214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клеточного автомата, который считывает входное представление (например, двумерное изображение) и определяет, принимается или отвергается входное данное.</w:t>
      </w:r>
    </w:p>
    <w:p w14:paraId="34BC904F" w14:textId="15BBDE88" w:rsidR="00DA2A03" w:rsidRPr="00DA2A03" w:rsidRDefault="00DA2A03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2A0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ОДФ, проверяющую наличие заданного шаблона в двумерном изображении. Реализуем клеточный автомат для этой задачи:</w:t>
      </w:r>
    </w:p>
    <w:p w14:paraId="40F8FE84" w14:textId="6354B603" w:rsidR="00DA2A03" w:rsidRPr="00DA2A03" w:rsidRDefault="00DA2A03" w:rsidP="000844FC">
      <w:pPr>
        <w:pStyle w:val="ListParagraph"/>
        <w:numPr>
          <w:ilvl w:val="0"/>
          <w:numId w:val="3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2A03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Входное представление: двумерное изображение, состоящее из пикселей</w:t>
      </w:r>
    </w:p>
    <w:p w14:paraId="2B48E34C" w14:textId="43D76A2E" w:rsidR="00DA2A03" w:rsidRPr="00DA2A03" w:rsidRDefault="00DA2A03" w:rsidP="000844FC">
      <w:pPr>
        <w:pStyle w:val="ListParagraph"/>
        <w:numPr>
          <w:ilvl w:val="0"/>
          <w:numId w:val="3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2A03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Множество слов, на которых ОДФ равна 1: изображения, содержащие заданный шаблон</w:t>
      </w:r>
    </w:p>
    <w:p w14:paraId="2644B02E" w14:textId="3A113F6D" w:rsidR="00DA2A03" w:rsidRPr="00DA2A03" w:rsidRDefault="00DA2A03" w:rsidP="000844FC">
      <w:pPr>
        <w:pStyle w:val="ListParagraph"/>
        <w:numPr>
          <w:ilvl w:val="0"/>
          <w:numId w:val="3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2A0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Клеточный автомат представляет двумерную решетку ячеек, где каждая ячейка может находиться в различных состояниях (цвета пикселей)</w:t>
      </w:r>
    </w:p>
    <w:p w14:paraId="342798D2" w14:textId="42BB14D6" w:rsidR="00DA2A03" w:rsidRPr="00DA2A03" w:rsidRDefault="00DA2A03" w:rsidP="000844FC">
      <w:pPr>
        <w:pStyle w:val="ListParagraph"/>
        <w:numPr>
          <w:ilvl w:val="0"/>
          <w:numId w:val="3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2A0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Правила перехода ячеек определяют поведение автомата при обнаружении шаблона в изображении</w:t>
      </w:r>
    </w:p>
    <w:p w14:paraId="00DE4326" w14:textId="1E1B2039" w:rsidR="007B60A8" w:rsidRPr="00DA2A03" w:rsidRDefault="00DA2A03" w:rsidP="000844FC">
      <w:pPr>
        <w:pStyle w:val="ListParagraph"/>
        <w:numPr>
          <w:ilvl w:val="0"/>
          <w:numId w:val="3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2A0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Клеточный автомат обрабатывает входное изображение и определяет, содержит ли оно заданный шаблон.</w:t>
      </w:r>
    </w:p>
    <w:p w14:paraId="3693FC1D" w14:textId="7A093C4D" w:rsidR="008359B9" w:rsidRDefault="007B60A8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0A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конкретного типа автомата для реализации ОДФ зависит от сложности самой функции, требований к производительности, доступной памяти и других факторов. Конечные автоматы подходят для простых ОДФ, машины Тьюринга - для более сложных ОДФ, а клеточные автоматы могут быть эффективны для ОДФ, требующих параллельной обработки.</w:t>
      </w:r>
    </w:p>
    <w:p w14:paraId="5A067FAC" w14:textId="4D4EEFA9" w:rsidR="00031ED5" w:rsidRPr="00AA415C" w:rsidRDefault="00253DD1" w:rsidP="00B317E4">
      <w:pPr>
        <w:pStyle w:val="Heading1"/>
        <w:ind w:left="7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70703939"/>
      <w:r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5"/>
    </w:p>
    <w:p w14:paraId="4BCCB526" w14:textId="77777777" w:rsidR="00AA415C" w:rsidRDefault="00AA415C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173A28" w14:textId="7D2C2050" w:rsidR="00F63C95" w:rsidRDefault="000844FC" w:rsidP="000844F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" w:name="_Hlk170702251"/>
      <w:r w:rsidRPr="000844FC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данной курсовой работы были изучены теоретические основы ограниченно-детерминированных функций (ОДФ), их свойства и особенности. Был проведен анализ различных автоматных моделей и обоснован выбор наиболее подходящих из них для реализации ОДФ.</w:t>
      </w:r>
    </w:p>
    <w:bookmarkEnd w:id="6"/>
    <w:p w14:paraId="20E0A18A" w14:textId="77777777" w:rsidR="00F63C95" w:rsidRDefault="00F63C9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431FFB9" w14:textId="4C1597D7" w:rsidR="000844FC" w:rsidRDefault="00F63C95" w:rsidP="00F63C95">
      <w:pPr>
        <w:pStyle w:val="Heading1"/>
        <w:ind w:left="7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70703940"/>
      <w:r>
        <w:rPr>
          <w:rFonts w:ascii="Times New Roman" w:hAnsi="Times New Roman" w:cs="Times New Roman"/>
          <w:b/>
          <w:bCs/>
          <w:color w:val="auto"/>
        </w:rPr>
        <w:lastRenderedPageBreak/>
        <w:t>СПИСОК ИСТОЧНИКОВ</w:t>
      </w:r>
      <w:bookmarkEnd w:id="7"/>
    </w:p>
    <w:p w14:paraId="7F90A816" w14:textId="77777777" w:rsidR="00F63C95" w:rsidRDefault="00F63C95" w:rsidP="00F63C95">
      <w:pPr>
        <w:rPr>
          <w:lang w:eastAsia="ru-RU"/>
        </w:rPr>
      </w:pPr>
    </w:p>
    <w:p w14:paraId="699A0E2C" w14:textId="65970C37" w:rsidR="00EE3B7B" w:rsidRDefault="003B1E2B" w:rsidP="00884D30">
      <w:pPr>
        <w:pStyle w:val="ListParagraph"/>
        <w:numPr>
          <w:ilvl w:val="0"/>
          <w:numId w:val="4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1E2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Редькин Н.П.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1E2B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Дискретная математика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– Москва</w:t>
      </w:r>
      <w:r w:rsidRPr="003B1E2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ФИЗМАТЛИТ, 2009. – 264 с.</w:t>
      </w:r>
    </w:p>
    <w:p w14:paraId="51AAEED1" w14:textId="22386488" w:rsidR="003B1E2B" w:rsidRDefault="00A14481" w:rsidP="00E964B9">
      <w:pPr>
        <w:pStyle w:val="ListParagraph"/>
        <w:numPr>
          <w:ilvl w:val="0"/>
          <w:numId w:val="4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4B9">
        <w:rPr>
          <w:rFonts w:ascii="Times New Roman" w:eastAsia="Times New Roman" w:hAnsi="Times New Roman" w:cs="Times New Roman"/>
          <w:sz w:val="28"/>
          <w:szCs w:val="28"/>
          <w:lang w:eastAsia="ru-RU"/>
        </w:rPr>
        <w:t>Хопкрофт, Джон, Э., Мотвани, Раджив, Ульман, Джеффри, Д.</w:t>
      </w:r>
      <w:r w:rsidRPr="00E964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C5B0C" w:rsidRPr="00E964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Введение в теорию автоматов, языков и вычислений, </w:t>
      </w:r>
      <w:r w:rsidR="00636F71" w:rsidRPr="00E964B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636F71" w:rsidRPr="00E964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C5B0C" w:rsidRPr="00E964B9">
        <w:rPr>
          <w:rFonts w:ascii="Times New Roman" w:eastAsia="Times New Roman" w:hAnsi="Times New Roman" w:cs="Times New Roman"/>
          <w:sz w:val="28"/>
          <w:szCs w:val="28"/>
          <w:lang w:eastAsia="ru-RU"/>
        </w:rPr>
        <w:t>2-е изд.</w:t>
      </w:r>
      <w:r w:rsidR="00636F71" w:rsidRPr="00E964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Москва: </w:t>
      </w:r>
      <w:r w:rsidR="00636F71" w:rsidRPr="00E964B9">
        <w:rPr>
          <w:rFonts w:ascii="Times New Roman" w:eastAsia="Times New Roman" w:hAnsi="Times New Roman" w:cs="Times New Roman"/>
          <w:sz w:val="28"/>
          <w:szCs w:val="28"/>
          <w:lang w:eastAsia="ru-RU"/>
        </w:rPr>
        <w:t>Издательский дом “Вильямс”, 2008. — 528 с.</w:t>
      </w:r>
    </w:p>
    <w:p w14:paraId="56B9DE5B" w14:textId="149914F6" w:rsidR="00FE5FF0" w:rsidRDefault="00FE5FF0" w:rsidP="00FE5FF0">
      <w:pPr>
        <w:pStyle w:val="ListParagraph"/>
        <w:numPr>
          <w:ilvl w:val="0"/>
          <w:numId w:val="4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5FF0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ETICA</w:t>
      </w:r>
      <w:r w:rsidRPr="00FE5F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E5FF0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Academy</w:t>
      </w:r>
      <w:r w:rsidRPr="00FE5F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Pr="00FE5F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2024. – </w:t>
      </w:r>
      <w:r w:rsidRPr="00FE5FF0">
        <w:rPr>
          <w:rFonts w:ascii="Times New Roman" w:eastAsia="Times New Roman" w:hAnsi="Times New Roman" w:cs="Times New Roman"/>
          <w:sz w:val="28"/>
          <w:szCs w:val="28"/>
          <w:lang w:val="es-ES" w:eastAsia="ru-RU"/>
        </w:rPr>
        <w:t>URL</w:t>
      </w:r>
      <w:r w:rsidRPr="00FE5F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7" w:history="1"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https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ru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eitca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org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cybersecurity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eitc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is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cctf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computational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complexity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theory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fundamentals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turing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machines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turing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machine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examples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examination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review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turing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machine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examples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what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are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the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components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of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a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turing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machine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and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why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are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they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important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in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understanding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its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s-ES" w:eastAsia="ru-RU"/>
          </w:rPr>
          <w:t>functionality</w:t>
        </w:r>
        <w:r w:rsidRPr="00FE5FF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  <w:r w:rsidRPr="00FE5F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FE5F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</w:t>
      </w:r>
      <w:r w:rsidRPr="00FE5F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14.04.2024)</w:t>
      </w:r>
    </w:p>
    <w:p w14:paraId="26C4671C" w14:textId="0F463ACE" w:rsidR="00FF0209" w:rsidRPr="00FF0209" w:rsidRDefault="000B7A81" w:rsidP="00FF0209">
      <w:pPr>
        <w:pStyle w:val="ListParagraph"/>
        <w:numPr>
          <w:ilvl w:val="0"/>
          <w:numId w:val="4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2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StudFIles</w:t>
      </w:r>
      <w:r w:rsidRPr="00FF02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0B7A81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Pr="00FF0209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202</w:t>
      </w:r>
      <w:r w:rsidR="00FF0209" w:rsidRPr="00FF020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FF02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Pr="00FF02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FF020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FF0209" w:rsidRPr="00FF02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8" w:history="1">
        <w:r w:rsidR="00FF0209"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FF0209" w:rsidRPr="00FF0209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FF0209"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studfile</w:t>
        </w:r>
        <w:r w:rsidR="00FF0209" w:rsidRPr="00FF0209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FF0209"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net</w:t>
        </w:r>
        <w:r w:rsidR="00FF0209" w:rsidRPr="00FF0209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FF0209" w:rsidRPr="00AD5E5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preview</w:t>
        </w:r>
        <w:r w:rsidR="00FF0209" w:rsidRPr="00FF0209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/300168/</w:t>
        </w:r>
      </w:hyperlink>
      <w:r w:rsidR="00FF0209" w:rsidRPr="00FF02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FF0209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обращения</w:t>
      </w:r>
      <w:r w:rsidR="00FF0209" w:rsidRPr="00FF02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FF0209">
        <w:rPr>
          <w:rFonts w:ascii="Times New Roman" w:eastAsia="Times New Roman" w:hAnsi="Times New Roman" w:cs="Times New Roman"/>
          <w:sz w:val="28"/>
          <w:szCs w:val="28"/>
          <w:lang w:eastAsia="ru-RU"/>
        </w:rPr>
        <w:t>18.04.2024)</w:t>
      </w:r>
    </w:p>
    <w:sectPr w:rsidR="00FF0209" w:rsidRPr="00FF0209" w:rsidSect="00562611"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9EBA6" w14:textId="77777777" w:rsidR="00117042" w:rsidRPr="004A4DC1" w:rsidRDefault="00117042" w:rsidP="00521937">
      <w:pPr>
        <w:spacing w:after="0" w:line="240" w:lineRule="auto"/>
      </w:pPr>
      <w:r w:rsidRPr="004A4DC1">
        <w:separator/>
      </w:r>
    </w:p>
  </w:endnote>
  <w:endnote w:type="continuationSeparator" w:id="0">
    <w:p w14:paraId="02A95F92" w14:textId="77777777" w:rsidR="00117042" w:rsidRPr="004A4DC1" w:rsidRDefault="00117042" w:rsidP="00521937">
      <w:pPr>
        <w:spacing w:after="0" w:line="240" w:lineRule="auto"/>
      </w:pPr>
      <w:r w:rsidRPr="004A4DC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65475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57C9BC" w14:textId="15784815" w:rsidR="00A80325" w:rsidRDefault="00A803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549A1A" w14:textId="77777777" w:rsidR="00521937" w:rsidRPr="004A4DC1" w:rsidRDefault="00521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B8F2F" w14:textId="77777777" w:rsidR="00117042" w:rsidRPr="004A4DC1" w:rsidRDefault="00117042" w:rsidP="00521937">
      <w:pPr>
        <w:spacing w:after="0" w:line="240" w:lineRule="auto"/>
      </w:pPr>
      <w:r w:rsidRPr="004A4DC1">
        <w:separator/>
      </w:r>
    </w:p>
  </w:footnote>
  <w:footnote w:type="continuationSeparator" w:id="0">
    <w:p w14:paraId="5F5A8CAE" w14:textId="77777777" w:rsidR="00117042" w:rsidRPr="004A4DC1" w:rsidRDefault="00117042" w:rsidP="00521937">
      <w:pPr>
        <w:spacing w:after="0" w:line="240" w:lineRule="auto"/>
      </w:pPr>
      <w:r w:rsidRPr="004A4DC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E09"/>
    <w:multiLevelType w:val="hybridMultilevel"/>
    <w:tmpl w:val="4ECC8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99223F"/>
    <w:multiLevelType w:val="hybridMultilevel"/>
    <w:tmpl w:val="BD6088C2"/>
    <w:lvl w:ilvl="0" w:tplc="64FCB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D25AB0"/>
    <w:multiLevelType w:val="hybridMultilevel"/>
    <w:tmpl w:val="AA2CD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0D5402"/>
    <w:multiLevelType w:val="hybridMultilevel"/>
    <w:tmpl w:val="38D6E1F4"/>
    <w:lvl w:ilvl="0" w:tplc="324E2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C12319"/>
    <w:multiLevelType w:val="hybridMultilevel"/>
    <w:tmpl w:val="56C2A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FA4ABB"/>
    <w:multiLevelType w:val="hybridMultilevel"/>
    <w:tmpl w:val="34E48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045EFD"/>
    <w:multiLevelType w:val="hybridMultilevel"/>
    <w:tmpl w:val="C8DE8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7D39A6"/>
    <w:multiLevelType w:val="hybridMultilevel"/>
    <w:tmpl w:val="A5089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795859"/>
    <w:multiLevelType w:val="hybridMultilevel"/>
    <w:tmpl w:val="48A670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963C46"/>
    <w:multiLevelType w:val="hybridMultilevel"/>
    <w:tmpl w:val="FDECD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2A15E6"/>
    <w:multiLevelType w:val="hybridMultilevel"/>
    <w:tmpl w:val="69E84536"/>
    <w:lvl w:ilvl="0" w:tplc="6F3842BA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1" w15:restartNumberingAfterBreak="0">
    <w:nsid w:val="2DB06EFD"/>
    <w:multiLevelType w:val="hybridMultilevel"/>
    <w:tmpl w:val="3E467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650FCF"/>
    <w:multiLevelType w:val="hybridMultilevel"/>
    <w:tmpl w:val="6096B640"/>
    <w:lvl w:ilvl="0" w:tplc="6F3842BA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3" w15:restartNumberingAfterBreak="0">
    <w:nsid w:val="315F37BF"/>
    <w:multiLevelType w:val="hybridMultilevel"/>
    <w:tmpl w:val="B8B6A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FD677E"/>
    <w:multiLevelType w:val="hybridMultilevel"/>
    <w:tmpl w:val="7AFECD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20F21"/>
    <w:multiLevelType w:val="hybridMultilevel"/>
    <w:tmpl w:val="30AC9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5E38CA"/>
    <w:multiLevelType w:val="hybridMultilevel"/>
    <w:tmpl w:val="105299DE"/>
    <w:lvl w:ilvl="0" w:tplc="6F3842BA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7" w15:restartNumberingAfterBreak="0">
    <w:nsid w:val="38956845"/>
    <w:multiLevelType w:val="hybridMultilevel"/>
    <w:tmpl w:val="C4E40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F32274"/>
    <w:multiLevelType w:val="hybridMultilevel"/>
    <w:tmpl w:val="E2126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6C4990"/>
    <w:multiLevelType w:val="hybridMultilevel"/>
    <w:tmpl w:val="C85E4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914C99"/>
    <w:multiLevelType w:val="hybridMultilevel"/>
    <w:tmpl w:val="8DD6E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F35D4B"/>
    <w:multiLevelType w:val="hybridMultilevel"/>
    <w:tmpl w:val="8B582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3F1E6B"/>
    <w:multiLevelType w:val="hybridMultilevel"/>
    <w:tmpl w:val="50927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5D709D"/>
    <w:multiLevelType w:val="hybridMultilevel"/>
    <w:tmpl w:val="1C1470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03ABA"/>
    <w:multiLevelType w:val="hybridMultilevel"/>
    <w:tmpl w:val="47FC14E0"/>
    <w:lvl w:ilvl="0" w:tplc="6F3842B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D0B30B2"/>
    <w:multiLevelType w:val="hybridMultilevel"/>
    <w:tmpl w:val="2C46C5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85847"/>
    <w:multiLevelType w:val="hybridMultilevel"/>
    <w:tmpl w:val="92A2B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EF6E14"/>
    <w:multiLevelType w:val="hybridMultilevel"/>
    <w:tmpl w:val="7122C314"/>
    <w:lvl w:ilvl="0" w:tplc="10329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9A7EA5"/>
    <w:multiLevelType w:val="hybridMultilevel"/>
    <w:tmpl w:val="A3C2C85A"/>
    <w:lvl w:ilvl="0" w:tplc="6F3842B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3F20A14"/>
    <w:multiLevelType w:val="hybridMultilevel"/>
    <w:tmpl w:val="B85E7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5A47ED7"/>
    <w:multiLevelType w:val="hybridMultilevel"/>
    <w:tmpl w:val="8E9A2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9F47FE2"/>
    <w:multiLevelType w:val="hybridMultilevel"/>
    <w:tmpl w:val="E090B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D365E4"/>
    <w:multiLevelType w:val="hybridMultilevel"/>
    <w:tmpl w:val="31142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2D627B"/>
    <w:multiLevelType w:val="hybridMultilevel"/>
    <w:tmpl w:val="7C7AF616"/>
    <w:lvl w:ilvl="0" w:tplc="64FCB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373A0C"/>
    <w:multiLevelType w:val="hybridMultilevel"/>
    <w:tmpl w:val="7AFECD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B5019D"/>
    <w:multiLevelType w:val="hybridMultilevel"/>
    <w:tmpl w:val="2E2E1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3E14369"/>
    <w:multiLevelType w:val="hybridMultilevel"/>
    <w:tmpl w:val="37D07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3679E1"/>
    <w:multiLevelType w:val="hybridMultilevel"/>
    <w:tmpl w:val="7AFECD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D64AD"/>
    <w:multiLevelType w:val="hybridMultilevel"/>
    <w:tmpl w:val="7AFEC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5C15E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EC3944"/>
    <w:multiLevelType w:val="hybridMultilevel"/>
    <w:tmpl w:val="249A9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54412C"/>
    <w:multiLevelType w:val="hybridMultilevel"/>
    <w:tmpl w:val="CE04F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091035">
    <w:abstractNumId w:val="8"/>
  </w:num>
  <w:num w:numId="2" w16cid:durableId="1643659031">
    <w:abstractNumId w:val="27"/>
  </w:num>
  <w:num w:numId="3" w16cid:durableId="363333395">
    <w:abstractNumId w:val="7"/>
  </w:num>
  <w:num w:numId="4" w16cid:durableId="746852719">
    <w:abstractNumId w:val="38"/>
  </w:num>
  <w:num w:numId="5" w16cid:durableId="1610549789">
    <w:abstractNumId w:val="3"/>
  </w:num>
  <w:num w:numId="6" w16cid:durableId="1764564470">
    <w:abstractNumId w:val="11"/>
  </w:num>
  <w:num w:numId="7" w16cid:durableId="81100750">
    <w:abstractNumId w:val="21"/>
  </w:num>
  <w:num w:numId="8" w16cid:durableId="1076439295">
    <w:abstractNumId w:val="0"/>
  </w:num>
  <w:num w:numId="9" w16cid:durableId="677804905">
    <w:abstractNumId w:val="33"/>
  </w:num>
  <w:num w:numId="10" w16cid:durableId="1557200897">
    <w:abstractNumId w:val="30"/>
  </w:num>
  <w:num w:numId="11" w16cid:durableId="1389383241">
    <w:abstractNumId w:val="39"/>
  </w:num>
  <w:num w:numId="12" w16cid:durableId="862792830">
    <w:abstractNumId w:val="6"/>
  </w:num>
  <w:num w:numId="13" w16cid:durableId="2033603492">
    <w:abstractNumId w:val="1"/>
  </w:num>
  <w:num w:numId="14" w16cid:durableId="1444035856">
    <w:abstractNumId w:val="26"/>
  </w:num>
  <w:num w:numId="15" w16cid:durableId="1755584111">
    <w:abstractNumId w:val="29"/>
  </w:num>
  <w:num w:numId="16" w16cid:durableId="884294567">
    <w:abstractNumId w:val="13"/>
  </w:num>
  <w:num w:numId="17" w16cid:durableId="509872596">
    <w:abstractNumId w:val="17"/>
  </w:num>
  <w:num w:numId="18" w16cid:durableId="1754862314">
    <w:abstractNumId w:val="20"/>
  </w:num>
  <w:num w:numId="19" w16cid:durableId="178663640">
    <w:abstractNumId w:val="5"/>
  </w:num>
  <w:num w:numId="20" w16cid:durableId="1713385169">
    <w:abstractNumId w:val="22"/>
  </w:num>
  <w:num w:numId="21" w16cid:durableId="1152675550">
    <w:abstractNumId w:val="40"/>
  </w:num>
  <w:num w:numId="22" w16cid:durableId="1677540729">
    <w:abstractNumId w:val="4"/>
  </w:num>
  <w:num w:numId="23" w16cid:durableId="2010403940">
    <w:abstractNumId w:val="10"/>
  </w:num>
  <w:num w:numId="24" w16cid:durableId="46608331">
    <w:abstractNumId w:val="15"/>
  </w:num>
  <w:num w:numId="25" w16cid:durableId="104008290">
    <w:abstractNumId w:val="2"/>
  </w:num>
  <w:num w:numId="26" w16cid:durableId="227813974">
    <w:abstractNumId w:val="24"/>
  </w:num>
  <w:num w:numId="27" w16cid:durableId="1613123842">
    <w:abstractNumId w:val="16"/>
  </w:num>
  <w:num w:numId="28" w16cid:durableId="1970625660">
    <w:abstractNumId w:val="19"/>
  </w:num>
  <w:num w:numId="29" w16cid:durableId="2115781898">
    <w:abstractNumId w:val="28"/>
  </w:num>
  <w:num w:numId="30" w16cid:durableId="642463331">
    <w:abstractNumId w:val="12"/>
  </w:num>
  <w:num w:numId="31" w16cid:durableId="806582765">
    <w:abstractNumId w:val="18"/>
  </w:num>
  <w:num w:numId="32" w16cid:durableId="297758452">
    <w:abstractNumId w:val="23"/>
  </w:num>
  <w:num w:numId="33" w16cid:durableId="1700278730">
    <w:abstractNumId w:val="36"/>
  </w:num>
  <w:num w:numId="34" w16cid:durableId="1993630412">
    <w:abstractNumId w:val="32"/>
  </w:num>
  <w:num w:numId="35" w16cid:durableId="1758087995">
    <w:abstractNumId w:val="25"/>
  </w:num>
  <w:num w:numId="36" w16cid:durableId="1935741029">
    <w:abstractNumId w:val="9"/>
  </w:num>
  <w:num w:numId="37" w16cid:durableId="135534489">
    <w:abstractNumId w:val="35"/>
  </w:num>
  <w:num w:numId="38" w16cid:durableId="490607479">
    <w:abstractNumId w:val="34"/>
  </w:num>
  <w:num w:numId="39" w16cid:durableId="167645734">
    <w:abstractNumId w:val="14"/>
  </w:num>
  <w:num w:numId="40" w16cid:durableId="2057512243">
    <w:abstractNumId w:val="37"/>
  </w:num>
  <w:num w:numId="41" w16cid:durableId="148134225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01844"/>
    <w:rsid w:val="00005D6B"/>
    <w:rsid w:val="000063C3"/>
    <w:rsid w:val="0001552D"/>
    <w:rsid w:val="000172DE"/>
    <w:rsid w:val="000262F9"/>
    <w:rsid w:val="0003142F"/>
    <w:rsid w:val="00031ED5"/>
    <w:rsid w:val="000766D2"/>
    <w:rsid w:val="000830E2"/>
    <w:rsid w:val="000844FC"/>
    <w:rsid w:val="0009653F"/>
    <w:rsid w:val="000A782A"/>
    <w:rsid w:val="000B7A81"/>
    <w:rsid w:val="000D0CCA"/>
    <w:rsid w:val="000D2852"/>
    <w:rsid w:val="000D2B9D"/>
    <w:rsid w:val="000E3B1D"/>
    <w:rsid w:val="000F5C77"/>
    <w:rsid w:val="000F7BA8"/>
    <w:rsid w:val="00111347"/>
    <w:rsid w:val="00117042"/>
    <w:rsid w:val="00120883"/>
    <w:rsid w:val="001245C3"/>
    <w:rsid w:val="00125BC2"/>
    <w:rsid w:val="0017622F"/>
    <w:rsid w:val="001815C7"/>
    <w:rsid w:val="0018235A"/>
    <w:rsid w:val="001A2129"/>
    <w:rsid w:val="001B5BAC"/>
    <w:rsid w:val="001C1DA5"/>
    <w:rsid w:val="001C3C9C"/>
    <w:rsid w:val="001C44C6"/>
    <w:rsid w:val="001F2661"/>
    <w:rsid w:val="00201610"/>
    <w:rsid w:val="00223B42"/>
    <w:rsid w:val="00225463"/>
    <w:rsid w:val="002374C7"/>
    <w:rsid w:val="00243B33"/>
    <w:rsid w:val="00245734"/>
    <w:rsid w:val="0025098E"/>
    <w:rsid w:val="00253DD1"/>
    <w:rsid w:val="002577A1"/>
    <w:rsid w:val="00260109"/>
    <w:rsid w:val="0026543D"/>
    <w:rsid w:val="00277203"/>
    <w:rsid w:val="00280601"/>
    <w:rsid w:val="00281027"/>
    <w:rsid w:val="00284B09"/>
    <w:rsid w:val="002945C6"/>
    <w:rsid w:val="002A0A9A"/>
    <w:rsid w:val="002A3D91"/>
    <w:rsid w:val="002A4D5C"/>
    <w:rsid w:val="002A7AB9"/>
    <w:rsid w:val="002B0779"/>
    <w:rsid w:val="002B27A3"/>
    <w:rsid w:val="002B50A8"/>
    <w:rsid w:val="002C4E45"/>
    <w:rsid w:val="002C5CB6"/>
    <w:rsid w:val="002C6676"/>
    <w:rsid w:val="002D19F5"/>
    <w:rsid w:val="002F5C74"/>
    <w:rsid w:val="00303057"/>
    <w:rsid w:val="00313ACE"/>
    <w:rsid w:val="00331D5D"/>
    <w:rsid w:val="00332306"/>
    <w:rsid w:val="00334118"/>
    <w:rsid w:val="003408CD"/>
    <w:rsid w:val="00367892"/>
    <w:rsid w:val="00374A9C"/>
    <w:rsid w:val="003772ED"/>
    <w:rsid w:val="00377865"/>
    <w:rsid w:val="003831C7"/>
    <w:rsid w:val="00386B96"/>
    <w:rsid w:val="00394B1C"/>
    <w:rsid w:val="003B1E2B"/>
    <w:rsid w:val="003C3D76"/>
    <w:rsid w:val="003C68D1"/>
    <w:rsid w:val="003D3413"/>
    <w:rsid w:val="003E6A10"/>
    <w:rsid w:val="003F1661"/>
    <w:rsid w:val="00404011"/>
    <w:rsid w:val="004103C0"/>
    <w:rsid w:val="00416122"/>
    <w:rsid w:val="004227E4"/>
    <w:rsid w:val="004243E6"/>
    <w:rsid w:val="00432D0D"/>
    <w:rsid w:val="004400DD"/>
    <w:rsid w:val="00453F08"/>
    <w:rsid w:val="00454557"/>
    <w:rsid w:val="004561E9"/>
    <w:rsid w:val="00460599"/>
    <w:rsid w:val="00460B01"/>
    <w:rsid w:val="00475EE4"/>
    <w:rsid w:val="0048684C"/>
    <w:rsid w:val="004A4B55"/>
    <w:rsid w:val="004A4B94"/>
    <w:rsid w:val="004A4DC1"/>
    <w:rsid w:val="004A716D"/>
    <w:rsid w:val="004B1422"/>
    <w:rsid w:val="004B7B55"/>
    <w:rsid w:val="004C7D0C"/>
    <w:rsid w:val="004D0B78"/>
    <w:rsid w:val="004D2C2E"/>
    <w:rsid w:val="004D62E6"/>
    <w:rsid w:val="004D7D6F"/>
    <w:rsid w:val="005015BA"/>
    <w:rsid w:val="00514095"/>
    <w:rsid w:val="005211E9"/>
    <w:rsid w:val="00521937"/>
    <w:rsid w:val="0052349C"/>
    <w:rsid w:val="0053536C"/>
    <w:rsid w:val="00562611"/>
    <w:rsid w:val="0057006B"/>
    <w:rsid w:val="00581E86"/>
    <w:rsid w:val="00584D9B"/>
    <w:rsid w:val="005A4FB5"/>
    <w:rsid w:val="005B4B88"/>
    <w:rsid w:val="005C03ED"/>
    <w:rsid w:val="005C23BA"/>
    <w:rsid w:val="005E4D27"/>
    <w:rsid w:val="005E6FCF"/>
    <w:rsid w:val="005F238D"/>
    <w:rsid w:val="006010DA"/>
    <w:rsid w:val="006025EC"/>
    <w:rsid w:val="0061774B"/>
    <w:rsid w:val="00626813"/>
    <w:rsid w:val="00636F71"/>
    <w:rsid w:val="0067210A"/>
    <w:rsid w:val="00673C32"/>
    <w:rsid w:val="00674900"/>
    <w:rsid w:val="00675F30"/>
    <w:rsid w:val="00694755"/>
    <w:rsid w:val="00695C26"/>
    <w:rsid w:val="006A3F4D"/>
    <w:rsid w:val="006C1928"/>
    <w:rsid w:val="006C40D0"/>
    <w:rsid w:val="006C5B0C"/>
    <w:rsid w:val="006D06EF"/>
    <w:rsid w:val="006E078E"/>
    <w:rsid w:val="006E188C"/>
    <w:rsid w:val="006E2471"/>
    <w:rsid w:val="006F17E7"/>
    <w:rsid w:val="006F1D5D"/>
    <w:rsid w:val="006F616A"/>
    <w:rsid w:val="00711685"/>
    <w:rsid w:val="007215BC"/>
    <w:rsid w:val="00722A48"/>
    <w:rsid w:val="00727DA7"/>
    <w:rsid w:val="00731579"/>
    <w:rsid w:val="007408DC"/>
    <w:rsid w:val="00753960"/>
    <w:rsid w:val="00766B50"/>
    <w:rsid w:val="00771350"/>
    <w:rsid w:val="007717AB"/>
    <w:rsid w:val="0078127B"/>
    <w:rsid w:val="00782072"/>
    <w:rsid w:val="00782229"/>
    <w:rsid w:val="00792EC5"/>
    <w:rsid w:val="007B60A8"/>
    <w:rsid w:val="007B6AC5"/>
    <w:rsid w:val="007B7082"/>
    <w:rsid w:val="007D6E75"/>
    <w:rsid w:val="00806A9A"/>
    <w:rsid w:val="00813962"/>
    <w:rsid w:val="00820367"/>
    <w:rsid w:val="008207E3"/>
    <w:rsid w:val="008359B9"/>
    <w:rsid w:val="008519BA"/>
    <w:rsid w:val="0086381B"/>
    <w:rsid w:val="00865111"/>
    <w:rsid w:val="00870727"/>
    <w:rsid w:val="00876330"/>
    <w:rsid w:val="00884D30"/>
    <w:rsid w:val="00887BB0"/>
    <w:rsid w:val="00887F85"/>
    <w:rsid w:val="00890ED2"/>
    <w:rsid w:val="008B3C4D"/>
    <w:rsid w:val="008B5199"/>
    <w:rsid w:val="008C0078"/>
    <w:rsid w:val="008C3D6C"/>
    <w:rsid w:val="008D0F3A"/>
    <w:rsid w:val="008D3026"/>
    <w:rsid w:val="008E40D1"/>
    <w:rsid w:val="008E77A3"/>
    <w:rsid w:val="008F46A2"/>
    <w:rsid w:val="00901546"/>
    <w:rsid w:val="00904381"/>
    <w:rsid w:val="00923247"/>
    <w:rsid w:val="00934DC7"/>
    <w:rsid w:val="00941AD8"/>
    <w:rsid w:val="0094384A"/>
    <w:rsid w:val="00945791"/>
    <w:rsid w:val="00953EFD"/>
    <w:rsid w:val="009540F9"/>
    <w:rsid w:val="00956F69"/>
    <w:rsid w:val="00970D8C"/>
    <w:rsid w:val="009776DD"/>
    <w:rsid w:val="009911D6"/>
    <w:rsid w:val="00997EDF"/>
    <w:rsid w:val="009B63D8"/>
    <w:rsid w:val="009E54FA"/>
    <w:rsid w:val="00A14481"/>
    <w:rsid w:val="00A21C0E"/>
    <w:rsid w:val="00A36A9A"/>
    <w:rsid w:val="00A44E68"/>
    <w:rsid w:val="00A5284F"/>
    <w:rsid w:val="00A531FD"/>
    <w:rsid w:val="00A7164D"/>
    <w:rsid w:val="00A7341B"/>
    <w:rsid w:val="00A80325"/>
    <w:rsid w:val="00A82FF5"/>
    <w:rsid w:val="00A86D96"/>
    <w:rsid w:val="00A9410F"/>
    <w:rsid w:val="00AA415C"/>
    <w:rsid w:val="00AB657D"/>
    <w:rsid w:val="00AB6D8B"/>
    <w:rsid w:val="00AC6AE7"/>
    <w:rsid w:val="00AC7F8A"/>
    <w:rsid w:val="00AD4A9D"/>
    <w:rsid w:val="00AD714A"/>
    <w:rsid w:val="00AE5EE4"/>
    <w:rsid w:val="00AF005E"/>
    <w:rsid w:val="00AF5C76"/>
    <w:rsid w:val="00B079A0"/>
    <w:rsid w:val="00B20AB0"/>
    <w:rsid w:val="00B2592D"/>
    <w:rsid w:val="00B25F5A"/>
    <w:rsid w:val="00B2700F"/>
    <w:rsid w:val="00B2720D"/>
    <w:rsid w:val="00B305CE"/>
    <w:rsid w:val="00B317E4"/>
    <w:rsid w:val="00B41126"/>
    <w:rsid w:val="00B508A3"/>
    <w:rsid w:val="00B7117C"/>
    <w:rsid w:val="00B73F10"/>
    <w:rsid w:val="00B759E3"/>
    <w:rsid w:val="00B80F78"/>
    <w:rsid w:val="00B83B6E"/>
    <w:rsid w:val="00B86F3A"/>
    <w:rsid w:val="00BA6038"/>
    <w:rsid w:val="00BC2120"/>
    <w:rsid w:val="00BC5F47"/>
    <w:rsid w:val="00BD40D6"/>
    <w:rsid w:val="00BE143B"/>
    <w:rsid w:val="00BE6D7F"/>
    <w:rsid w:val="00C063E0"/>
    <w:rsid w:val="00C115A9"/>
    <w:rsid w:val="00C13ADD"/>
    <w:rsid w:val="00C170E6"/>
    <w:rsid w:val="00C20130"/>
    <w:rsid w:val="00C23F5B"/>
    <w:rsid w:val="00C24128"/>
    <w:rsid w:val="00C31584"/>
    <w:rsid w:val="00C315E5"/>
    <w:rsid w:val="00C3416B"/>
    <w:rsid w:val="00C357B7"/>
    <w:rsid w:val="00C52060"/>
    <w:rsid w:val="00C6799F"/>
    <w:rsid w:val="00C74328"/>
    <w:rsid w:val="00C763C1"/>
    <w:rsid w:val="00C85D7F"/>
    <w:rsid w:val="00C920DF"/>
    <w:rsid w:val="00C9313D"/>
    <w:rsid w:val="00C94BAA"/>
    <w:rsid w:val="00CA4C65"/>
    <w:rsid w:val="00CB214B"/>
    <w:rsid w:val="00CE1510"/>
    <w:rsid w:val="00CE4DD1"/>
    <w:rsid w:val="00CF2F79"/>
    <w:rsid w:val="00CF492E"/>
    <w:rsid w:val="00D000AF"/>
    <w:rsid w:val="00D016C1"/>
    <w:rsid w:val="00D024AB"/>
    <w:rsid w:val="00D02960"/>
    <w:rsid w:val="00D12D23"/>
    <w:rsid w:val="00D24AFB"/>
    <w:rsid w:val="00D26DC1"/>
    <w:rsid w:val="00D27448"/>
    <w:rsid w:val="00D37FE5"/>
    <w:rsid w:val="00D401E7"/>
    <w:rsid w:val="00D4440D"/>
    <w:rsid w:val="00D462A8"/>
    <w:rsid w:val="00D7223B"/>
    <w:rsid w:val="00D74748"/>
    <w:rsid w:val="00D92B51"/>
    <w:rsid w:val="00D9618C"/>
    <w:rsid w:val="00DA014E"/>
    <w:rsid w:val="00DA2A03"/>
    <w:rsid w:val="00DA33F6"/>
    <w:rsid w:val="00DC1F06"/>
    <w:rsid w:val="00DC5EC1"/>
    <w:rsid w:val="00DD2D47"/>
    <w:rsid w:val="00DE213D"/>
    <w:rsid w:val="00DF0143"/>
    <w:rsid w:val="00DF3B90"/>
    <w:rsid w:val="00E11F8F"/>
    <w:rsid w:val="00E43A41"/>
    <w:rsid w:val="00E52CD0"/>
    <w:rsid w:val="00E6528D"/>
    <w:rsid w:val="00E66597"/>
    <w:rsid w:val="00E71FD1"/>
    <w:rsid w:val="00E779C0"/>
    <w:rsid w:val="00E80E0E"/>
    <w:rsid w:val="00E8656E"/>
    <w:rsid w:val="00E93272"/>
    <w:rsid w:val="00E964B9"/>
    <w:rsid w:val="00ED2F93"/>
    <w:rsid w:val="00EE3B7B"/>
    <w:rsid w:val="00F039EE"/>
    <w:rsid w:val="00F03E26"/>
    <w:rsid w:val="00F313C9"/>
    <w:rsid w:val="00F528A9"/>
    <w:rsid w:val="00F533CE"/>
    <w:rsid w:val="00F63C95"/>
    <w:rsid w:val="00F67094"/>
    <w:rsid w:val="00F712F0"/>
    <w:rsid w:val="00F90590"/>
    <w:rsid w:val="00F921EA"/>
    <w:rsid w:val="00F9621A"/>
    <w:rsid w:val="00F966A6"/>
    <w:rsid w:val="00FA5C00"/>
    <w:rsid w:val="00FA6331"/>
    <w:rsid w:val="00FD6A55"/>
    <w:rsid w:val="00FE5FF0"/>
    <w:rsid w:val="00FE7F7F"/>
    <w:rsid w:val="00FF0209"/>
    <w:rsid w:val="00FF551F"/>
    <w:rsid w:val="00FF6E14"/>
    <w:rsid w:val="00FF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0617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B7B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B1D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7"/>
  </w:style>
  <w:style w:type="paragraph" w:styleId="Footer">
    <w:name w:val="footer"/>
    <w:basedOn w:val="Normal"/>
    <w:link w:val="Foot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7"/>
  </w:style>
  <w:style w:type="character" w:customStyle="1" w:styleId="Heading1Char">
    <w:name w:val="Heading 1 Char"/>
    <w:basedOn w:val="DefaultParagraphFont"/>
    <w:link w:val="Heading1"/>
    <w:uiPriority w:val="9"/>
    <w:rsid w:val="000E3B1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customStyle="1" w:styleId="Style1">
    <w:name w:val="Style1"/>
    <w:basedOn w:val="Normal"/>
    <w:link w:val="Style1Char"/>
    <w:qFormat/>
    <w:rsid w:val="000E3B1D"/>
    <w:pPr>
      <w:spacing w:after="0" w:line="360" w:lineRule="auto"/>
      <w:ind w:firstLine="72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tyle1Char">
    <w:name w:val="Style1 Char"/>
    <w:basedOn w:val="DefaultParagraphFont"/>
    <w:link w:val="Style1"/>
    <w:rsid w:val="000E3B1D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0E3B1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E3B1D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E3B1D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E7F7F"/>
    <w:rPr>
      <w:color w:val="666666"/>
    </w:rPr>
  </w:style>
  <w:style w:type="paragraph" w:styleId="ListParagraph">
    <w:name w:val="List Paragraph"/>
    <w:basedOn w:val="Normal"/>
    <w:uiPriority w:val="34"/>
    <w:qFormat/>
    <w:rsid w:val="00332306"/>
    <w:pPr>
      <w:ind w:left="720"/>
      <w:contextualSpacing/>
    </w:pPr>
  </w:style>
  <w:style w:type="table" w:styleId="TableGrid">
    <w:name w:val="Table Grid"/>
    <w:basedOn w:val="TableNormal"/>
    <w:uiPriority w:val="39"/>
    <w:rsid w:val="009B6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E5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0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file.net/preview/30016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eitca.org/cybersecurity/eitc-is-cctf-computational-complexity-theory-fundamentals/turing-machines/turing-machine-examples/examination-review-turing-machine-examples/what-are-the-components-of-a-turing-machine-and-why-are-they-important-in-understanding-its-functional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3397</Words>
  <Characters>19368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2024-07-01T02:28:00Z</dcterms:modified>
</cp:coreProperties>
</file>