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left"/>
        <w:widowControl/>
      </w:pPr>
      <w:r>
        <w:rPr>
          <w:rFonts w:ascii="微软雅黑" w:hAnsi="微软雅黑" w:eastAsia="微软雅黑" w:cs="微软雅黑"/>
          <w:color w:val="333333"/>
          <w:spacing w:val="8"/>
          <w:szCs w:val="21"/>
          <w:shd w:val="clear" w:fill="f5f5f5"/>
        </w:rPr>
        <w:t>1.请求方式： POST</w:t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  <w:t> </w:t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</w:rPr>
        <w:br w:type="textWrapping"/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  <w:t>2.提交网址： http://www.xxxx.com/apis</w:t>
      </w:r>
      <w:r>
        <w:rPr>
          <w:rFonts w:ascii="微软雅黑" w:hAnsi="微软雅黑" w:eastAsia="微软雅黑" w:cs="微软雅黑"/>
          <w:color w:val="333333"/>
          <w:spacing w:val="8"/>
          <w:szCs w:val="21"/>
          <w:shd w:val="clear" w:fill="f5f5f5"/>
        </w:rPr>
        <w:t>s</w:t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  <w:t>.php </w:t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</w:rPr>
        <w:br w:type="textWrapping"/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  <w:t>3.参数说明：</w:t>
      </w:r>
      <w:r/>
    </w:p>
    <w:tbl>
      <w:tblPr>
        <w:tblW w:w="9920" w:type="dxa"/>
      </w:tblPr>
      <w:tblGrid>
        <w:gridCol w:w="1775"/>
        <w:gridCol w:w="1170"/>
        <w:gridCol w:w="1841"/>
        <w:gridCol w:w="1249"/>
        <w:gridCol w:w="3885"/>
      </w:tblGrid>
      <w:tr>
        <w:trPr>
          <w:tblHeader/>
          <w:trHeight w:val="861" w:hRule="atLeast"/>
        </w:trPr>
        <w:tc>
          <w:tcPr>
            <w:tcW w:w="1775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参数名称</w:t>
            </w:r>
          </w:p>
        </w:tc>
        <w:tc>
          <w:tcPr>
            <w:tcW w:w="1170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变量名</w:t>
            </w:r>
          </w:p>
        </w:tc>
        <w:tc>
          <w:tcPr>
            <w:tcW w:w="1841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类型长度</w:t>
            </w:r>
          </w:p>
        </w:tc>
        <w:tc>
          <w:tcPr>
            <w:tcW w:w="1249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是否可空</w:t>
            </w:r>
          </w:p>
        </w:tc>
        <w:tc>
          <w:tcPr>
            <w:tcW w:w="3885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说明</w:t>
            </w:r>
          </w:p>
        </w:tc>
      </w:tr>
      <w:tr>
        <w:trPr>
          <w:trHeight w:val="891" w:hRule="atLeast"/>
        </w:trPr>
        <w:tc>
          <w:tcPr>
            <w:tcW w:w="177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商户账号</w:t>
            </w:r>
          </w:p>
        </w:tc>
        <w:tc>
          <w:tcPr>
            <w:tcW w:w="1170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shid</w:t>
            </w:r>
          </w:p>
        </w:tc>
        <w:tc>
          <w:tcPr>
            <w:tcW w:w="1841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varchar(40)</w:t>
            </w:r>
          </w:p>
        </w:tc>
        <w:tc>
          <w:tcPr>
            <w:tcW w:w="124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no</w:t>
            </w:r>
          </w:p>
        </w:tc>
        <w:tc>
          <w:tcPr>
            <w:tcW w:w="388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商户账号</w:t>
            </w:r>
          </w:p>
        </w:tc>
      </w:tr>
      <w:tr>
        <w:trPr>
          <w:trHeight w:val="891" w:hRule="atLeast"/>
        </w:trPr>
        <w:tc>
          <w:tcPr>
            <w:tcW w:w="177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商户秘钥</w:t>
            </w:r>
          </w:p>
        </w:tc>
        <w:tc>
          <w:tcPr>
            <w:tcW w:w="1170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key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  <w:tc>
          <w:tcPr>
            <w:tcW w:w="1841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varchar(32)</w:t>
            </w:r>
          </w:p>
        </w:tc>
        <w:tc>
          <w:tcPr>
            <w:tcW w:w="124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no</w:t>
            </w:r>
          </w:p>
        </w:tc>
        <w:tc>
          <w:tcPr>
            <w:tcW w:w="388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商户秘钥</w:t>
            </w:r>
          </w:p>
        </w:tc>
      </w:tr>
      <w:tr>
        <w:trPr>
          <w:trHeight w:val="1498" w:hRule="atLeast"/>
        </w:trPr>
        <w:tc>
          <w:tcPr>
            <w:tcW w:w="177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充值订单号</w:t>
            </w:r>
          </w:p>
        </w:tc>
        <w:tc>
          <w:tcPr>
            <w:tcW w:w="1170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orderid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  <w:tc>
          <w:tcPr>
            <w:tcW w:w="1841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varchar(40)</w:t>
            </w:r>
          </w:p>
        </w:tc>
        <w:tc>
          <w:tcPr>
            <w:tcW w:w="124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no</w:t>
            </w:r>
          </w:p>
        </w:tc>
        <w:tc>
          <w:tcPr>
            <w:tcW w:w="388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商户自定义组成</w:t>
            </w:r>
          </w:p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2019042212547782323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</w:tr>
      <w:tr>
        <w:trPr>
          <w:trHeight w:val="1498" w:hRule="atLeast"/>
        </w:trPr>
        <w:tc>
          <w:tcPr>
            <w:tcW w:w="177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充值金额</w:t>
            </w:r>
          </w:p>
        </w:tc>
        <w:tc>
          <w:tcPr>
            <w:tcW w:w="1170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amount</w:t>
            </w:r>
          </w:p>
        </w:tc>
        <w:tc>
          <w:tcPr>
            <w:tcW w:w="1841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decimal(18,2)</w:t>
            </w:r>
          </w:p>
        </w:tc>
        <w:tc>
          <w:tcPr>
            <w:tcW w:w="124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no</w:t>
            </w:r>
          </w:p>
        </w:tc>
        <w:tc>
          <w:tcPr>
            <w:tcW w:w="388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精确到小数点后两位，</w:t>
            </w:r>
          </w:p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例如8.88</w:t>
            </w:r>
          </w:p>
        </w:tc>
      </w:tr>
      <w:tr>
        <w:trPr>
          <w:trHeight w:val="1498" w:hRule="atLeast"/>
        </w:trPr>
        <w:tc>
          <w:tcPr>
            <w:tcW w:w="177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支付通道</w:t>
            </w:r>
          </w:p>
        </w:tc>
        <w:tc>
          <w:tcPr>
            <w:tcW w:w="1170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pay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  <w:tc>
          <w:tcPr>
            <w:tcW w:w="1841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 xml:space="preserve">varchar(10) 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  <w:tc>
          <w:tcPr>
            <w:tcW w:w="124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no</w:t>
            </w:r>
          </w:p>
        </w:tc>
        <w:tc>
          <w:tcPr>
            <w:tcW w:w="388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微信（wx） 支付宝（zfb）</w:t>
            </w:r>
          </w:p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银联（yl）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</w:tr>
      <w:tr>
        <w:trPr>
          <w:trHeight w:val="1513" w:hRule="atLeast"/>
        </w:trPr>
        <w:tc>
          <w:tcPr>
            <w:tcW w:w="177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同步跳转URL</w:t>
            </w:r>
          </w:p>
        </w:tc>
        <w:tc>
          <w:tcPr>
            <w:tcW w:w="1170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url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  <w:tc>
          <w:tcPr>
            <w:tcW w:w="1841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varchar(50)</w:t>
            </w:r>
          </w:p>
        </w:tc>
        <w:tc>
          <w:tcPr>
            <w:tcW w:w="124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no</w:t>
            </w:r>
          </w:p>
        </w:tc>
        <w:tc>
          <w:tcPr>
            <w:tcW w:w="388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支付成功后通知的URL</w:t>
            </w:r>
          </w:p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http://www.xx.com/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  <w:t>notify</w:t>
            </w: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_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  <w:t>true</w:t>
            </w: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  <w:t>php</w:t>
            </w:r>
          </w:p>
        </w:tc>
      </w:tr>
    </w:tbl>
    <w:p>
      <w:pPr>
        <w:spacing/>
        <w:jc w:val="left"/>
        <w:widowControl/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</w:pPr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</w:r>
    </w:p>
    <w:p>
      <w:pPr>
        <w:spacing/>
        <w:jc w:val="left"/>
        <w:widowControl/>
      </w:pPr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  <w:t>2.支付回调</w:t>
      </w:r>
      <w:r>
        <w:rPr>
          <w:rFonts w:ascii="微软雅黑" w:hAnsi="微软雅黑" w:eastAsia="微软雅黑" w:cs="微软雅黑"/>
          <w:color w:val="333333"/>
          <w:spacing w:val="8"/>
          <w:szCs w:val="21"/>
          <w:shd w:val="clear" w:fill="f5f5f5"/>
        </w:rPr>
        <w:t>：</w:t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  <w:t xml:space="preserve"> 跑分用户确认的同时，发送以下参数</w:t>
      </w:r>
      <w:r/>
      <w:bookmarkStart w:id="0" w:name="_GoBack"/>
      <w:bookmarkEnd w:id="0"/>
      <w:r/>
      <w:r>
        <w:rPr>
          <w:rFonts w:ascii="微软雅黑" w:hAnsi="微软雅黑" w:eastAsia="微软雅黑" w:cs="微软雅黑" w:hint="eastAsia"/>
          <w:color w:val="333333"/>
          <w:spacing w:val="8"/>
          <w:szCs w:val="21"/>
          <w:shd w:val="clear" w:fill="f5f5f5"/>
        </w:rPr>
        <w:t>post含多次md5密匙到商户指定地址,商户识别后进行自己的充值逻辑运算。</w:t>
      </w:r>
      <w:r>
        <w:rPr>
          <w:rFonts w:ascii="微软雅黑" w:hAnsi="微软雅黑" w:eastAsia="微软雅黑" w:cs="微软雅黑" w:hint="eastAsia"/>
          <w:color w:val="333333"/>
          <w:spacing w:val="8"/>
          <w:szCs w:val="21"/>
        </w:rPr>
        <w:br w:type="textWrapping"/>
      </w:r>
      <w:r/>
    </w:p>
    <w:tbl>
      <w:tblPr>
        <w:tblW w:w="9720" w:type="dxa"/>
      </w:tblPr>
      <w:tblGrid>
        <w:gridCol w:w="1569"/>
        <w:gridCol w:w="1804"/>
        <w:gridCol w:w="2445"/>
        <w:gridCol w:w="3902"/>
      </w:tblGrid>
      <w:tr>
        <w:trPr>
          <w:tblHeader/>
          <w:trHeight w:val="1779" w:hRule="atLeast"/>
        </w:trPr>
        <w:tc>
          <w:tcPr>
            <w:tcW w:w="1569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参数名称</w:t>
            </w:r>
          </w:p>
        </w:tc>
        <w:tc>
          <w:tcPr>
            <w:tcW w:w="1804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变量名</w:t>
            </w:r>
          </w:p>
        </w:tc>
        <w:tc>
          <w:tcPr>
            <w:tcW w:w="2445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类型长度</w:t>
            </w:r>
          </w:p>
        </w:tc>
        <w:tc>
          <w:tcPr>
            <w:tcW w:w="3902" w:type="dxa"/>
            <w:vAlign w:val="bottom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none" w:sz="0" w:space="0" w:color="000000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b/>
                <w:color w:val="333333"/>
                <w:spacing w:val="6"/>
                <w:szCs w:val="21"/>
              </w:rPr>
              <w:t>说明</w:t>
            </w:r>
          </w:p>
        </w:tc>
      </w:tr>
      <w:tr>
        <w:trPr>
          <w:trHeight w:val="1533" w:hRule="atLeast"/>
        </w:trPr>
        <w:tc>
          <w:tcPr>
            <w:tcW w:w="156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状态</w:t>
            </w:r>
          </w:p>
        </w:tc>
        <w:tc>
          <w:tcPr>
            <w:tcW w:w="1804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status</w:t>
            </w:r>
          </w:p>
        </w:tc>
        <w:tc>
          <w:tcPr>
            <w:tcW w:w="244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varchar(10)</w:t>
            </w:r>
          </w:p>
        </w:tc>
        <w:tc>
          <w:tcPr>
            <w:tcW w:w="3902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 xml:space="preserve">1成功 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</w:tr>
      <w:tr>
        <w:trPr>
          <w:trHeight w:val="1267" w:hRule="atLeast"/>
        </w:trPr>
        <w:tc>
          <w:tcPr>
            <w:tcW w:w="156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订单号</w:t>
            </w:r>
          </w:p>
        </w:tc>
        <w:tc>
          <w:tcPr>
            <w:tcW w:w="1804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order</w:t>
            </w:r>
          </w:p>
        </w:tc>
        <w:tc>
          <w:tcPr>
            <w:tcW w:w="244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varchar(40)</w:t>
            </w:r>
          </w:p>
        </w:tc>
        <w:tc>
          <w:tcPr>
            <w:tcW w:w="3902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充值订单号</w:t>
            </w:r>
          </w:p>
        </w:tc>
      </w:tr>
      <w:tr>
        <w:trPr>
          <w:trHeight w:val="1182" w:hRule="atLeast"/>
        </w:trPr>
        <w:tc>
          <w:tcPr>
            <w:tcW w:w="156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订单金额</w:t>
            </w:r>
          </w:p>
        </w:tc>
        <w:tc>
          <w:tcPr>
            <w:tcW w:w="1804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  <w:t>m</w:t>
            </w:r>
          </w:p>
        </w:tc>
        <w:tc>
          <w:tcPr>
            <w:tcW w:w="244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decimal(18,2)</w:t>
            </w:r>
          </w:p>
        </w:tc>
        <w:tc>
          <w:tcPr>
            <w:tcW w:w="3902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支付金额</w:t>
            </w:r>
          </w:p>
        </w:tc>
      </w:tr>
      <w:tr>
        <w:trPr>
          <w:trHeight w:val="1194" w:hRule="atLeast"/>
        </w:trPr>
        <w:tc>
          <w:tcPr>
            <w:tcW w:w="1569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商户keymd5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  <w:tc>
          <w:tcPr>
            <w:tcW w:w="1804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md5key</w:t>
            </w:r>
          </w:p>
        </w:tc>
        <w:tc>
          <w:tcPr>
            <w:tcW w:w="2445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varchar(100)</w:t>
            </w:r>
          </w:p>
        </w:tc>
        <w:tc>
          <w:tcPr>
            <w:tcW w:w="3902" w:type="dxa"/>
            <w:tcMar>
              <w:top w:w="120" w:type="dxa"/>
              <w:left w:w="120" w:type="dxa"/>
              <w:bottom w:w="120" w:type="dxa"/>
              <w:right w:w="120" w:type="dxa"/>
            </w:tcMa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spacing w:line="21" w:lineRule="atLeast"/>
              <w:jc w:val="left"/>
              <w:widowControl/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pPr>
            <w:r>
              <w:rPr>
                <w:rFonts w:ascii="微软雅黑" w:hAnsi="微软雅黑" w:eastAsia="微软雅黑" w:cs="微软雅黑" w:hint="eastAsia"/>
                <w:color w:val="333333"/>
                <w:spacing w:val="8"/>
                <w:szCs w:val="21"/>
              </w:rPr>
              <w:t>商户密匙通过字符串多次md5加密</w:t>
            </w:r>
            <w:r>
              <w:rPr>
                <w:rFonts w:ascii="微软雅黑" w:hAnsi="微软雅黑" w:eastAsia="微软雅黑" w:cs="微软雅黑"/>
                <w:color w:val="333333"/>
                <w:spacing w:val="8"/>
                <w:szCs w:val="21"/>
              </w:rPr>
            </w:r>
          </w:p>
        </w:tc>
      </w:tr>
    </w:tbl>
    <w:p>
      <w:r/>
    </w:p>
    <w:p>
      <w:r>
        <w:t>下载demo.zip压缩包，是本站写的一个对接demo的php版本</w:t>
      </w:r>
    </w:p>
    <w:p>
      <w:r/>
    </w:p>
    <w:p>
      <w:r>
        <w:t xml:space="preserve">会用到服务端两个文件apiss.php    jiedan.php   </w:t>
      </w:r>
      <w:r>
        <w:t>（这两个文件覆盖代理网站的根目录）</w:t>
      </w:r>
    </w:p>
    <w:p>
      <w:r/>
    </w:p>
    <w:p>
      <w:r>
        <w:t>客户端两个文件  pay_true.php(商户充值提交页面)</w:t>
      </w:r>
    </w:p>
    <w:p>
      <w:r>
        <w:t xml:space="preserve">                                  notify_true.php（商户支付后回调页面，包含服务端返回过来的信息）</w:t>
      </w:r>
    </w:p>
    <w:p>
      <w:r>
        <w:t xml:space="preserve">                               </w:t>
      </w:r>
    </w:p>
    <w:p>
      <w:r/>
    </w:p>
    <w:p>
      <w:r>
        <w:t>提示: 对接需要在文件pay_true.php里面完善相应的post提交的元素</w:t>
      </w:r>
    </w:p>
    <w:p>
      <w:r/>
    </w:p>
    <w:p>
      <w:r>
        <w:t xml:space="preserve">         notify_true.php 里面要完善商户相关的信息包括支付成功后跳转的页面地址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微软雅黑">
    <w:panose1 w:val="020B0503020204020204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8"/>
      <w:tmLastPosIdx w:val="52"/>
    </w:tmLastPosCaret>
    <w:tmLastPosAnchor>
      <w:tmLastPosPgfIdx w:val="0"/>
      <w:tmLastPosIdx w:val="0"/>
    </w:tmLastPosAnchor>
    <w:tmLastPosTblRect w:left="0" w:top="0" w:right="0" w:bottom="0"/>
    <w:tmAppRevision w:date="1565343243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4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4</cp:revision>
  <dcterms:created xsi:type="dcterms:W3CDTF">2019-04-22T12:39:00Z</dcterms:created>
  <dcterms:modified xsi:type="dcterms:W3CDTF">2019-08-09T17:34:03Z</dcterms:modified>
</cp:coreProperties>
</file>