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8364A"/>
          <w:sz w:val="36"/>
        </w:rPr>
        <w:t>IS-04 日次更新・持越し循環 — 実装指示書</w:t>
      </w:r>
    </w:p>
    <w:p>
      <w:pPr>
        <w:spacing w:after="240"/>
      </w:pPr>
      <w:r>
        <w:rPr>
          <w:rFonts w:ascii="Yu Gothic" w:hAnsi="Yu Gothic" w:eastAsia="Yu Gothic"/>
          <w:b w:val="0"/>
          <w:color w:val="6E787E"/>
          <w:sz w:val="19"/>
        </w:rPr>
        <w:t>週間タスク・朝ブリーフ　実装指示書 v1.1</w:t>
      </w:r>
    </w:p>
    <w:p>
      <w:pPr>
        <w:pStyle w:val="Heading1"/>
        <w:spacing w:before="200" w:after="100"/>
      </w:pPr>
      <w:r>
        <w:t>共通前提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基準：統合企画書・案件概要書・機能仕様書・データ設計書 v1.7、および正本作成後の確定事項。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Web版Work＝通常業務週次＋朝情報、デスクトップ版Work＝AI案件週次。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Work＝収集・点検、ChatGPT Project＝統合判断・分析・文章化。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Obsidian＝週次中間保存、Sheets＝確定タスク・実績・履歴の正データ。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不明情報を推測しない。情報源不一致は不一致／要確認、対応Codexチャットを特定できない場合はチャット未確認。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候補専用仮テーブルを作らない。週間画面で原則1回確認。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後続工程を前倒ししない。ユーザー確認なしで次工程へ進まない。</w:t>
      </w:r>
    </w:p>
    <w:p>
      <w:pPr>
        <w:pStyle w:val="Heading2"/>
        <w:spacing w:before="160" w:after="80"/>
      </w:pPr>
      <w:r>
        <w:t>1. 目的</w:t>
      </w:r>
    </w:p>
    <w:p>
      <w:pPr>
        <w:spacing w:after="80" w:line="269" w:lineRule="auto"/>
      </w:pPr>
      <w:r>
        <w:rPr>
          <w:rFonts w:ascii="Yu Gothic" w:hAnsi="Yu Gothic" w:eastAsia="Yu Gothic"/>
          <w:b w:val="0"/>
          <w:color w:val="202A30"/>
          <w:sz w:val="21"/>
        </w:rPr>
        <w:t>日々の実行結果を正データへ反映し、週間画面同期と翌週への持越し循環まで完成させる。</w:t>
      </w:r>
    </w:p>
    <w:p>
      <w:pPr>
        <w:pStyle w:val="Heading2"/>
        <w:spacing w:before="160" w:after="80"/>
      </w:pPr>
      <w:r>
        <w:t>2. 実施内容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朝/週間画面から状態、曜日、実施結果、メモ、次回申し送りを更新する。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更新内容をSheetsへ保存し、両画面で同じ値を再表示する。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完了/進行中/未着手/次週候補/持越しの状態5値を単一項目で扱う。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前週実績と次週候補/持越しをもとに次週データを生成する。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前週履歴は保持し、翌週行へ必要情報を引き継ぐ。</w:t>
      </w:r>
    </w:p>
    <w:p>
      <w:pPr>
        <w:pStyle w:val="ListNumber"/>
        <w:spacing w:after="60"/>
      </w:pPr>
      <w:r>
        <w:rPr>
          <w:rFonts w:ascii="Yu Gothic" w:hAnsi="Yu Gothic" w:eastAsia="Yu Gothic"/>
          <w:color w:val="202A30"/>
          <w:sz w:val="21"/>
        </w:rPr>
        <w:t>同一タスクの二重登録や履歴消失を防ぐ。</w:t>
      </w:r>
    </w:p>
    <w:p>
      <w:pPr>
        <w:pStyle w:val="Heading2"/>
        <w:spacing w:before="160" w:after="80"/>
      </w:pPr>
      <w:r>
        <w:t>3. 完了条件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日次更新が朝/週間画面で矛盾なく同期する。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前週履歴を失わず、次週候補/持越しを翌週へ展開できる。</w:t>
      </w:r>
    </w:p>
    <w:p>
      <w:pPr>
        <w:pStyle w:val="Heading2"/>
        <w:spacing w:before="160" w:after="80"/>
      </w:pPr>
      <w:r>
        <w:t>共通完了報告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判定：完了 / 停止 / 要確認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読んだ正本・管理ファイル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変更したファイル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新規作成したファイル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実施したテストと結果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`clasp push --force`：実施 / 対象外 / 未実施（理由）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未確認事項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`tasks/TASK_CURRENT.md` 更新：済 / 未</w:t>
      </w:r>
    </w:p>
    <w:p>
      <w:pPr>
        <w:pStyle w:val="ListBullet"/>
        <w:spacing w:after="40"/>
      </w:pPr>
      <w:r>
        <w:rPr>
          <w:rFonts w:ascii="Yu Gothic" w:hAnsi="Yu Gothic" w:eastAsia="Yu Gothic"/>
          <w:color w:val="202A30"/>
          <w:sz w:val="21"/>
        </w:rPr>
        <w:t>次工程：未着手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color w:val="6E787E"/>
        <w:sz w:val="16"/>
      </w:rPr>
      <w:t>IS-04_日次更新・持越し循環 /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836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8364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