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②営業メモ音声入力システム＋メモ活用 ― 画面遷移図</w:t>
      </w:r>
    </w:p>
    <w:p>
      <w:r>
        <w:t>改訂 v3 / 画面遷移図（案B改・入力開始時GPS・2026-07-16）</w:t>
      </w:r>
    </w:p>
    <w:p>
      <w:pPr>
        <w:pStyle w:val="Heading1"/>
      </w:pPr>
      <w:r>
        <w:t>画面遷移図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657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57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凡例</w:t>
      </w:r>
    </w:p>
    <w:p>
      <w:pPr>
        <w:pStyle w:val="ListBullet"/>
      </w:pPr>
      <w:r>
        <w:t>凡例</w:t>
      </w:r>
    </w:p>
    <w:p>
      <w:pPr>
        <w:pStyle w:val="ListBullet"/>
      </w:pPr>
      <w:r>
        <w:t>青ボックス：S-00・S-02・S-03 など入力画面内の画面要素</w:t>
      </w:r>
    </w:p>
    <w:p>
      <w:pPr>
        <w:pStyle w:val="ListBullet"/>
      </w:pPr>
      <w:r>
        <w:t>緑ボックス：AI解析・保存結果・送信後の表示</w:t>
      </w:r>
    </w:p>
    <w:p>
      <w:pPr>
        <w:pStyle w:val="ListBullet"/>
      </w:pPr>
      <w:r>
        <w:t>ピンクボックス：GASデプロイA / GASデプロイB に置く処理</w:t>
      </w:r>
    </w:p>
    <w:p>
      <w:pPr>
        <w:pStyle w:val="ListBullet"/>
      </w:pPr>
      <w:r>
        <w:t>赤ボックス：エラー表示</w:t>
      </w:r>
    </w:p>
    <w:p>
      <w:pPr>
        <w:pStyle w:val="ListBullet"/>
      </w:pPr>
      <w:r>
        <w:t>紫ボックス：管理画面（情シス。Webアプリとの画面遷移なし）</w:t>
      </w:r>
    </w:p>
    <w:p>
      <w:pPr>
        <w:pStyle w:val="ListBullet"/>
      </w:pPr>
      <w:r>
        <w:t>絵図ルール：左野にS-02、下端にS-03、右備に例外処理を配置する</w:t>
      </w:r>
    </w:p>
    <w:p>
      <w:pPr>
        <w:pStyle w:val="Heading1"/>
      </w:pPr>
      <w:r>
        <w:t>遷移ルールの補足</w:t>
      </w:r>
    </w:p>
    <w:p>
      <w:pPr>
        <w:pStyle w:val="Heading1"/>
      </w:pPr>
      <w:r>
        <w:t>（1）TOP画面（S-00）はGASのデプロイA（社内ドメイン限定）に置く。アクセスするとGoogleログイン中のメールアドレス（Session.getActiveUser().getEmail()）で担当者を自動特定し、担当者マスタと照合する。担当者名の初回入力画面（S-01）は廃止済み。</w:t>
      </w:r>
    </w:p>
    <w:p>
      <w:pPr>
        <w:pStyle w:val="Heading1"/>
      </w:pPr>
      <w:r>
        <w:t>（2）担当者マスタに一致しない、または無効フラグの場合はエラーメッセージを表示し、トークンを発行せず、入力画面へのリンクも表示しない。</w:t>
      </w:r>
    </w:p>
    <w:p>
      <w:pPr>
        <w:pStyle w:val="Heading1"/>
      </w:pPr>
      <w:r>
        <w:t>（3）有効担当者にはTOP画面が署名付きトークンを発行し（issueToken）、外部入力画面へのリンクのURLフラグメント（#token=）に付与する。トークンにはメールアドレス・担当者名・営業所名を含めない（ハッシュ化した識別子と有効期限のみ）。有効期限は12時間。</w:t>
      </w:r>
    </w:p>
    <w:p>
      <w:pPr>
        <w:pStyle w:val="Heading1"/>
      </w:pPr>
      <w:r>
        <w:t>遷移ルールの補足</w:t>
      </w:r>
    </w:p>
    <w:p>
      <w:pPr>
        <w:pStyle w:val="Heading1"/>
      </w:pPr>
      <w:r>
        <w:t>（1）TOP画面（S-00）はGASのデプロイA（社内ドメイン限定）に置く。アクセスするとGoogleログイン中のメールアドレス（Session.getActiveUser().getEmail()）で担当者を自動特定し、担当者マスタと照合する。担当者名の初回入力画面（S-01）は廃止済み。</w:t>
      </w:r>
    </w:p>
    <w:p>
      <w:pPr>
        <w:pStyle w:val="Heading1"/>
      </w:pPr>
      <w:r>
        <w:t>（2）担当者マスタに一致しない、または無効フラグの場合はエラーメッセージを表示し、トークンを発行せず、入力画面へのリンクも表示しない。</w:t>
      </w:r>
    </w:p>
    <w:p>
      <w:pPr>
        <w:pStyle w:val="Heading1"/>
      </w:pPr>
      <w:r>
        <w:t>（3）有効担当者にはTOP画面が署名付きトークンを発行し（issueToken）、外部入力画面へのリンクのURLフラグメント（#token=）に付与する。トークンにはメールアドレス・担当者名・営業所名を含めない。有効期限は12時間。</w:t>
      </w:r>
    </w:p>
    <w:p>
      <w:pPr>
        <w:pStyle w:val="Heading1"/>
      </w:pPr>
      <w:r>
        <w:t>（4）S-02外部入力ページは外部静的ホスティング（GitHub Pages等）に置く。GAS側から呼ばれるのは送信API用デプロイBの doPost のみ。</w:t>
      </w:r>
    </w:p>
    <w:p>
      <w:pPr>
        <w:pStyle w:val="Heading1"/>
      </w:pPr>
      <w:r>
        <w:t>（5）ページ表示直後にトークンを sessionStorage に保存し、URLからフラグメントを削除する。トークンなしで直接開いた場合は送信を無効にする。</w:t>
      </w:r>
    </w:p>
    <w:p>
      <w:pPr>
        <w:pStyle w:val="Heading1"/>
      </w:pPr>
      <w:r>
        <w:t>（6）localStorage には unsent_text のみを保存し、担当者情報は保存しない。</w:t>
      </w:r>
    </w:p>
    <w:p>
      <w:pPr>
        <w:pStyle w:val="Heading1"/>
      </w:pPr>
      <w:r>
        <w:t>（11）S-03（保存完了）は独立画面ではなく、外部入力画面内で表示を切り替える。表示するのは件数と、各レコードの顧客名・案件テーマ・宿題の有無（営業担当自身がその場で入力した内容の要約であり、マスタ情報・他者の情報・過去の記録は含まない）。</w:t>
      </w:r>
    </w:p>
    <w:p>
      <w:pPr>
        <w:pStyle w:val="Heading1"/>
      </w:pPr>
      <w:r>
        <w:t>（12）「続けて入力する」で入力欄をクリアし、S-02の入力状態に戻る。トークンはsessionStorageに保持されているため、TOP画面へ戻る必要はない（有効期限内）。</w:t>
      </w:r>
    </w:p>
    <w:p>
      <w:pPr>
        <w:pStyle w:val="Heading1"/>
      </w:pPr>
      <w:r>
        <w:t>（13）S-99（管理画面）はGoogleスプレッドシートへの直接アクセスであり、Webアプリとの画面遷移は存在しない。</w:t>
      </w:r>
    </w:p>
    <w:p>
      <w:pPr>
        <w:pStyle w:val="Heading1"/>
      </w:pPr>
      <w:r>
        <w:t>（7）S-02表示開始時にブラウザの Geolocation API で入力開始時GPSを取得し、失敗時もメモ入力・店舗手入力・送信を継続できる。</w:t>
      </w:r>
    </w:p>
    <w:p>
      <w:pPr>
        <w:pStyle w:val="Heading1"/>
      </w:pPr>
      <w:r>
        <w:t>旧版（GAS単独・SPA方式）からの変更点（2026-07-14 案B改）</w:t>
      </w:r>
    </w:p>
    <w:p>
      <w:pPr>
        <w:pStyle w:val="Heading1"/>
      </w:pPr>
      <w:r>
        <w:t>TOP画面（S-00）を新設。GASのデプロイA（社内ドメイン限定）に置き、Googleログイン・担当者照合・署名付きトークン発行・入力画面への導線を担う。</w:t>
      </w:r>
    </w:p>
    <w:p>
      <w:pPr>
        <w:pStyle w:val="Heading1"/>
      </w:pPr>
      <w:r>
        <w:t>変更点</w:t>
      </w:r>
    </w:p>
    <w:p>
      <w:pPr>
        <w:pStyle w:val="Heading1"/>
      </w:pPr>
      <w:r>
        <w:t>S-02外部入力ページに、入力開始時GPS取得・近隣店舗候補表示（storeCandidates）・店舗名手入力（storeSearch）・選択中店舗状態・GPS失敗時フォールバックを追加した。</w:t>
      </w:r>
    </w:p>
    <w:p>
      <w:pPr>
        <w:pStyle w:val="Heading1"/>
      </w:pPr>
      <w:r>
        <w:t>送信は 1 回で完結し、submit に inputText / latitude / longitude / storeName をまとめて渡す。storeName は「近隣候補→名寄せ候補→手入力→空欄」の順で確定する。</w:t>
      </w:r>
    </w:p>
    <w:p>
      <w:pPr>
        <w:pStyle w:val="Heading1"/>
      </w:pPr>
      <w:r>
        <w:t>GAS側の doPost / verifyToken / submitMemo / AI解析 / 書き込みは EX-08 で確立済みのまま変更しない。</w:t>
      </w:r>
    </w:p>
    <w:p>
      <w:pPr>
        <w:pStyle w:val="Heading1"/>
      </w:pPr>
      <w:r>
        <w:t>S-03 は独立画面ではなく、外部入力ページ内の表示切り替えである。</w:t>
      </w:r>
    </w:p>
    <w:p>
      <w:pPr>
        <w:pStyle w:val="Heading1"/>
      </w:pPr>
      <w:r>
        <w:t>S-01 は廃止済みであり、入力開始時GPSと OpenAI API の利用順には影響しない。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