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00"/>
        <w:jc w:val="center"/>
      </w:pPr>
      <w:r>
        <w:t>软件工程与项目管理第 m 组第 1 次项目进展报告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CampusTeam 校园智能组队与项目协作平台</w:t>
      </w:r>
    </w:p>
    <w:p/>
    <w:p/>
    <w:p/>
    <w:p/>
    <w:p>
      <w:pPr>
        <w:jc w:val="center"/>
      </w:pPr>
      <w:r>
        <w:rPr>
          <w:rFonts w:ascii="宋体" w:hAnsi="宋体" w:eastAsia="宋体"/>
          <w:b w:val="0"/>
          <w:sz w:val="24"/>
        </w:rPr>
        <w:t>课程：软件工程与项目管理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项目：CampusTeam 校园智能组队与项目协作平台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小组：第 m 组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成员：姓名及学号待补充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日期：2026 年 10 月</w:t>
      </w:r>
    </w:p>
    <w:p>
      <w:r>
        <w:br w:type="page"/>
      </w:r>
    </w:p>
    <w:p>
      <w:pPr>
        <w:pStyle w:val="Heading1"/>
      </w:pPr>
      <w:r>
        <w:t>报告信息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17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17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课程</w:t>
            </w:r>
          </w:p>
        </w:tc>
        <w:tc>
          <w:tcPr>
            <w:tcW w:type="dxa" w:w="7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软件工程与项目管理</w:t>
            </w:r>
          </w:p>
        </w:tc>
      </w:tr>
      <w:tr>
        <w:tc>
          <w:tcPr>
            <w:tcW w:type="dxa" w:w="2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小组</w:t>
            </w:r>
          </w:p>
        </w:tc>
        <w:tc>
          <w:tcPr>
            <w:tcW w:type="dxa" w:w="7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第 m 组，待替换</w:t>
            </w:r>
          </w:p>
        </w:tc>
      </w:tr>
      <w:tr>
        <w:tc>
          <w:tcPr>
            <w:tcW w:type="dxa" w:w="2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报告次数</w:t>
            </w:r>
          </w:p>
        </w:tc>
        <w:tc>
          <w:tcPr>
            <w:tcW w:type="dxa" w:w="7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第 1 次</w:t>
            </w:r>
          </w:p>
        </w:tc>
      </w:tr>
      <w:tr>
        <w:tc>
          <w:tcPr>
            <w:tcW w:type="dxa" w:w="2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报告周期</w:t>
            </w:r>
          </w:p>
        </w:tc>
        <w:tc>
          <w:tcPr>
            <w:tcW w:type="dxa" w:w="7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起止日期待补充</w:t>
            </w:r>
          </w:p>
        </w:tc>
      </w:tr>
      <w:tr>
        <w:tc>
          <w:tcPr>
            <w:tcW w:type="dxa" w:w="2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仓库</w:t>
            </w:r>
          </w:p>
        </w:tc>
        <w:tc>
          <w:tcPr>
            <w:tcW w:type="dxa" w:w="7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https://github.com/xxxioc-116/CampusTeam</w:t>
            </w:r>
          </w:p>
        </w:tc>
      </w:tr>
      <w:tr>
        <w:tc>
          <w:tcPr>
            <w:tcW w:type="dxa" w:w="2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成员</w:t>
            </w:r>
          </w:p>
        </w:tc>
        <w:tc>
          <w:tcPr>
            <w:tcW w:type="dxa" w:w="7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真实姓名、学号与 GitHub 用户名待补充</w:t>
            </w:r>
          </w:p>
        </w:tc>
      </w:tr>
    </w:tbl>
    <w:p/>
    <w:p>
      <w:pPr>
        <w:pStyle w:val="Heading1"/>
      </w:pPr>
      <w:r>
        <w:t>1 项目概述</w:t>
      </w:r>
    </w:p>
    <w:p>
      <w:r>
        <w:rPr>
          <w:rFonts w:ascii="宋体" w:hAnsi="宋体" w:eastAsia="宋体"/>
          <w:b w:val="0"/>
          <w:sz w:val="21"/>
        </w:rPr>
        <w:t>CampusTeam 是面向高校竞赛、课程项目、科研训练和创新创业活动的校园智能组队平台。项目以结构化能力画像为基础，从团队现有能力和项目需求出发识别能力缺口，再综合技能、时间、目标和经历推荐能够补齐短板的候选人。项目的主要创新不是寻找与现有成员最相似的人，而是寻找加入后能够提高团队整体完整度的人。</w:t>
      </w:r>
    </w:p>
    <w:p>
      <w:pPr>
        <w:pStyle w:val="Heading1"/>
      </w:pPr>
      <w:r>
        <w:t>2 本阶段目标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确定问题、目标用户、业务边界、核心价值和功能优先级。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完成 GitHub 仓库、协作者、Issue、Milestone、模板和 CI 治理基线。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形成需求获取计划、软件需求规格说明书初版和后续需求评审安排。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明确四人角色、阶段任务、交叉评审关系和个人贡献证据要求。</w:t>
      </w:r>
    </w:p>
    <w:p>
      <w:pPr>
        <w:pStyle w:val="Heading1"/>
      </w:pPr>
      <w:r>
        <w:t>3 本阶段已完成工作</w:t>
      </w:r>
    </w:p>
    <w:p>
      <w:pPr>
        <w:pStyle w:val="Heading2"/>
      </w:pPr>
      <w:r>
        <w:t>3.1 选题与可行性分析</w:t>
      </w:r>
    </w:p>
    <w:p>
      <w:r>
        <w:rPr>
          <w:rFonts w:ascii="宋体" w:hAnsi="宋体" w:eastAsia="宋体"/>
          <w:b w:val="0"/>
          <w:sz w:val="21"/>
        </w:rPr>
        <w:t>小组围绕高校组队信息零散、能力结构不透明、时间冲突和目标不一致等问题完成初步分析，确定以“项目、团队、能力缺口、互补匹配”为业务主线。第一版不依赖学校内部数据、GPU 或外部大模型，基础业务可以独立运行，技术风险可控。</w:t>
      </w:r>
    </w:p>
    <w:p>
      <w:pPr>
        <w:pStyle w:val="Heading2"/>
      </w:pPr>
      <w:r>
        <w:t>3.2 项目范围与优先级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07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483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44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阶段结论</w:t>
            </w:r>
          </w:p>
        </w:tc>
      </w:tr>
      <w:tr>
        <w:tc>
          <w:tcPr>
            <w:tcW w:type="dxa" w:w="10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type="dxa" w:w="48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用户权限、画像、项目大厅、团队、申请邀请</w:t>
            </w:r>
          </w:p>
        </w:tc>
        <w:tc>
          <w:tcPr>
            <w:tcW w:type="dxa" w:w="34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必须完整交付</w:t>
            </w:r>
          </w:p>
        </w:tc>
      </w:tr>
      <w:tr>
        <w:tc>
          <w:tcPr>
            <w:tcW w:type="dxa" w:w="10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type="dxa" w:w="48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能力矩阵、缺口、推荐解释、时间匹配</w:t>
            </w:r>
          </w:p>
        </w:tc>
        <w:tc>
          <w:tcPr>
            <w:tcW w:type="dxa" w:w="34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作为高分核心</w:t>
            </w:r>
          </w:p>
        </w:tc>
      </w:tr>
      <w:tr>
        <w:tc>
          <w:tcPr>
            <w:tcW w:type="dxa" w:w="10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P2</w:t>
            </w:r>
          </w:p>
        </w:tc>
        <w:tc>
          <w:tcPr>
            <w:tcW w:type="dxa" w:w="48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健康度、风险、管理员分析</w:t>
            </w:r>
          </w:p>
        </w:tc>
        <w:tc>
          <w:tcPr>
            <w:tcW w:type="dxa" w:w="34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至少完成一组亮点</w:t>
            </w:r>
          </w:p>
        </w:tc>
      </w:tr>
      <w:tr>
        <w:tc>
          <w:tcPr>
            <w:tcW w:type="dxa" w:w="10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P3</w:t>
            </w:r>
          </w:p>
        </w:tc>
        <w:tc>
          <w:tcPr>
            <w:tcW w:type="dxa" w:w="48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自动组队、聚类、复杂模型、实时消息</w:t>
            </w:r>
          </w:p>
        </w:tc>
        <w:tc>
          <w:tcPr>
            <w:tcW w:type="dxa" w:w="34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有余力再做</w:t>
            </w:r>
          </w:p>
        </w:tc>
      </w:tr>
    </w:tbl>
    <w:p/>
    <w:p>
      <w:pPr>
        <w:pStyle w:val="Heading2"/>
      </w:pPr>
      <w:r>
        <w:t>3.3 GitHub 工程治理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7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483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当前完成情况</w:t>
            </w:r>
          </w:p>
        </w:tc>
        <w:tc>
          <w:tcPr>
            <w:tcW w:type="dxa" w:w="279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证据位置</w:t>
            </w:r>
          </w:p>
        </w:tc>
      </w:tr>
      <w:tr>
        <w:tc>
          <w:tcPr>
            <w:tcW w:type="dxa" w:w="1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仓库与基线</w:t>
            </w:r>
          </w:p>
        </w:tc>
        <w:tc>
          <w:tcPr>
            <w:tcW w:type="dxa" w:w="48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已创建 CampusTeam 仓库并推送 README、LICENSE、CONTRIBUTING、CHANGELOG、架构与 API 草案</w:t>
            </w:r>
          </w:p>
        </w:tc>
        <w:tc>
          <w:tcPr>
            <w:tcW w:type="dxa" w:w="27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仓库 main 分支</w:t>
            </w:r>
          </w:p>
        </w:tc>
      </w:tr>
      <w:tr>
        <w:tc>
          <w:tcPr>
            <w:tcW w:type="dxa" w:w="1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团队协作者</w:t>
            </w:r>
          </w:p>
        </w:tc>
        <w:tc>
          <w:tcPr>
            <w:tcW w:type="dxa" w:w="48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已向三名成员发送 Write 权限邀请，并按角色规划工作</w:t>
            </w:r>
          </w:p>
        </w:tc>
        <w:tc>
          <w:tcPr>
            <w:tcW w:type="dxa" w:w="27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仓库 Collaborators</w:t>
            </w:r>
          </w:p>
        </w:tc>
      </w:tr>
      <w:tr>
        <w:tc>
          <w:tcPr>
            <w:tcW w:type="dxa" w:w="1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任务管理</w:t>
            </w:r>
          </w:p>
        </w:tc>
        <w:tc>
          <w:tcPr>
            <w:tcW w:type="dxa" w:w="48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已建立 3 个 Milestone、14 类标签和 28 个真实 Issue</w:t>
            </w:r>
          </w:p>
        </w:tc>
        <w:tc>
          <w:tcPr>
            <w:tcW w:type="dxa" w:w="27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Issues 与 Milestones</w:t>
            </w:r>
          </w:p>
        </w:tc>
      </w:tr>
      <w:tr>
        <w:tc>
          <w:tcPr>
            <w:tcW w:type="dxa" w:w="1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模板</w:t>
            </w:r>
          </w:p>
        </w:tc>
        <w:tc>
          <w:tcPr>
            <w:tcW w:type="dxa" w:w="48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已建立功能、缺陷和 PR 模板</w:t>
            </w:r>
          </w:p>
        </w:tc>
        <w:tc>
          <w:tcPr>
            <w:tcW w:type="dxa" w:w="27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.github 目录</w:t>
            </w:r>
          </w:p>
        </w:tc>
      </w:tr>
      <w:tr>
        <w:tc>
          <w:tcPr>
            <w:tcW w:type="dxa" w:w="1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CI</w:t>
            </w:r>
          </w:p>
        </w:tc>
        <w:tc>
          <w:tcPr>
            <w:tcW w:type="dxa" w:w="48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已建立 Governance 工作流，检查必需文件、密钥和 PR 标题规范</w:t>
            </w:r>
          </w:p>
        </w:tc>
        <w:tc>
          <w:tcPr>
            <w:tcW w:type="dxa" w:w="27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Actions 与 workflow 文件</w:t>
            </w:r>
          </w:p>
        </w:tc>
      </w:tr>
      <w:tr>
        <w:tc>
          <w:tcPr>
            <w:tcW w:type="dxa" w:w="1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合并策略</w:t>
            </w:r>
          </w:p>
        </w:tc>
        <w:tc>
          <w:tcPr>
            <w:tcW w:type="dxa" w:w="48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已启用合并后删除分支，保留 Merge Commit 与 Rebase，关闭 Squash</w:t>
            </w:r>
          </w:p>
        </w:tc>
        <w:tc>
          <w:tcPr>
            <w:tcW w:type="dxa" w:w="27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仓库设置</w:t>
            </w:r>
          </w:p>
        </w:tc>
      </w:tr>
    </w:tbl>
    <w:p/>
    <w:p>
      <w:pPr>
        <w:pStyle w:val="Heading2"/>
      </w:pPr>
      <w:r>
        <w:t>3.4 当前限制</w:t>
      </w:r>
    </w:p>
    <w:p>
      <w:r>
        <w:rPr>
          <w:rFonts w:ascii="宋体" w:hAnsi="宋体" w:eastAsia="宋体"/>
          <w:b w:val="0"/>
          <w:sz w:val="21"/>
        </w:rPr>
        <w:t>当前仓库为私有仓库，免费账户无法启用完整分支保护规则；Projects 看板还需要额外的 project 授权范围。现阶段先通过贡献指南、PR 模板、CI 工作流和组内约定执行流程，后续根据课程对仓库可见性的要求决定是否公开并启用强制门禁。</w:t>
      </w:r>
    </w:p>
    <w:p>
      <w:pPr>
        <w:pStyle w:val="Heading1"/>
      </w:pPr>
      <w:r>
        <w:t>4 需求获取与需求分析进展</w:t>
      </w:r>
    </w:p>
    <w:p>
      <w:pPr>
        <w:pStyle w:val="Heading2"/>
      </w:pPr>
      <w:r>
        <w:t>4.1 当前依据</w:t>
      </w:r>
    </w:p>
    <w:p>
      <w:r>
        <w:rPr>
          <w:rFonts w:ascii="宋体" w:hAnsi="宋体" w:eastAsia="宋体"/>
          <w:b w:val="0"/>
          <w:sz w:val="21"/>
        </w:rPr>
        <w:t>本阶段需求初稿主要依据项目策划、典型数学建模组队场景、校园项目经验和竞品方式对比形成。正式问卷、访谈和原型评审尚未全部实施，因此文档中的用户偏好和量化指标属于待验证假设，后续不能将其表述为已经获得的调研结论。</w:t>
      </w:r>
    </w:p>
    <w:p>
      <w:pPr>
        <w:pStyle w:val="Heading2"/>
      </w:pPr>
      <w:r>
        <w:t>4.2 初步需求发现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学生需要结构化展示技能、经历、可用时间和目标，而不是只写一句自我介绍。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负责人需要先说明项目所需能力，再判断当前团队缺口和候选人的增益。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推荐结果需要解释候选人能够补齐哪些能力，以及时间和目标是否匹配。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组队完成后仍需要健康度与风险提示，防止能力重复、关键角色缺失和共同时间不足。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管理员需要维护技能标签和查看聚合数据，但不应看到不必要的个人敏感信息。</w:t>
      </w:r>
    </w:p>
    <w:p>
      <w:pPr>
        <w:pStyle w:val="Heading2"/>
      </w:pPr>
      <w:r>
        <w:t>4.3 下一步需求获取计划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171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176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74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对象与重点</w:t>
            </w:r>
          </w:p>
        </w:tc>
        <w:tc>
          <w:tcPr>
            <w:tcW w:type="dxa" w:w="213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输出</w:t>
            </w:r>
          </w:p>
        </w:tc>
      </w:tr>
      <w:tr>
        <w:tc>
          <w:tcPr>
            <w:tcW w:type="dxa" w:w="171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xxxioc-116</w:t>
            </w:r>
          </w:p>
        </w:tc>
        <w:tc>
          <w:tcPr>
            <w:tcW w:type="dxa" w:w="17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半结构化访谈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项目负责人或队长；项目发布、候选筛选、申请邀请</w:t>
            </w:r>
          </w:p>
        </w:tc>
        <w:tc>
          <w:tcPr>
            <w:tcW w:type="dxa" w:w="21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访谈提纲、匿名纪要、需求条目</w:t>
            </w:r>
          </w:p>
        </w:tc>
      </w:tr>
      <w:tr>
        <w:tc>
          <w:tcPr>
            <w:tcW w:type="dxa" w:w="171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yuuuu1693</w:t>
            </w:r>
          </w:p>
        </w:tc>
        <w:tc>
          <w:tcPr>
            <w:tcW w:type="dxa" w:w="17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问卷与原型评审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学生；画像字段、检索习惯、解释展示和可用性</w:t>
            </w:r>
          </w:p>
        </w:tc>
        <w:tc>
          <w:tcPr>
            <w:tcW w:type="dxa" w:w="21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问卷汇总、原型截图、UI 需求</w:t>
            </w:r>
          </w:p>
        </w:tc>
      </w:tr>
      <w:tr>
        <w:tc>
          <w:tcPr>
            <w:tcW w:type="dxa" w:w="171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w44504143-png</w:t>
            </w:r>
          </w:p>
        </w:tc>
        <w:tc>
          <w:tcPr>
            <w:tcW w:type="dxa" w:w="17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竞品与场景分析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普通论坛、相似推荐、互补推荐</w:t>
            </w:r>
          </w:p>
        </w:tc>
        <w:tc>
          <w:tcPr>
            <w:tcW w:type="dxa" w:w="21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竞品矩阵、算法规则、评价指标</w:t>
            </w:r>
          </w:p>
        </w:tc>
      </w:tr>
      <w:tr>
        <w:tc>
          <w:tcPr>
            <w:tcW w:type="dxa" w:w="171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Xylia1017</w:t>
            </w:r>
          </w:p>
        </w:tc>
        <w:tc>
          <w:tcPr>
            <w:tcW w:type="dxa" w:w="17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基础用例与验收核对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登录、资料、异常输入和运行环境</w:t>
            </w:r>
          </w:p>
        </w:tc>
        <w:tc>
          <w:tcPr>
            <w:tcW w:type="dxa" w:w="21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术语表、基础用例、验收清单</w:t>
            </w:r>
          </w:p>
        </w:tc>
      </w:tr>
    </w:tbl>
    <w:p/>
    <w:p>
      <w:pPr>
        <w:pStyle w:val="Heading1"/>
      </w:pPr>
      <w:r>
        <w:t>5 技术路线与总体设计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17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717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技术与职责</w:t>
            </w:r>
          </w:p>
        </w:tc>
      </w:tr>
      <w:tr>
        <w:tc>
          <w:tcPr>
            <w:tcW w:type="dxa" w:w="2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前端表现层</w:t>
            </w:r>
          </w:p>
        </w:tc>
        <w:tc>
          <w:tcPr>
            <w:tcW w:type="dxa" w:w="7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Vue 3、Element Plus、ECharts，负责画像、项目大厅、团队、推荐解释和数据可视化</w:t>
            </w:r>
          </w:p>
        </w:tc>
      </w:tr>
      <w:tr>
        <w:tc>
          <w:tcPr>
            <w:tcW w:type="dxa" w:w="2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后端业务层</w:t>
            </w:r>
          </w:p>
        </w:tc>
        <w:tc>
          <w:tcPr>
            <w:tcW w:type="dxa" w:w="7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Django、DRF，负责用户、项目、团队、申请邀请、权限和 REST API</w:t>
            </w:r>
          </w:p>
        </w:tc>
      </w:tr>
      <w:tr>
        <w:tc>
          <w:tcPr>
            <w:tcW w:type="dxa" w:w="2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智能匹配层</w:t>
            </w:r>
          </w:p>
        </w:tc>
        <w:tc>
          <w:tcPr>
            <w:tcW w:type="dxa" w:w="7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NumPy、Pandas 和自定义加权评分，负责缺口、Top-K、解释和健康度</w:t>
            </w:r>
          </w:p>
        </w:tc>
      </w:tr>
      <w:tr>
        <w:tc>
          <w:tcPr>
            <w:tcW w:type="dxa" w:w="2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数据层</w:t>
            </w:r>
          </w:p>
        </w:tc>
        <w:tc>
          <w:tcPr>
            <w:tcW w:type="dxa" w:w="7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MySQL，保存用户、技能、项目、团队、时间、匹配结果和操作日志</w:t>
            </w:r>
          </w:p>
        </w:tc>
      </w:tr>
    </w:tbl>
    <w:p/>
    <w:p>
      <w:r>
        <w:rPr>
          <w:rFonts w:ascii="宋体" w:hAnsi="宋体" w:eastAsia="宋体"/>
          <w:b w:val="0"/>
          <w:sz w:val="21"/>
        </w:rPr>
        <w:t>推荐基线拟采用五维加权评分：能力互补度 0.35、项目技能匹配度 0.25、时间匹配度 0.20、目标一致性 0.10、经历匹配度 0.10。该方案可解释、易测试，适合课程阶段；权重需要通过后续小样本评价和对比实验校准。</w:t>
      </w:r>
    </w:p>
    <w:p>
      <w:pPr>
        <w:pStyle w:val="Heading1"/>
      </w:pPr>
      <w:r>
        <w:t>6 四人分工与协作方式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166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成员</w:t>
            </w:r>
          </w:p>
        </w:tc>
        <w:tc>
          <w:tcPr>
            <w:tcW w:type="dxa" w:w="177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322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本阶段责任</w:t>
            </w:r>
          </w:p>
        </w:tc>
        <w:tc>
          <w:tcPr>
            <w:tcW w:type="dxa" w:w="26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下一阶段责任</w:t>
            </w:r>
          </w:p>
        </w:tc>
      </w:tr>
      <w:tr>
        <w:tc>
          <w:tcPr>
            <w:tcW w:type="dxa" w:w="166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xxxioc-116</w:t>
            </w:r>
          </w:p>
        </w:tc>
        <w:tc>
          <w:tcPr>
            <w:tcW w:type="dxa" w:w="17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组长 后端与治理</w:t>
            </w:r>
          </w:p>
        </w:tc>
        <w:tc>
          <w:tcPr>
            <w:tcW w:type="dxa" w:w="322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仓库治理、系统边界、接口草案、项目负责人访谈、统稿</w:t>
            </w:r>
          </w:p>
        </w:tc>
        <w:tc>
          <w:tcPr>
            <w:tcW w:type="dxa" w:w="26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Django 骨架、权限、项目团队 API、评审与发布</w:t>
            </w:r>
          </w:p>
        </w:tc>
      </w:tr>
      <w:tr>
        <w:tc>
          <w:tcPr>
            <w:tcW w:type="dxa" w:w="166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yuuuu1693</w:t>
            </w:r>
          </w:p>
        </w:tc>
        <w:tc>
          <w:tcPr>
            <w:tcW w:type="dxa" w:w="17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前端与交互</w:t>
            </w:r>
          </w:p>
        </w:tc>
        <w:tc>
          <w:tcPr>
            <w:tcW w:type="dxa" w:w="322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学生问卷、原型、画像与项目大厅需求</w:t>
            </w:r>
          </w:p>
        </w:tc>
        <w:tc>
          <w:tcPr>
            <w:tcW w:type="dxa" w:w="26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Vue 骨架、登录画像、项目大厅、雷达图与推荐页面</w:t>
            </w:r>
          </w:p>
        </w:tc>
      </w:tr>
      <w:tr>
        <w:tc>
          <w:tcPr>
            <w:tcW w:type="dxa" w:w="166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w44504143-png</w:t>
            </w:r>
          </w:p>
        </w:tc>
        <w:tc>
          <w:tcPr>
            <w:tcW w:type="dxa" w:w="17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推荐算法</w:t>
            </w:r>
          </w:p>
        </w:tc>
        <w:tc>
          <w:tcPr>
            <w:tcW w:type="dxa" w:w="322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竞品、评分维度、缺口与推荐需求</w:t>
            </w:r>
          </w:p>
        </w:tc>
        <w:tc>
          <w:tcPr>
            <w:tcW w:type="dxa" w:w="26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向量化、缺口、Top-K、解释、实验与性能</w:t>
            </w:r>
          </w:p>
        </w:tc>
      </w:tr>
      <w:tr>
        <w:tc>
          <w:tcPr>
            <w:tcW w:type="dxa" w:w="166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Xylia1017</w:t>
            </w:r>
          </w:p>
        </w:tc>
        <w:tc>
          <w:tcPr>
            <w:tcW w:type="dxa" w:w="17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分析测试</w:t>
            </w:r>
          </w:p>
        </w:tc>
        <w:tc>
          <w:tcPr>
            <w:tcW w:type="dxa" w:w="322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术语、基础用例、验收矩阵、材料核查</w:t>
            </w:r>
          </w:p>
        </w:tc>
        <w:tc>
          <w:tcPr>
            <w:tcW w:type="dxa" w:w="26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时间匹配、风险规则、接口测试、覆盖率与报告</w:t>
            </w:r>
          </w:p>
        </w:tc>
      </w:tr>
    </w:tbl>
    <w:p/>
    <w:p>
      <w:r>
        <w:rPr>
          <w:rFonts w:ascii="宋体" w:hAnsi="宋体" w:eastAsia="宋体"/>
          <w:b w:val="0"/>
          <w:sz w:val="21"/>
        </w:rPr>
        <w:t>四人均需使用本人 GitHub 账号完成 Issue、分支、Commit、PR 和 Review。组长负责协调和一致性检查，但不代替成员提交内容。每个 PR 至少由一名非作者审查，评审意见应包含位置、原因和可执行建议。</w:t>
      </w:r>
    </w:p>
    <w:p>
      <w:pPr>
        <w:pStyle w:val="Heading1"/>
      </w:pPr>
      <w:r>
        <w:t>7 问题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209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94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可能性</w:t>
            </w:r>
          </w:p>
        </w:tc>
        <w:tc>
          <w:tcPr>
            <w:tcW w:type="dxa" w:w="156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355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应对措施</w:t>
            </w:r>
          </w:p>
        </w:tc>
        <w:tc>
          <w:tcPr>
            <w:tcW w:type="dxa" w:w="120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责任人</w:t>
            </w:r>
          </w:p>
        </w:tc>
      </w:tr>
      <w:tr>
        <w:tc>
          <w:tcPr>
            <w:tcW w:type="dxa" w:w="20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项目功能过多导致延期</w:t>
            </w:r>
          </w:p>
        </w:tc>
        <w:tc>
          <w:tcPr>
            <w:tcW w:type="dxa" w:w="9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高</w:t>
            </w:r>
          </w:p>
        </w:tc>
        <w:tc>
          <w:tcPr>
            <w:tcW w:type="dxa" w:w="15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P0 不完整</w:t>
            </w:r>
          </w:p>
        </w:tc>
        <w:tc>
          <w:tcPr>
            <w:tcW w:type="dxa" w:w="35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冻结 P0/P1 范围，P2/P3 受时间门禁控制</w:t>
            </w:r>
          </w:p>
        </w:tc>
        <w:tc>
          <w:tcPr>
            <w:tcW w:type="dxa" w:w="1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xxxioc-116</w:t>
            </w:r>
          </w:p>
        </w:tc>
      </w:tr>
      <w:tr>
        <w:tc>
          <w:tcPr>
            <w:tcW w:type="dxa" w:w="20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真实调研样本不足</w:t>
            </w:r>
          </w:p>
        </w:tc>
        <w:tc>
          <w:tcPr>
            <w:tcW w:type="dxa" w:w="9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中</w:t>
            </w:r>
          </w:p>
        </w:tc>
        <w:tc>
          <w:tcPr>
            <w:tcW w:type="dxa" w:w="15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需求依据偏弱</w:t>
            </w:r>
          </w:p>
        </w:tc>
        <w:tc>
          <w:tcPr>
            <w:tcW w:type="dxa" w:w="35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实施小规模访谈问卷，并用匿名模拟数据仅支撑算法测试</w:t>
            </w:r>
          </w:p>
        </w:tc>
        <w:tc>
          <w:tcPr>
            <w:tcW w:type="dxa" w:w="1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yuuuu1693</w:t>
            </w:r>
          </w:p>
        </w:tc>
      </w:tr>
      <w:tr>
        <w:tc>
          <w:tcPr>
            <w:tcW w:type="dxa" w:w="20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推荐效果难评价</w:t>
            </w:r>
          </w:p>
        </w:tc>
        <w:tc>
          <w:tcPr>
            <w:tcW w:type="dxa" w:w="9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中</w:t>
            </w:r>
          </w:p>
        </w:tc>
        <w:tc>
          <w:tcPr>
            <w:tcW w:type="dxa" w:w="15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难证明算法价值</w:t>
            </w:r>
          </w:p>
        </w:tc>
        <w:tc>
          <w:tcPr>
            <w:tcW w:type="dxa" w:w="35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建立人工标注样本，比较随机、相似和互补三种方法</w:t>
            </w:r>
          </w:p>
        </w:tc>
        <w:tc>
          <w:tcPr>
            <w:tcW w:type="dxa" w:w="1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w44504143-png</w:t>
            </w:r>
          </w:p>
        </w:tc>
      </w:tr>
      <w:tr>
        <w:tc>
          <w:tcPr>
            <w:tcW w:type="dxa" w:w="20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自评能力主观</w:t>
            </w:r>
          </w:p>
        </w:tc>
        <w:tc>
          <w:tcPr>
            <w:tcW w:type="dxa" w:w="9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高</w:t>
            </w:r>
          </w:p>
        </w:tc>
        <w:tc>
          <w:tcPr>
            <w:tcW w:type="dxa" w:w="15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匹配结果偏差</w:t>
            </w:r>
          </w:p>
        </w:tc>
        <w:tc>
          <w:tcPr>
            <w:tcW w:type="dxa" w:w="35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采用 1-5 级并结合经历，文档中说明局限</w:t>
            </w:r>
          </w:p>
        </w:tc>
        <w:tc>
          <w:tcPr>
            <w:tcW w:type="dxa" w:w="1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w44504143-png</w:t>
            </w:r>
          </w:p>
        </w:tc>
      </w:tr>
      <w:tr>
        <w:tc>
          <w:tcPr>
            <w:tcW w:type="dxa" w:w="20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前后端与算法接口不一致</w:t>
            </w:r>
          </w:p>
        </w:tc>
        <w:tc>
          <w:tcPr>
            <w:tcW w:type="dxa" w:w="9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中</w:t>
            </w:r>
          </w:p>
        </w:tc>
        <w:tc>
          <w:tcPr>
            <w:tcW w:type="dxa" w:w="15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联调返工</w:t>
            </w:r>
          </w:p>
        </w:tc>
        <w:tc>
          <w:tcPr>
            <w:tcW w:type="dxa" w:w="35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先冻结字段和错误码，接口变更通过 Issue 和 ADR 记录</w:t>
            </w:r>
          </w:p>
        </w:tc>
        <w:tc>
          <w:tcPr>
            <w:tcW w:type="dxa" w:w="1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全员</w:t>
            </w:r>
          </w:p>
        </w:tc>
      </w:tr>
      <w:tr>
        <w:tc>
          <w:tcPr>
            <w:tcW w:type="dxa" w:w="20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私有仓库无法启用免费分支保护</w:t>
            </w:r>
          </w:p>
        </w:tc>
        <w:tc>
          <w:tcPr>
            <w:tcW w:type="dxa" w:w="9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高</w:t>
            </w:r>
          </w:p>
        </w:tc>
        <w:tc>
          <w:tcPr>
            <w:tcW w:type="dxa" w:w="15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流程门禁弱化</w:t>
            </w:r>
          </w:p>
        </w:tc>
        <w:tc>
          <w:tcPr>
            <w:tcW w:type="dxa" w:w="35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由 CI 和组内约定执行；若课程允许公开则启用保护规则</w:t>
            </w:r>
          </w:p>
        </w:tc>
        <w:tc>
          <w:tcPr>
            <w:tcW w:type="dxa" w:w="1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xxxioc-116</w:t>
            </w:r>
          </w:p>
        </w:tc>
      </w:tr>
    </w:tbl>
    <w:p/>
    <w:p>
      <w:pPr>
        <w:pStyle w:val="Heading1"/>
      </w:pPr>
      <w:r>
        <w:t>8 下一阶段计划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209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工作</w:t>
            </w:r>
          </w:p>
        </w:tc>
        <w:tc>
          <w:tcPr>
            <w:tcW w:type="dxa" w:w="287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156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对应成员</w:t>
            </w:r>
          </w:p>
        </w:tc>
        <w:tc>
          <w:tcPr>
            <w:tcW w:type="dxa" w:w="282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完成判据</w:t>
            </w:r>
          </w:p>
        </w:tc>
      </w:tr>
      <w:tr>
        <w:tc>
          <w:tcPr>
            <w:tcW w:type="dxa" w:w="20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补充需求获取</w:t>
            </w:r>
          </w:p>
        </w:tc>
        <w:tc>
          <w:tcPr>
            <w:tcW w:type="dxa" w:w="28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访谈、问卷、竞品和原型评审记录</w:t>
            </w:r>
          </w:p>
        </w:tc>
        <w:tc>
          <w:tcPr>
            <w:tcW w:type="dxa" w:w="15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四人</w:t>
            </w:r>
          </w:p>
        </w:tc>
        <w:tc>
          <w:tcPr>
            <w:tcW w:type="dxa" w:w="28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每条重要需求可追溯来源</w:t>
            </w:r>
          </w:p>
        </w:tc>
      </w:tr>
      <w:tr>
        <w:tc>
          <w:tcPr>
            <w:tcW w:type="dxa" w:w="20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完成需求评审</w:t>
            </w:r>
          </w:p>
        </w:tc>
        <w:tc>
          <w:tcPr>
            <w:tcW w:type="dxa" w:w="28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SRS V0.2、用例图和追踪矩阵</w:t>
            </w:r>
          </w:p>
        </w:tc>
        <w:tc>
          <w:tcPr>
            <w:tcW w:type="dxa" w:w="15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四人交叉评审</w:t>
            </w:r>
          </w:p>
        </w:tc>
        <w:tc>
          <w:tcPr>
            <w:tcW w:type="dxa" w:w="28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无无主需求和不可测试表述</w:t>
            </w:r>
          </w:p>
        </w:tc>
      </w:tr>
      <w:tr>
        <w:tc>
          <w:tcPr>
            <w:tcW w:type="dxa" w:w="20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建立工程骨架</w:t>
            </w:r>
          </w:p>
        </w:tc>
        <w:tc>
          <w:tcPr>
            <w:tcW w:type="dxa" w:w="28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前端、后端、数据库和 CI</w:t>
            </w:r>
          </w:p>
        </w:tc>
        <w:tc>
          <w:tcPr>
            <w:tcW w:type="dxa" w:w="15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A/B/D</w:t>
            </w:r>
          </w:p>
        </w:tc>
        <w:tc>
          <w:tcPr>
            <w:tcW w:type="dxa" w:w="28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新环境可启动，CI 可运行</w:t>
            </w:r>
          </w:p>
        </w:tc>
      </w:tr>
      <w:tr>
        <w:tc>
          <w:tcPr>
            <w:tcW w:type="dxa" w:w="20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形成算法基线</w:t>
            </w:r>
          </w:p>
        </w:tc>
        <w:tc>
          <w:tcPr>
            <w:tcW w:type="dxa" w:w="28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缺口与 Top-K 原型、固定样例测试</w:t>
            </w:r>
          </w:p>
        </w:tc>
        <w:tc>
          <w:tcPr>
            <w:tcW w:type="dxa" w:w="15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</w:t>
            </w:r>
          </w:p>
        </w:tc>
        <w:tc>
          <w:tcPr>
            <w:tcW w:type="dxa" w:w="28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人工样例计算一致</w:t>
            </w:r>
          </w:p>
        </w:tc>
      </w:tr>
      <w:tr>
        <w:tc>
          <w:tcPr>
            <w:tcW w:type="dxa" w:w="20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准备 Alpha</w:t>
            </w:r>
          </w:p>
        </w:tc>
        <w:tc>
          <w:tcPr>
            <w:tcW w:type="dxa" w:w="28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v0.1.0 Release 与会议记录</w:t>
            </w:r>
          </w:p>
        </w:tc>
        <w:tc>
          <w:tcPr>
            <w:tcW w:type="dxa" w:w="15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组长协调</w:t>
            </w:r>
          </w:p>
        </w:tc>
        <w:tc>
          <w:tcPr>
            <w:tcW w:type="dxa" w:w="28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Release Notes、已知限制和演示步骤齐全</w:t>
            </w:r>
          </w:p>
        </w:tc>
      </w:tr>
    </w:tbl>
    <w:p/>
    <w:p>
      <w:pPr>
        <w:pStyle w:val="Heading1"/>
      </w:pPr>
      <w:r>
        <w:t>9 阶段结论</w:t>
      </w:r>
    </w:p>
    <w:p>
      <w:r>
        <w:rPr>
          <w:rFonts w:ascii="宋体" w:hAnsi="宋体" w:eastAsia="宋体"/>
          <w:b w:val="0"/>
          <w:sz w:val="21"/>
        </w:rPr>
        <w:t>本阶段已经完成选题定位、范围划分、技术路线、GitHub 工程治理和需求初稿，具备进入详细需求获取与系统设计阶段的基础。当前最重要的工作不是继续增加功能，而是使用真实调研和原型评审验证需求，冻结 P0/P1 范围，并确保四名成员分别形成可核查的需求、代码、测试、评审和文档贡献。</w:t>
      </w:r>
    </w:p>
    <w:p>
      <w:pPr>
        <w:pStyle w:val="Heading1"/>
      </w:pPr>
      <w:r>
        <w:t>附录 A 阶段证据清单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71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66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位置</w:t>
            </w:r>
          </w:p>
        </w:tc>
      </w:tr>
      <w:tr>
        <w:tc>
          <w:tcPr>
            <w:tcW w:type="dxa" w:w="27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GitHub 仓库</w:t>
            </w:r>
          </w:p>
        </w:tc>
        <w:tc>
          <w:tcPr>
            <w:tcW w:type="dxa" w:w="66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https://github.com/xxxioc-116/CampusTeam</w:t>
            </w:r>
          </w:p>
        </w:tc>
      </w:tr>
      <w:tr>
        <w:tc>
          <w:tcPr>
            <w:tcW w:type="dxa" w:w="27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需求与任务</w:t>
            </w:r>
          </w:p>
        </w:tc>
        <w:tc>
          <w:tcPr>
            <w:tcW w:type="dxa" w:w="66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仓库 Issues #1-#28</w:t>
            </w:r>
          </w:p>
        </w:tc>
      </w:tr>
      <w:tr>
        <w:tc>
          <w:tcPr>
            <w:tcW w:type="dxa" w:w="27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迭代计划</w:t>
            </w:r>
          </w:p>
        </w:tc>
        <w:tc>
          <w:tcPr>
            <w:tcW w:type="dxa" w:w="66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Milestones v0.1.0 Alpha、v0.2.0 Beta、v1.0.0</w:t>
            </w:r>
          </w:p>
        </w:tc>
      </w:tr>
      <w:tr>
        <w:tc>
          <w:tcPr>
            <w:tcW w:type="dxa" w:w="27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架构与接口草案</w:t>
            </w:r>
          </w:p>
        </w:tc>
        <w:tc>
          <w:tcPr>
            <w:tcW w:type="dxa" w:w="66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docs/architecture.md、docs/api.md</w:t>
            </w:r>
          </w:p>
        </w:tc>
      </w:tr>
      <w:tr>
        <w:tc>
          <w:tcPr>
            <w:tcW w:type="dxa" w:w="27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协作规范</w:t>
            </w:r>
          </w:p>
        </w:tc>
        <w:tc>
          <w:tcPr>
            <w:tcW w:type="dxa" w:w="66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CONTRIBUTING.md、PR/Issue 模板</w:t>
            </w:r>
          </w:p>
        </w:tc>
      </w:tr>
      <w:tr>
        <w:tc>
          <w:tcPr>
            <w:tcW w:type="dxa" w:w="27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需求规格说明书初版</w:t>
            </w:r>
          </w:p>
        </w:tc>
        <w:tc>
          <w:tcPr>
            <w:tcW w:type="dxa" w:w="66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docs/CampusTeam_软件需求规格说明书_初版.docx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30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>软件工程与项目管理 第 m 组 第 1 次项目进展报告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