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748D4" w14:textId="77777777" w:rsidR="009477C0" w:rsidRDefault="00CF196F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>实验三</w:t>
      </w:r>
      <w:r>
        <w:rPr>
          <w:rFonts w:hint="eastAsia"/>
          <w:sz w:val="36"/>
          <w:szCs w:val="36"/>
        </w:rPr>
        <w:t xml:space="preserve">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软件详细设计</w:t>
      </w:r>
      <w:bookmarkEnd w:id="0"/>
    </w:p>
    <w:p w14:paraId="6F71A98E" w14:textId="77777777" w:rsidR="009477C0" w:rsidRDefault="00CF196F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7682A3CC" w14:textId="77777777" w:rsidR="009477C0" w:rsidRDefault="00CF196F">
      <w:pPr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学会运用几种常用的软件详细设计工具，如程序流程图、盒图、</w:t>
      </w:r>
      <w:r>
        <w:rPr>
          <w:rFonts w:hint="eastAsia"/>
          <w:sz w:val="28"/>
          <w:szCs w:val="28"/>
        </w:rPr>
        <w:t>PAD</w:t>
      </w:r>
      <w:r>
        <w:rPr>
          <w:rFonts w:hint="eastAsia"/>
          <w:sz w:val="28"/>
          <w:szCs w:val="28"/>
        </w:rPr>
        <w:t>图和判定表，将给定的软件问题描述转化为过程设计结果，同时进行环路复杂度计算，判断结构化设计结果的复杂性。</w:t>
      </w:r>
    </w:p>
    <w:p w14:paraId="0CD2B995" w14:textId="77777777" w:rsidR="009477C0" w:rsidRDefault="00CF196F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0B262EF9" w14:textId="77777777" w:rsidR="009477C0" w:rsidRDefault="00CF196F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（一）软件模块的详细设计</w:t>
      </w:r>
    </w:p>
    <w:p w14:paraId="52E4AF84" w14:textId="77777777" w:rsidR="009477C0" w:rsidRDefault="00CF196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1.</w:t>
      </w:r>
      <w:r>
        <w:rPr>
          <w:rFonts w:hint="eastAsia"/>
          <w:sz w:val="28"/>
          <w:szCs w:val="28"/>
        </w:rPr>
        <w:t>某航空公司规定，乘客可以免费托运重量不超过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公斤的行李，当行李重量超过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公斤，对头等舱的国内乘客超重部分每公斤收费</w:t>
      </w:r>
      <w:r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t>元，对公务舱的国内乘客超重部分每公斤收费</w:t>
      </w:r>
      <w:r>
        <w:rPr>
          <w:rFonts w:hint="eastAsia"/>
          <w:sz w:val="28"/>
          <w:szCs w:val="28"/>
        </w:rPr>
        <w:t>8</w:t>
      </w:r>
      <w:r>
        <w:rPr>
          <w:rFonts w:hint="eastAsia"/>
          <w:sz w:val="28"/>
          <w:szCs w:val="28"/>
        </w:rPr>
        <w:t>元，对经济舱的国内乘客超重部分每公斤收费</w:t>
      </w:r>
      <w:r>
        <w:rPr>
          <w:rFonts w:hint="eastAsia"/>
          <w:sz w:val="28"/>
          <w:szCs w:val="28"/>
        </w:rPr>
        <w:t>10</w:t>
      </w:r>
      <w:r>
        <w:rPr>
          <w:rFonts w:hint="eastAsia"/>
          <w:sz w:val="28"/>
          <w:szCs w:val="28"/>
        </w:rPr>
        <w:t>元。对外国顾客超重部分每公斤收费比国内乘客多</w:t>
      </w:r>
      <w:r>
        <w:rPr>
          <w:rFonts w:hint="eastAsia"/>
          <w:sz w:val="28"/>
          <w:szCs w:val="28"/>
        </w:rPr>
        <w:t>1.5</w:t>
      </w:r>
      <w:r>
        <w:rPr>
          <w:rFonts w:hint="eastAsia"/>
          <w:sz w:val="28"/>
          <w:szCs w:val="28"/>
        </w:rPr>
        <w:t>倍，对残疾乘客超重部分每公斤收费比正常乘客少一半，对该航空行李托运费问题进行分析设计。</w:t>
      </w:r>
    </w:p>
    <w:p w14:paraId="2A2E4979" w14:textId="77777777" w:rsidR="009477C0" w:rsidRDefault="00CF196F">
      <w:pPr>
        <w:widowControl/>
        <w:shd w:val="clear" w:color="auto" w:fill="FFFFFF"/>
        <w:snapToGrid w:val="0"/>
        <w:ind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2.</w:t>
      </w:r>
      <w:r>
        <w:rPr>
          <w:rFonts w:hint="eastAsia"/>
          <w:sz w:val="28"/>
          <w:szCs w:val="28"/>
        </w:rPr>
        <w:t>在作业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的软件体系及功能模块设计的基础上，自行选择软件中的核心模块进行分析，开展模块设计。</w:t>
      </w:r>
    </w:p>
    <w:p w14:paraId="4CC57DB9" w14:textId="77777777" w:rsidR="009477C0" w:rsidRDefault="00CF196F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（二）软件模块的详细设计任务</w:t>
      </w:r>
    </w:p>
    <w:p w14:paraId="4F750915" w14:textId="77777777" w:rsidR="009477C0" w:rsidRDefault="00CF196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通过实验认真完成以下内容：</w:t>
      </w:r>
    </w:p>
    <w:p w14:paraId="57EA5387" w14:textId="77777777" w:rsidR="009477C0" w:rsidRDefault="00CF196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、用</w:t>
      </w:r>
      <w:r>
        <w:rPr>
          <w:sz w:val="28"/>
          <w:szCs w:val="28"/>
        </w:rPr>
        <w:t>V</w:t>
      </w:r>
      <w:r>
        <w:rPr>
          <w:rFonts w:hint="eastAsia"/>
          <w:sz w:val="28"/>
          <w:szCs w:val="28"/>
        </w:rPr>
        <w:t>isio</w:t>
      </w:r>
      <w:r>
        <w:rPr>
          <w:rFonts w:hint="eastAsia"/>
          <w:sz w:val="28"/>
          <w:szCs w:val="28"/>
        </w:rPr>
        <w:t>绘制模块</w:t>
      </w:r>
      <w:r>
        <w:rPr>
          <w:rFonts w:hint="eastAsia"/>
          <w:sz w:val="28"/>
          <w:szCs w:val="28"/>
        </w:rPr>
        <w:t>/</w:t>
      </w:r>
      <w:r>
        <w:rPr>
          <w:rFonts w:hint="eastAsia"/>
          <w:sz w:val="28"/>
          <w:szCs w:val="28"/>
        </w:rPr>
        <w:t>算法流程图。</w:t>
      </w:r>
    </w:p>
    <w:p w14:paraId="53934745" w14:textId="77777777" w:rsidR="009477C0" w:rsidRDefault="00CF196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、用</w:t>
      </w:r>
      <w:r>
        <w:rPr>
          <w:rFonts w:hint="eastAsia"/>
          <w:sz w:val="28"/>
          <w:szCs w:val="28"/>
        </w:rPr>
        <w:t>word</w:t>
      </w:r>
      <w:r>
        <w:rPr>
          <w:rFonts w:hint="eastAsia"/>
          <w:sz w:val="28"/>
          <w:szCs w:val="28"/>
        </w:rPr>
        <w:t>绘制详细设计结果的判定表（如有判断）。</w:t>
      </w:r>
    </w:p>
    <w:p w14:paraId="54220B1D" w14:textId="77777777" w:rsidR="009477C0" w:rsidRDefault="00CF196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、用类</w:t>
      </w:r>
      <w:r>
        <w:rPr>
          <w:rFonts w:hint="eastAsia"/>
          <w:sz w:val="28"/>
          <w:szCs w:val="28"/>
        </w:rPr>
        <w:t>C/JAVA</w:t>
      </w:r>
      <w:r>
        <w:rPr>
          <w:rFonts w:hint="eastAsia"/>
          <w:sz w:val="28"/>
          <w:szCs w:val="28"/>
        </w:rPr>
        <w:t>代码写出伪码。</w:t>
      </w:r>
    </w:p>
    <w:p w14:paraId="39114AB3" w14:textId="77777777" w:rsidR="009477C0" w:rsidRDefault="00CF196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、用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方法计算程序复杂度。首先将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中绘制的程序流程图映射为流图，然后用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方法计算环形复杂度，计算过程写入实验报告。</w:t>
      </w:r>
    </w:p>
    <w:p w14:paraId="676B95D5" w14:textId="77777777" w:rsidR="009477C0" w:rsidRDefault="00CF196F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2560004B" w14:textId="77777777" w:rsidR="009477C0" w:rsidRDefault="00CF196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实验报告一份。附件包含文档：程序算法流程图、判定表、伪码以及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方法计算程序复杂度。</w:t>
      </w:r>
    </w:p>
    <w:p w14:paraId="6EF81702" w14:textId="77777777" w:rsidR="00C6469F" w:rsidRDefault="00C6469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.</w:t>
      </w:r>
      <w:r w:rsidRPr="00C6469F">
        <w:rPr>
          <w:noProof/>
          <w:sz w:val="28"/>
          <w:szCs w:val="28"/>
        </w:rPr>
        <w:drawing>
          <wp:inline distT="0" distB="0" distL="0" distR="0" wp14:anchorId="02498FF2" wp14:editId="69E9DD53">
            <wp:extent cx="2385060" cy="143333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94376" cy="1438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798CB" w14:textId="77777777" w:rsidR="00C6469F" w:rsidRDefault="00C6469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sz w:val="28"/>
          <w:szCs w:val="28"/>
        </w:rPr>
        <w:t>.</w:t>
      </w:r>
      <w:r w:rsidRPr="00C6469F">
        <w:rPr>
          <w:noProof/>
          <w:sz w:val="28"/>
          <w:szCs w:val="28"/>
        </w:rPr>
        <w:drawing>
          <wp:inline distT="0" distB="0" distL="0" distR="0" wp14:anchorId="0026E3C1" wp14:editId="5516CF2F">
            <wp:extent cx="2423160" cy="1452436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3450" cy="1458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D8155" w14:textId="77777777" w:rsidR="00C6469F" w:rsidRPr="00C6469F" w:rsidRDefault="00C6469F" w:rsidP="00C6469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3.</w:t>
      </w:r>
      <w:r w:rsidRPr="00C6469F">
        <w:rPr>
          <w:rFonts w:hint="eastAsia"/>
          <w:sz w:val="28"/>
          <w:szCs w:val="28"/>
        </w:rPr>
        <w:t xml:space="preserve"> </w:t>
      </w:r>
    </w:p>
    <w:p w14:paraId="5EE76EB2" w14:textId="77777777" w:rsidR="00C6469F" w:rsidRPr="00C6469F" w:rsidRDefault="00C6469F" w:rsidP="00C6469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C6469F">
        <w:rPr>
          <w:sz w:val="28"/>
          <w:szCs w:val="28"/>
        </w:rPr>
        <w:t>float CalculateFee(float weight, int cabin, int isForeign, int isDisabled)</w:t>
      </w:r>
    </w:p>
    <w:p w14:paraId="6F8E942E" w14:textId="77777777" w:rsidR="00C6469F" w:rsidRPr="00C6469F" w:rsidRDefault="00C6469F" w:rsidP="00C6469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C6469F">
        <w:rPr>
          <w:sz w:val="28"/>
          <w:szCs w:val="28"/>
        </w:rPr>
        <w:t>{</w:t>
      </w:r>
    </w:p>
    <w:p w14:paraId="7B768765" w14:textId="77777777" w:rsidR="00C6469F" w:rsidRPr="00C6469F" w:rsidRDefault="00C6469F" w:rsidP="00C6469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C6469F">
        <w:rPr>
          <w:sz w:val="28"/>
          <w:szCs w:val="28"/>
        </w:rPr>
        <w:t xml:space="preserve">    float fee = 0;</w:t>
      </w:r>
    </w:p>
    <w:p w14:paraId="0D352B46" w14:textId="77777777" w:rsidR="00C6469F" w:rsidRPr="00C6469F" w:rsidRDefault="00C6469F" w:rsidP="00C6469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C6469F">
        <w:rPr>
          <w:sz w:val="28"/>
          <w:szCs w:val="28"/>
        </w:rPr>
        <w:t xml:space="preserve">    float overWeight;</w:t>
      </w:r>
    </w:p>
    <w:p w14:paraId="4BC9E064" w14:textId="77777777" w:rsidR="00C6469F" w:rsidRPr="00C6469F" w:rsidRDefault="00C6469F" w:rsidP="00C6469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C6469F">
        <w:rPr>
          <w:sz w:val="28"/>
          <w:szCs w:val="28"/>
        </w:rPr>
        <w:t xml:space="preserve">    float basePrice;</w:t>
      </w:r>
    </w:p>
    <w:p w14:paraId="1AB22C81" w14:textId="77777777" w:rsidR="00C6469F" w:rsidRPr="00C6469F" w:rsidRDefault="00C6469F" w:rsidP="00C6469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C6469F">
        <w:rPr>
          <w:sz w:val="28"/>
          <w:szCs w:val="28"/>
        </w:rPr>
        <w:t xml:space="preserve">    float realPrice;</w:t>
      </w:r>
    </w:p>
    <w:p w14:paraId="406211FA" w14:textId="77777777" w:rsidR="00C6469F" w:rsidRPr="00C6469F" w:rsidRDefault="00C6469F" w:rsidP="00C6469F">
      <w:pPr>
        <w:snapToGrid w:val="0"/>
        <w:spacing w:line="360" w:lineRule="auto"/>
        <w:ind w:firstLineChars="200" w:firstLine="560"/>
        <w:rPr>
          <w:sz w:val="28"/>
          <w:szCs w:val="28"/>
        </w:rPr>
      </w:pPr>
    </w:p>
    <w:p w14:paraId="0D5877BE" w14:textId="77777777" w:rsidR="00C6469F" w:rsidRPr="00C6469F" w:rsidRDefault="00C6469F" w:rsidP="00C6469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C6469F">
        <w:rPr>
          <w:sz w:val="28"/>
          <w:szCs w:val="28"/>
        </w:rPr>
        <w:t xml:space="preserve">    if (weight &lt;= 20)</w:t>
      </w:r>
    </w:p>
    <w:p w14:paraId="15F67849" w14:textId="77777777" w:rsidR="00C6469F" w:rsidRPr="00C6469F" w:rsidRDefault="00C6469F" w:rsidP="00C6469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C6469F">
        <w:rPr>
          <w:sz w:val="28"/>
          <w:szCs w:val="28"/>
        </w:rPr>
        <w:t xml:space="preserve">    {</w:t>
      </w:r>
    </w:p>
    <w:p w14:paraId="2B714E34" w14:textId="77777777" w:rsidR="00C6469F" w:rsidRPr="00C6469F" w:rsidRDefault="00C6469F" w:rsidP="00C6469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C6469F">
        <w:rPr>
          <w:sz w:val="28"/>
          <w:szCs w:val="28"/>
        </w:rPr>
        <w:t xml:space="preserve">        fee = 0;</w:t>
      </w:r>
    </w:p>
    <w:p w14:paraId="34D1F7E2" w14:textId="77777777" w:rsidR="00C6469F" w:rsidRPr="00C6469F" w:rsidRDefault="00C6469F" w:rsidP="00C6469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C6469F">
        <w:rPr>
          <w:sz w:val="28"/>
          <w:szCs w:val="28"/>
        </w:rPr>
        <w:t xml:space="preserve">    }</w:t>
      </w:r>
    </w:p>
    <w:p w14:paraId="761F6E84" w14:textId="77777777" w:rsidR="00C6469F" w:rsidRPr="00C6469F" w:rsidRDefault="00C6469F" w:rsidP="00C6469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C6469F">
        <w:rPr>
          <w:sz w:val="28"/>
          <w:szCs w:val="28"/>
        </w:rPr>
        <w:t xml:space="preserve">    else</w:t>
      </w:r>
    </w:p>
    <w:p w14:paraId="2EDFC0DB" w14:textId="77777777" w:rsidR="00C6469F" w:rsidRPr="00C6469F" w:rsidRDefault="00C6469F" w:rsidP="00C6469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C6469F">
        <w:rPr>
          <w:sz w:val="28"/>
          <w:szCs w:val="28"/>
        </w:rPr>
        <w:t xml:space="preserve">    {</w:t>
      </w:r>
    </w:p>
    <w:p w14:paraId="58F6519F" w14:textId="77777777" w:rsidR="00C6469F" w:rsidRPr="00C6469F" w:rsidRDefault="00C6469F" w:rsidP="009C32B3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C6469F">
        <w:rPr>
          <w:sz w:val="28"/>
          <w:szCs w:val="28"/>
        </w:rPr>
        <w:t xml:space="preserve">  </w:t>
      </w:r>
      <w:r w:rsidR="009C32B3">
        <w:rPr>
          <w:sz w:val="28"/>
          <w:szCs w:val="28"/>
        </w:rPr>
        <w:t xml:space="preserve">      overWeight = weight - 20;</w:t>
      </w:r>
    </w:p>
    <w:p w14:paraId="7CA62636" w14:textId="77777777" w:rsidR="00C6469F" w:rsidRPr="00C6469F" w:rsidRDefault="00C6469F" w:rsidP="00C6469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C6469F">
        <w:rPr>
          <w:sz w:val="28"/>
          <w:szCs w:val="28"/>
        </w:rPr>
        <w:lastRenderedPageBreak/>
        <w:t xml:space="preserve">        switch(cabin)</w:t>
      </w:r>
    </w:p>
    <w:p w14:paraId="0D14E393" w14:textId="77777777" w:rsidR="00C6469F" w:rsidRPr="00C6469F" w:rsidRDefault="00C6469F" w:rsidP="00C6469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C6469F">
        <w:rPr>
          <w:sz w:val="28"/>
          <w:szCs w:val="28"/>
        </w:rPr>
        <w:t xml:space="preserve">        {</w:t>
      </w:r>
    </w:p>
    <w:p w14:paraId="756B3EEA" w14:textId="77777777" w:rsidR="00C6469F" w:rsidRPr="00C6469F" w:rsidRDefault="00C6469F" w:rsidP="00C6469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C6469F">
        <w:rPr>
          <w:sz w:val="28"/>
          <w:szCs w:val="28"/>
        </w:rPr>
        <w:t xml:space="preserve">            case 1: basePrice = 6; break;</w:t>
      </w:r>
    </w:p>
    <w:p w14:paraId="2E597FE9" w14:textId="77777777" w:rsidR="00C6469F" w:rsidRPr="00C6469F" w:rsidRDefault="00C6469F" w:rsidP="00C6469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C6469F">
        <w:rPr>
          <w:sz w:val="28"/>
          <w:szCs w:val="28"/>
        </w:rPr>
        <w:t xml:space="preserve">            case 2: basePrice = 8; break;</w:t>
      </w:r>
    </w:p>
    <w:p w14:paraId="3A8CCC83" w14:textId="77777777" w:rsidR="00C6469F" w:rsidRPr="00C6469F" w:rsidRDefault="00C6469F" w:rsidP="00C6469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C6469F">
        <w:rPr>
          <w:sz w:val="28"/>
          <w:szCs w:val="28"/>
        </w:rPr>
        <w:t xml:space="preserve">            case 3: basePrice = 10; break;</w:t>
      </w:r>
    </w:p>
    <w:p w14:paraId="468E8047" w14:textId="77777777" w:rsidR="00C6469F" w:rsidRPr="00C6469F" w:rsidRDefault="00C6469F" w:rsidP="00C6469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C6469F">
        <w:rPr>
          <w:sz w:val="28"/>
          <w:szCs w:val="28"/>
        </w:rPr>
        <w:t xml:space="preserve">            default: basePrice = 0;</w:t>
      </w:r>
    </w:p>
    <w:p w14:paraId="63DBF098" w14:textId="77777777" w:rsidR="00C6469F" w:rsidRPr="00C6469F" w:rsidRDefault="00C6469F" w:rsidP="00C6469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C6469F">
        <w:rPr>
          <w:sz w:val="28"/>
          <w:szCs w:val="28"/>
        </w:rPr>
        <w:t xml:space="preserve">        }</w:t>
      </w:r>
    </w:p>
    <w:p w14:paraId="07A9D808" w14:textId="77777777" w:rsidR="00C6469F" w:rsidRPr="00C6469F" w:rsidRDefault="00C6469F" w:rsidP="00C6469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C6469F">
        <w:rPr>
          <w:sz w:val="28"/>
          <w:szCs w:val="28"/>
        </w:rPr>
        <w:t xml:space="preserve">        if(isForeign == 1){</w:t>
      </w:r>
    </w:p>
    <w:p w14:paraId="19D15219" w14:textId="77777777" w:rsidR="00C6469F" w:rsidRPr="00C6469F" w:rsidRDefault="00C6469F" w:rsidP="00C6469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C6469F">
        <w:rPr>
          <w:sz w:val="28"/>
          <w:szCs w:val="28"/>
        </w:rPr>
        <w:t xml:space="preserve">            basePrice = basePrice * 2.5;</w:t>
      </w:r>
    </w:p>
    <w:p w14:paraId="0E473C7C" w14:textId="77777777" w:rsidR="00C6469F" w:rsidRPr="00C6469F" w:rsidRDefault="00C6469F" w:rsidP="00C6469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C6469F">
        <w:rPr>
          <w:sz w:val="28"/>
          <w:szCs w:val="28"/>
        </w:rPr>
        <w:t xml:space="preserve">        }</w:t>
      </w:r>
    </w:p>
    <w:p w14:paraId="5DE82BC0" w14:textId="77777777" w:rsidR="00C6469F" w:rsidRPr="00C6469F" w:rsidRDefault="00C6469F" w:rsidP="00C6469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C6469F">
        <w:rPr>
          <w:sz w:val="28"/>
          <w:szCs w:val="28"/>
        </w:rPr>
        <w:t xml:space="preserve">        if(isDisabled ==1){</w:t>
      </w:r>
    </w:p>
    <w:p w14:paraId="2EE34243" w14:textId="77777777" w:rsidR="00C6469F" w:rsidRPr="00C6469F" w:rsidRDefault="00C6469F" w:rsidP="00C6469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C6469F">
        <w:rPr>
          <w:sz w:val="28"/>
          <w:szCs w:val="28"/>
        </w:rPr>
        <w:t xml:space="preserve">            basePrice = basePrice * 0.5;</w:t>
      </w:r>
    </w:p>
    <w:p w14:paraId="5F71D230" w14:textId="77777777" w:rsidR="00C6469F" w:rsidRPr="00C6469F" w:rsidRDefault="00C6469F" w:rsidP="00C6469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C6469F">
        <w:rPr>
          <w:sz w:val="28"/>
          <w:szCs w:val="28"/>
        </w:rPr>
        <w:t xml:space="preserve">        }</w:t>
      </w:r>
    </w:p>
    <w:p w14:paraId="2C997114" w14:textId="77777777" w:rsidR="00C6469F" w:rsidRPr="00C6469F" w:rsidRDefault="00C6469F" w:rsidP="00C6469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C6469F">
        <w:rPr>
          <w:sz w:val="28"/>
          <w:szCs w:val="28"/>
        </w:rPr>
        <w:t xml:space="preserve">        fee = overWeight * basePrice;</w:t>
      </w:r>
    </w:p>
    <w:p w14:paraId="1593C67D" w14:textId="77777777" w:rsidR="00C6469F" w:rsidRPr="00C6469F" w:rsidRDefault="00C6469F" w:rsidP="00C6469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C6469F">
        <w:rPr>
          <w:sz w:val="28"/>
          <w:szCs w:val="28"/>
        </w:rPr>
        <w:t xml:space="preserve">    }</w:t>
      </w:r>
    </w:p>
    <w:p w14:paraId="6132620E" w14:textId="77777777" w:rsidR="00C6469F" w:rsidRPr="00C6469F" w:rsidRDefault="00C6469F" w:rsidP="00C6469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C6469F">
        <w:rPr>
          <w:sz w:val="28"/>
          <w:szCs w:val="28"/>
        </w:rPr>
        <w:t xml:space="preserve">    return fee;</w:t>
      </w:r>
    </w:p>
    <w:p w14:paraId="64E89936" w14:textId="77777777" w:rsidR="00C6469F" w:rsidRDefault="00C6469F" w:rsidP="00C6469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C6469F">
        <w:rPr>
          <w:sz w:val="28"/>
          <w:szCs w:val="28"/>
        </w:rPr>
        <w:t>}</w:t>
      </w:r>
    </w:p>
    <w:p w14:paraId="4A4A9C8F" w14:textId="77777777" w:rsidR="009C32B3" w:rsidRDefault="009C32B3" w:rsidP="00C6469F">
      <w:pPr>
        <w:snapToGrid w:val="0"/>
        <w:spacing w:line="360" w:lineRule="auto"/>
        <w:ind w:firstLineChars="200" w:firstLine="560"/>
        <w:rPr>
          <w:noProof/>
        </w:rPr>
      </w:pPr>
      <w:r>
        <w:rPr>
          <w:sz w:val="28"/>
          <w:szCs w:val="28"/>
        </w:rPr>
        <w:t>4.</w:t>
      </w:r>
      <w:r w:rsidR="0043225B" w:rsidRPr="0043225B">
        <w:rPr>
          <w:noProof/>
        </w:rPr>
        <w:t xml:space="preserve"> </w:t>
      </w:r>
      <w:r w:rsidR="0043225B" w:rsidRPr="0043225B">
        <w:rPr>
          <w:noProof/>
          <w:sz w:val="28"/>
          <w:szCs w:val="28"/>
        </w:rPr>
        <w:drawing>
          <wp:inline distT="0" distB="0" distL="0" distR="0" wp14:anchorId="6A6792A6" wp14:editId="6B66E0EE">
            <wp:extent cx="2674620" cy="1594460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9615" cy="1603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50207" w14:textId="77777777" w:rsidR="0043225B" w:rsidRDefault="00CF196F" w:rsidP="00C6469F">
      <w:pPr>
        <w:snapToGrid w:val="0"/>
        <w:spacing w:line="360" w:lineRule="auto"/>
        <w:ind w:firstLineChars="200" w:firstLine="420"/>
        <w:rPr>
          <w:noProof/>
        </w:rPr>
      </w:pPr>
      <w:r>
        <w:rPr>
          <w:rFonts w:hint="eastAsia"/>
          <w:noProof/>
        </w:rPr>
        <w:t>节点数</w:t>
      </w:r>
      <w:r>
        <w:rPr>
          <w:rFonts w:hint="eastAsia"/>
          <w:noProof/>
        </w:rPr>
        <w:t>N</w:t>
      </w:r>
      <w:r>
        <w:rPr>
          <w:noProof/>
        </w:rPr>
        <w:t>=12</w:t>
      </w:r>
    </w:p>
    <w:p w14:paraId="5D0B857B" w14:textId="77777777" w:rsidR="00CF196F" w:rsidRDefault="00CF196F" w:rsidP="00C6469F">
      <w:pPr>
        <w:snapToGrid w:val="0"/>
        <w:spacing w:line="360" w:lineRule="auto"/>
        <w:ind w:firstLineChars="200" w:firstLine="420"/>
        <w:rPr>
          <w:noProof/>
        </w:rPr>
      </w:pPr>
      <w:r>
        <w:rPr>
          <w:rFonts w:hint="eastAsia"/>
          <w:noProof/>
        </w:rPr>
        <w:t>边数</w:t>
      </w:r>
      <w:r>
        <w:rPr>
          <w:rFonts w:hint="eastAsia"/>
          <w:noProof/>
        </w:rPr>
        <w:t>E</w:t>
      </w:r>
      <w:r>
        <w:rPr>
          <w:noProof/>
        </w:rPr>
        <w:t>=15</w:t>
      </w:r>
    </w:p>
    <w:p w14:paraId="1E0CAFB4" w14:textId="77777777" w:rsidR="00CF196F" w:rsidRDefault="00CF196F" w:rsidP="00C6469F">
      <w:pPr>
        <w:snapToGrid w:val="0"/>
        <w:spacing w:line="360" w:lineRule="auto"/>
        <w:ind w:firstLineChars="200" w:firstLine="420"/>
        <w:rPr>
          <w:sz w:val="28"/>
          <w:szCs w:val="28"/>
        </w:rPr>
      </w:pPr>
      <w:r>
        <w:rPr>
          <w:rFonts w:hint="eastAsia"/>
          <w:noProof/>
        </w:rPr>
        <w:t>V</w:t>
      </w:r>
      <w:r>
        <w:rPr>
          <w:noProof/>
        </w:rPr>
        <w:t>(G)=E-N+2=15-12+2=5</w:t>
      </w:r>
    </w:p>
    <w:p w14:paraId="67BD5512" w14:textId="77777777" w:rsidR="009477C0" w:rsidRDefault="00CF196F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657574B8" w14:textId="77777777" w:rsidR="009477C0" w:rsidRDefault="00CF196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660BA73C" w14:textId="77777777" w:rsidR="009477C0" w:rsidRDefault="00CF196F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lastRenderedPageBreak/>
        <w:t>附录：</w:t>
      </w:r>
      <w:r>
        <w:rPr>
          <w:rFonts w:hint="eastAsia"/>
          <w:b/>
          <w:sz w:val="30"/>
          <w:szCs w:val="30"/>
        </w:rPr>
        <w:t>Visio</w:t>
      </w:r>
      <w:r>
        <w:rPr>
          <w:rFonts w:hint="eastAsia"/>
          <w:b/>
          <w:sz w:val="30"/>
          <w:szCs w:val="30"/>
        </w:rPr>
        <w:t>中结构图、层次图和程序流程图的绘制</w:t>
      </w:r>
    </w:p>
    <w:p w14:paraId="681B9451" w14:textId="77777777" w:rsidR="009477C0" w:rsidRDefault="00CF196F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（一）程序流程图的绘制</w:t>
      </w:r>
    </w:p>
    <w:p w14:paraId="0515DA5F" w14:textId="77777777" w:rsidR="009477C0" w:rsidRDefault="00CF196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，选择“新建”菜单“流程图”中的“基本流程图”，得到如下图形：（下图仅是一个示例）</w:t>
      </w:r>
    </w:p>
    <w:p w14:paraId="3267140D" w14:textId="77777777" w:rsidR="009477C0" w:rsidRDefault="00CF196F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6D530DED" wp14:editId="264A30F0">
            <wp:extent cx="2743200" cy="3065145"/>
            <wp:effectExtent l="0" t="0" r="0" b="0"/>
            <wp:docPr id="20" name="图片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910A3" w14:textId="77777777" w:rsidR="009477C0" w:rsidRDefault="00CF196F">
      <w:pPr>
        <w:pStyle w:val="a3"/>
        <w:spacing w:line="360" w:lineRule="auto"/>
        <w:ind w:leftChars="0" w:left="0" w:firstLineChars="0" w:firstLine="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程序流程图</w:t>
      </w:r>
    </w:p>
    <w:p w14:paraId="3A8015DB" w14:textId="77777777" w:rsidR="009477C0" w:rsidRDefault="009477C0">
      <w:pPr>
        <w:pStyle w:val="a3"/>
        <w:spacing w:line="360" w:lineRule="auto"/>
        <w:ind w:leftChars="0" w:left="0" w:firstLineChars="0" w:firstLine="0"/>
        <w:jc w:val="center"/>
        <w:rPr>
          <w:sz w:val="28"/>
          <w:szCs w:val="28"/>
        </w:rPr>
      </w:pPr>
    </w:p>
    <w:p w14:paraId="5ED347D3" w14:textId="77777777" w:rsidR="009477C0" w:rsidRDefault="00CF196F">
      <w:pPr>
        <w:pStyle w:val="a3"/>
        <w:numPr>
          <w:ilvl w:val="0"/>
          <w:numId w:val="2"/>
        </w:numPr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McCabe</w:t>
      </w:r>
      <w:r>
        <w:rPr>
          <w:rFonts w:hint="eastAsia"/>
          <w:sz w:val="28"/>
          <w:szCs w:val="28"/>
        </w:rPr>
        <w:t>方法简介</w:t>
      </w:r>
    </w:p>
    <w:p w14:paraId="6A775E9D" w14:textId="77777777" w:rsidR="009477C0" w:rsidRDefault="00CF196F">
      <w:pPr>
        <w:pStyle w:val="a3"/>
        <w:spacing w:line="360" w:lineRule="auto"/>
        <w:ind w:leftChars="0" w:left="0" w:firstLineChars="300" w:firstLine="840"/>
        <w:rPr>
          <w:sz w:val="28"/>
          <w:szCs w:val="28"/>
        </w:rPr>
      </w:pPr>
      <w:r>
        <w:rPr>
          <w:rFonts w:hint="eastAsia"/>
          <w:sz w:val="28"/>
          <w:szCs w:val="28"/>
        </w:rPr>
        <w:t>McCabe</w:t>
      </w:r>
      <w:r>
        <w:rPr>
          <w:rFonts w:hint="eastAsia"/>
          <w:sz w:val="28"/>
          <w:szCs w:val="28"/>
        </w:rPr>
        <w:t>方法就是‌圈复杂度（</w:t>
      </w:r>
      <w:r>
        <w:rPr>
          <w:rFonts w:hint="eastAsia"/>
          <w:sz w:val="28"/>
          <w:szCs w:val="28"/>
        </w:rPr>
        <w:t>Cyclomatic Complexity</w:t>
      </w:r>
      <w:r>
        <w:rPr>
          <w:rFonts w:hint="eastAsia"/>
          <w:sz w:val="28"/>
          <w:szCs w:val="28"/>
        </w:rPr>
        <w:t>）‌，用来衡量程序控制流的复杂程度。给你最实用的计算方式：</w:t>
      </w:r>
    </w:p>
    <w:p w14:paraId="00759BA2" w14:textId="77777777" w:rsidR="009477C0" w:rsidRDefault="00CF196F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三种等价计算方法</w:t>
      </w:r>
    </w:p>
    <w:p w14:paraId="3AE04D39" w14:textId="77777777" w:rsidR="009477C0" w:rsidRDefault="00CF196F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‌边</w:t>
      </w:r>
      <w:r>
        <w:rPr>
          <w:rFonts w:hint="eastAsia"/>
          <w:sz w:val="28"/>
          <w:szCs w:val="28"/>
        </w:rPr>
        <w:t>-</w:t>
      </w:r>
      <w:r>
        <w:rPr>
          <w:rFonts w:hint="eastAsia"/>
          <w:sz w:val="28"/>
          <w:szCs w:val="28"/>
        </w:rPr>
        <w:t>节点公式‌：</w:t>
      </w:r>
      <w:r>
        <w:rPr>
          <w:rFonts w:hint="eastAsia"/>
          <w:sz w:val="28"/>
          <w:szCs w:val="28"/>
        </w:rPr>
        <w:t>V(G) = E - N + 2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E</w:t>
      </w:r>
      <w:r>
        <w:rPr>
          <w:rFonts w:hint="eastAsia"/>
          <w:sz w:val="28"/>
          <w:szCs w:val="28"/>
        </w:rPr>
        <w:t>是控制流图的边数，</w:t>
      </w:r>
      <w:r>
        <w:rPr>
          <w:rFonts w:hint="eastAsia"/>
          <w:sz w:val="28"/>
          <w:szCs w:val="28"/>
        </w:rPr>
        <w:t>N</w:t>
      </w:r>
      <w:r>
        <w:rPr>
          <w:rFonts w:hint="eastAsia"/>
          <w:sz w:val="28"/>
          <w:szCs w:val="28"/>
        </w:rPr>
        <w:t>是节点数。</w:t>
      </w:r>
    </w:p>
    <w:p w14:paraId="49FF6677" w14:textId="77777777" w:rsidR="009477C0" w:rsidRDefault="00CF196F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‌判定节点公式‌：</w:t>
      </w:r>
      <w:r>
        <w:rPr>
          <w:rFonts w:hint="eastAsia"/>
          <w:sz w:val="28"/>
          <w:szCs w:val="28"/>
        </w:rPr>
        <w:t>V(G) = P + 1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P</w:t>
      </w:r>
      <w:r>
        <w:rPr>
          <w:rFonts w:hint="eastAsia"/>
          <w:sz w:val="28"/>
          <w:szCs w:val="28"/>
        </w:rPr>
        <w:t>是判定节点数（</w:t>
      </w:r>
      <w:r>
        <w:rPr>
          <w:rFonts w:hint="eastAsia"/>
          <w:sz w:val="28"/>
          <w:szCs w:val="28"/>
        </w:rPr>
        <w:t>if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while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for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case</w:t>
      </w:r>
      <w:r>
        <w:rPr>
          <w:rFonts w:hint="eastAsia"/>
          <w:sz w:val="28"/>
          <w:szCs w:val="28"/>
        </w:rPr>
        <w:t>等分支点）。</w:t>
      </w:r>
    </w:p>
    <w:p w14:paraId="660AB19A" w14:textId="77777777" w:rsidR="009477C0" w:rsidRDefault="00CF196F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‌区域计数法‌：</w:t>
      </w:r>
      <w:r>
        <w:rPr>
          <w:rFonts w:hint="eastAsia"/>
          <w:sz w:val="28"/>
          <w:szCs w:val="28"/>
        </w:rPr>
        <w:t>V(G) = R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R</w:t>
      </w:r>
      <w:r>
        <w:rPr>
          <w:rFonts w:hint="eastAsia"/>
          <w:sz w:val="28"/>
          <w:szCs w:val="28"/>
        </w:rPr>
        <w:t>是控制流图把平面划分的区域数（包括最外面的区域）。</w:t>
      </w:r>
    </w:p>
    <w:p w14:paraId="434C60FF" w14:textId="77777777" w:rsidR="009477C0" w:rsidRDefault="009477C0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</w:p>
    <w:p w14:paraId="643200BC" w14:textId="77777777" w:rsidR="009477C0" w:rsidRDefault="009477C0">
      <w:pPr>
        <w:ind w:firstLine="480"/>
      </w:pPr>
    </w:p>
    <w:sectPr w:rsidR="009477C0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正文 CS 字体)">
    <w:altName w:val="宋体"/>
    <w:charset w:val="00"/>
    <w:family w:val="roman"/>
    <w:pitch w:val="default"/>
    <w:sig w:usb0="00000000" w:usb1="00000000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89848"/>
    <w:multiLevelType w:val="singleLevel"/>
    <w:tmpl w:val="2EE89848"/>
    <w:lvl w:ilvl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 w15:restartNumberingAfterBreak="0">
    <w:nsid w:val="3BC77B6D"/>
    <w:multiLevelType w:val="multilevel"/>
    <w:tmpl w:val="3BC77B6D"/>
    <w:lvl w:ilvl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1442649377">
    <w:abstractNumId w:val="1"/>
  </w:num>
  <w:num w:numId="2" w16cid:durableId="595747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FE8"/>
    <w:rsid w:val="000D074A"/>
    <w:rsid w:val="0043225B"/>
    <w:rsid w:val="007F6E60"/>
    <w:rsid w:val="009477C0"/>
    <w:rsid w:val="009B4CE7"/>
    <w:rsid w:val="009C32B3"/>
    <w:rsid w:val="00A06FE8"/>
    <w:rsid w:val="00B721C7"/>
    <w:rsid w:val="00C40B21"/>
    <w:rsid w:val="00C6469F"/>
    <w:rsid w:val="00CF196F"/>
    <w:rsid w:val="00DB4341"/>
    <w:rsid w:val="00F80E5D"/>
    <w:rsid w:val="416615C6"/>
    <w:rsid w:val="4EDE2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F4118"/>
  <w15:docId w15:val="{D19E2533-F9DC-4171-807E-620158EDD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仿宋" w:hAnsi="Times New Roman" w:cs="Times New Roman (正文 CS 字体)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pPr>
      <w:snapToGrid w:val="0"/>
      <w:ind w:leftChars="171" w:left="359" w:firstLineChars="256" w:firstLine="538"/>
    </w:pPr>
    <w:rPr>
      <w:rFonts w:ascii="Times New Roman" w:hAnsi="Times New Roman"/>
      <w:sz w:val="24"/>
      <w:szCs w:val="20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">
    <w:name w:val="标题3"/>
    <w:basedOn w:val="a"/>
    <w:next w:val="a"/>
    <w:link w:val="30"/>
    <w:qFormat/>
    <w:pPr>
      <w:contextualSpacing/>
      <w:outlineLvl w:val="2"/>
    </w:pPr>
    <w:rPr>
      <w:rFonts w:eastAsiaTheme="minorEastAsia"/>
      <w:b/>
    </w:rPr>
  </w:style>
  <w:style w:type="character" w:customStyle="1" w:styleId="30">
    <w:name w:val="标题3 字符"/>
    <w:basedOn w:val="a0"/>
    <w:link w:val="3"/>
    <w:rPr>
      <w:b/>
      <w:sz w:val="24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正文文本缩进 字符"/>
    <w:link w:val="a3"/>
    <w:qFormat/>
    <w:rPr>
      <w:rFonts w:eastAsia="宋体" w:cs="Times New Roman"/>
      <w:szCs w:val="20"/>
    </w:rPr>
  </w:style>
  <w:style w:type="character" w:customStyle="1" w:styleId="1">
    <w:name w:val="正文文本缩进 字符1"/>
    <w:basedOn w:val="a0"/>
    <w:uiPriority w:val="99"/>
    <w:semiHidden/>
    <w:qFormat/>
    <w:rPr>
      <w:rFonts w:ascii="Calibri" w:eastAsia="宋体" w:hAnsi="Calibri" w:cs="Times New Roman"/>
      <w:sz w:val="21"/>
      <w:szCs w:val="22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5</Pages>
  <Words>247</Words>
  <Characters>1411</Characters>
  <Application>Microsoft Office Word</Application>
  <DocSecurity>0</DocSecurity>
  <Lines>11</Lines>
  <Paragraphs>3</Paragraphs>
  <ScaleCrop>false</ScaleCrop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</dc:creator>
  <cp:lastModifiedBy>wjr18264399809@outlook.com</cp:lastModifiedBy>
  <cp:revision>5</cp:revision>
  <dcterms:created xsi:type="dcterms:W3CDTF">2022-03-26T08:53:00Z</dcterms:created>
  <dcterms:modified xsi:type="dcterms:W3CDTF">2026-10-25T11:26:00Z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8489AF7A388042828F3229696D57F696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