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实验三  软件详细设计</w:t>
      </w:r>
    </w:p>
    <w:p>
      <w:r>
        <w:rPr>
          <w:rFonts w:ascii="黑体" w:hAnsi="黑体" w:eastAsia="黑体"/>
          <w:b/>
          <w:sz w:val="28"/>
        </w:rPr>
        <w:t>一、问题描述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某航空公司规定：乘客可免费托运重量不超过20公斤的行李；超过20公斤的部分计收超重费。国内乘客头等舱超重部分每公斤6元，公务舱每公斤8元，经济舱每公斤10元；外国乘客超重单价比国内乘客多1.5倍（即国内标准的2.5倍）；残疾乘客超重单价比正常乘客少一半（即正常标准的0.5倍）。现对该行李托运费计算问题进行详细设计。</w:t>
      </w:r>
    </w:p>
    <w:p>
      <w:r>
        <w:br w:type="page"/>
      </w:r>
    </w:p>
    <w:p>
      <w:r>
        <w:rPr>
          <w:rFonts w:ascii="黑体" w:hAnsi="黑体" w:eastAsia="黑体"/>
          <w:b/>
          <w:sz w:val="28"/>
        </w:rPr>
        <w:t>二、程序流程图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2880000" cy="7164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164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图1  行李托运费计算程序流程图</w:t>
      </w:r>
    </w:p>
    <w:p>
      <w:r>
        <w:rPr>
          <w:rFonts w:ascii="黑体" w:hAnsi="黑体" w:eastAsia="黑体"/>
          <w:b/>
          <w:sz w:val="28"/>
        </w:rPr>
        <w:t>三、判定表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条件：C1 行李超重（w&gt;20）；C2 国籍；C3 舱位；C4 是否残疾。动作：给出超重部分单价（元/公斤），托运费 fee = 超重量 × 单价。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规则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C1 超重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C2 国籍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C3 舱位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C4 残疾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动作：单价(元/kg)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否(≤20kg)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0（免费）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国内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头等舱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国内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头等舱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国内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公务舱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国内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公务舱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国内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经济舱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国内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经济舱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外国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头等舱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外国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头等舱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7.5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外国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公务舱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R11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外国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公务舱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R12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外国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经济舱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外国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经济舱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12.5</w:t>
            </w:r>
          </w:p>
        </w:tc>
      </w:tr>
    </w:tbl>
    <w:p>
      <w:r>
        <w:rPr>
          <w:rFonts w:ascii="黑体" w:hAnsi="黑体" w:eastAsia="黑体"/>
          <w:b/>
          <w:sz w:val="28"/>
        </w:rPr>
        <w:t>四、伪码（类C）</w:t>
      </w:r>
    </w:p>
    <w:p>
      <w:pPr>
        <w:spacing w:after="0"/>
      </w:pPr>
      <w:r>
        <w:rPr>
          <w:rFonts w:ascii="Consolas" w:hAnsi="Consolas" w:eastAsia="Consolas"/>
          <w:b w:val="0"/>
          <w:sz w:val="21"/>
        </w:rPr>
        <w:t>算法：行李托运费计算</w:t>
      </w:r>
    </w:p>
    <w:p>
      <w:pPr>
        <w:spacing w:after="0"/>
      </w:pPr>
      <w:r>
        <w:rPr>
          <w:rFonts w:ascii="Consolas" w:hAnsi="Consolas" w:eastAsia="Consolas"/>
          <w:b w:val="0"/>
          <w:sz w:val="21"/>
        </w:rPr>
        <w:t>输入：w(行李重量kg)，cabin(舱位)，nation(国籍)，dis(是否残疾)</w:t>
      </w:r>
    </w:p>
    <w:p>
      <w:pPr>
        <w:spacing w:after="0"/>
      </w:pPr>
      <w:r>
        <w:rPr>
          <w:rFonts w:ascii="Consolas" w:hAnsi="Consolas" w:eastAsia="Consolas"/>
          <w:b w:val="0"/>
          <w:sz w:val="21"/>
        </w:rPr>
        <w:t>输出：fee(托运费)</w:t>
      </w:r>
    </w:p>
    <w:p>
      <w:pPr>
        <w:spacing w:after="0"/>
      </w:pPr>
      <w:r>
        <w:rPr>
          <w:rFonts w:ascii="Consolas" w:hAnsi="Consolas" w:eastAsia="Consolas"/>
          <w:b w:val="0"/>
          <w:sz w:val="21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b w:val="0"/>
          <w:sz w:val="21"/>
        </w:rPr>
        <w:t>double fee, over, base;</w:t>
      </w:r>
    </w:p>
    <w:p>
      <w:pPr>
        <w:spacing w:after="0"/>
      </w:pPr>
      <w:r>
        <w:rPr>
          <w:rFonts w:ascii="Consolas" w:hAnsi="Consolas" w:eastAsia="Consolas"/>
          <w:b w:val="0"/>
          <w:sz w:val="21"/>
        </w:rPr>
        <w:t>if (w &lt;= 20) {</w:t>
      </w:r>
    </w:p>
    <w:p>
      <w:pPr>
        <w:spacing w:after="0"/>
      </w:pPr>
      <w:r>
        <w:rPr>
          <w:rFonts w:ascii="Consolas" w:hAnsi="Consolas" w:eastAsia="Consolas"/>
          <w:b w:val="0"/>
          <w:sz w:val="21"/>
        </w:rPr>
        <w:t xml:space="preserve">    fee = 0;                       // 未超重，免费托运</w:t>
      </w:r>
    </w:p>
    <w:p>
      <w:pPr>
        <w:spacing w:after="0"/>
      </w:pPr>
      <w:r>
        <w:rPr>
          <w:rFonts w:ascii="Consolas" w:hAnsi="Consolas" w:eastAsia="Consolas"/>
          <w:b w:val="0"/>
          <w:sz w:val="21"/>
        </w:rPr>
        <w:t>} else {</w:t>
      </w:r>
    </w:p>
    <w:p>
      <w:pPr>
        <w:spacing w:after="0"/>
      </w:pPr>
      <w:r>
        <w:rPr>
          <w:rFonts w:ascii="Consolas" w:hAnsi="Consolas" w:eastAsia="Consolas"/>
          <w:b w:val="0"/>
          <w:sz w:val="21"/>
        </w:rPr>
        <w:t xml:space="preserve">    over = w - 20;                 // 超重量</w:t>
      </w:r>
    </w:p>
    <w:p>
      <w:pPr>
        <w:spacing w:after="0"/>
      </w:pPr>
      <w:r>
        <w:rPr>
          <w:rFonts w:ascii="Consolas" w:hAnsi="Consolas" w:eastAsia="Consolas"/>
          <w:b w:val="0"/>
          <w:sz w:val="21"/>
        </w:rPr>
        <w:t xml:space="preserve">    if (cabin == 头等舱)  base = 6;</w:t>
      </w:r>
    </w:p>
    <w:p>
      <w:pPr>
        <w:spacing w:after="0"/>
      </w:pPr>
      <w:r>
        <w:rPr>
          <w:rFonts w:ascii="Consolas" w:hAnsi="Consolas" w:eastAsia="Consolas"/>
          <w:b w:val="0"/>
          <w:sz w:val="21"/>
        </w:rPr>
        <w:t xml:space="preserve">    else if (cabin == 公务舱) base = 8;</w:t>
      </w:r>
    </w:p>
    <w:p>
      <w:pPr>
        <w:spacing w:after="0"/>
      </w:pPr>
      <w:r>
        <w:rPr>
          <w:rFonts w:ascii="Consolas" w:hAnsi="Consolas" w:eastAsia="Consolas"/>
          <w:b w:val="0"/>
          <w:sz w:val="21"/>
        </w:rPr>
        <w:t xml:space="preserve">    else base = 10;                // 经济舱</w:t>
      </w:r>
    </w:p>
    <w:p>
      <w:pPr>
        <w:spacing w:after="0"/>
      </w:pPr>
      <w:r>
        <w:rPr>
          <w:rFonts w:ascii="Consolas" w:hAnsi="Consolas" w:eastAsia="Consolas"/>
          <w:b w:val="0"/>
          <w:sz w:val="21"/>
        </w:rPr>
        <w:t xml:space="preserve">    if (nation == 外国) base = base * 2.5;   // 比国内多1.5倍</w:t>
      </w:r>
    </w:p>
    <w:p>
      <w:pPr>
        <w:spacing w:after="0"/>
      </w:pPr>
      <w:r>
        <w:rPr>
          <w:rFonts w:ascii="Consolas" w:hAnsi="Consolas" w:eastAsia="Consolas"/>
          <w:b w:val="0"/>
          <w:sz w:val="21"/>
        </w:rPr>
        <w:t xml:space="preserve">    if (dis == 是)    base = base * 0.5;    // 比正常少一半</w:t>
      </w:r>
    </w:p>
    <w:p>
      <w:pPr>
        <w:spacing w:after="0"/>
      </w:pPr>
      <w:r>
        <w:rPr>
          <w:rFonts w:ascii="Consolas" w:hAnsi="Consolas" w:eastAsia="Consolas"/>
          <w:b w:val="0"/>
          <w:sz w:val="21"/>
        </w:rPr>
        <w:t xml:space="preserve">    fee = over * base;</w:t>
      </w:r>
    </w:p>
    <w:p>
      <w:pPr>
        <w:spacing w:after="0"/>
      </w:pPr>
      <w:r>
        <w:rPr>
          <w:rFonts w:ascii="Consolas" w:hAnsi="Consolas" w:eastAsia="Consolas"/>
          <w:b w:val="0"/>
          <w:sz w:val="21"/>
        </w:rPr>
        <w:t>}</w:t>
      </w:r>
    </w:p>
    <w:p>
      <w:pPr>
        <w:spacing w:after="0"/>
      </w:pPr>
      <w:r>
        <w:rPr>
          <w:rFonts w:ascii="Consolas" w:hAnsi="Consolas" w:eastAsia="Consolas"/>
          <w:b w:val="0"/>
          <w:sz w:val="21"/>
        </w:rPr>
        <w:t>输出 fee;</w:t>
      </w:r>
    </w:p>
    <w:p>
      <w:r>
        <w:rPr>
          <w:rFonts w:ascii="黑体" w:hAnsi="黑体" w:eastAsia="黑体"/>
          <w:b/>
          <w:sz w:val="28"/>
        </w:rPr>
        <w:t>五、McCabe 环形复杂度计算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将流程图映射为控制流图（节点编号见图2），共 N=16 个节点，E=20 条边。节点含义对照如下表。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节点含义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节点含义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开始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base = 10（经济舱）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判断 w &gt; 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判断是否外国乘客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fee = 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base = base × 2.5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over = w − 20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判断是否残疾乘客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判断头等舱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base = base × 0.5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base = 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fee = over × base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判断公务舱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输出 fee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base = 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结束</w:t>
            </w:r>
          </w:p>
        </w:tc>
      </w:tr>
    </w:tbl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40000" cy="12442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44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图2  控制流图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方法1（边-节点公式）：V(G) = E − N + 2 = 20 − 16 + 2 = 6。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方法2（判定节点公式）：判定节点为节点2（w&gt;20）、5（头等舱?）、7（公务舱?）、10（外国?）、12（残疾?），共 P=5 个，V(G) = P + 1 = 5 + 1 = 6。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方法3（区域计数法）：控制流图共划分出 R=6 个区域（含最外部区域），V(G) = R = 6。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三种方法结果一致，环形复杂度 V(G) = 6，程序分支不多，结构较简单，可读性较好。</w:t>
      </w:r>
    </w:p>
    <w:p>
      <w:r>
        <w:rPr>
          <w:rFonts w:ascii="黑体" w:hAnsi="黑体" w:eastAsia="黑体"/>
          <w:b/>
          <w:sz w:val="28"/>
        </w:rPr>
        <w:t>六、小结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通过本次实验，我用流程图、判定表和伪码把行李托运费的计算规则表达清楚了，并用McCabe方法算出环形复杂度为6。练习了详细设计工具的使用，对程序控制流的复杂程度有了直观认识。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