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C6FB4">
      <w:pPr>
        <w:spacing w:after="120" w:line="300" w:lineRule="auto"/>
        <w:jc w:val="both"/>
        <w:rPr>
          <w:b/>
          <w:spacing w:val="-20"/>
          <w:sz w:val="36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80645</wp:posOffset>
            </wp:positionH>
            <wp:positionV relativeFrom="page">
              <wp:posOffset>1118870</wp:posOffset>
            </wp:positionV>
            <wp:extent cx="850900" cy="899795"/>
            <wp:effectExtent l="0" t="0" r="6350" b="0"/>
            <wp:wrapSquare wrapText="bothSides"/>
            <wp:docPr id="132467249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2494" name="图形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</w:t>
      </w:r>
      <w:r>
        <w:rPr>
          <w:rFonts w:hint="eastAsia"/>
          <w:b/>
          <w:spacing w:val="-20"/>
          <w:sz w:val="36"/>
        </w:rPr>
        <w:t xml:space="preserve"> 东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 xml:space="preserve">华  理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工  大  学</w:t>
      </w:r>
    </w:p>
    <w:p w14:paraId="3A16E4C5">
      <w:pPr>
        <w:spacing w:after="120" w:line="300" w:lineRule="auto"/>
        <w:jc w:val="both"/>
        <w:rPr>
          <w:b/>
          <w:spacing w:val="-20"/>
          <w:sz w:val="36"/>
        </w:rPr>
      </w:pP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   </w:t>
      </w:r>
      <w:r>
        <w:rPr>
          <w:rFonts w:hint="eastAsia"/>
          <w:b/>
          <w:spacing w:val="-20"/>
          <w:sz w:val="36"/>
        </w:rPr>
        <w:t>实 验、实 习 报 告</w:t>
      </w:r>
    </w:p>
    <w:p w14:paraId="4E386DA2">
      <w:pPr>
        <w:snapToGrid w:val="0"/>
        <w:spacing w:line="300" w:lineRule="auto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姓名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郑泽铜</w:t>
      </w:r>
      <w:r>
        <w:rPr>
          <w:sz w:val="24"/>
          <w:szCs w:val="24"/>
        </w:rPr>
        <w:t xml:space="preserve">     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>学号：</w:t>
      </w:r>
      <w:r>
        <w:rPr>
          <w:rFonts w:hint="eastAsia"/>
          <w:sz w:val="24"/>
          <w:szCs w:val="24"/>
          <w:lang w:val="en-US" w:eastAsia="zh-CN"/>
        </w:rPr>
        <w:t>202421486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</w:t>
      </w:r>
      <w:r>
        <w:rPr>
          <w:rFonts w:hint="eastAsia"/>
          <w:sz w:val="24"/>
          <w:szCs w:val="24"/>
        </w:rPr>
        <w:t>班级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2421814</w:t>
      </w:r>
    </w:p>
    <w:p w14:paraId="666DF3AA">
      <w:pPr>
        <w:snapToGrid w:val="0"/>
        <w:spacing w:line="300" w:lineRule="auto"/>
        <w:jc w:val="both"/>
      </w:pPr>
      <w:r>
        <w:rPr>
          <w:rFonts w:hint="eastAsia"/>
          <w:sz w:val="24"/>
          <w:szCs w:val="24"/>
        </w:rPr>
        <w:t>实验题目：</w:t>
      </w:r>
      <w:r>
        <w:t>实验三：软件详细设计</w:t>
      </w:r>
    </w:p>
    <w:p w14:paraId="36F27FED"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实验时间：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</w:rPr>
        <w:t>日</w:t>
      </w:r>
      <w:r>
        <w:rPr>
          <w:sz w:val="24"/>
          <w:szCs w:val="24"/>
        </w:rPr>
        <w:t xml:space="preserve">                    </w:t>
      </w:r>
      <w:r>
        <w:rPr>
          <w:rFonts w:hint="eastAsia"/>
          <w:sz w:val="24"/>
          <w:szCs w:val="24"/>
        </w:rPr>
        <w:t>实验地点：</w:t>
      </w:r>
    </w:p>
    <w:p w14:paraId="69B3D86A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6E96A1E8">
      <w:pPr>
        <w:pStyle w:val="14"/>
        <w:numPr>
          <w:ilvl w:val="0"/>
          <w:numId w:val="1"/>
        </w:numPr>
        <w:spacing w:line="360" w:lineRule="auto"/>
        <w:ind w:firstLineChars="0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实验结果</w:t>
      </w:r>
    </w:p>
    <w:p w14:paraId="2D59B7D0">
      <w:pPr>
        <w:pStyle w:val="14"/>
        <w:numPr>
          <w:ilvl w:val="0"/>
          <w:numId w:val="0"/>
        </w:numPr>
        <w:spacing w:line="360" w:lineRule="auto"/>
        <w:ind w:left="420" w:leftChars="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内容1</w:t>
      </w:r>
    </w:p>
    <w:p w14:paraId="5DEC9A3C">
      <w:pPr>
        <w:pStyle w:val="14"/>
        <w:numPr>
          <w:ilvl w:val="0"/>
          <w:numId w:val="2"/>
        </w:numPr>
        <w:spacing w:line="360" w:lineRule="auto"/>
        <w:ind w:left="420" w:left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</w:t>
      </w:r>
    </w:p>
    <w:p w14:paraId="3365B21F">
      <w:pPr>
        <w:pStyle w:val="14"/>
        <w:numPr>
          <w:ilvl w:val="0"/>
          <w:numId w:val="0"/>
        </w:numPr>
        <w:spacing w:line="360" w:lineRule="auto"/>
        <w:ind w:left="840" w:leftChars="400"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529840" cy="3135630"/>
            <wp:effectExtent l="0" t="0" r="6985" b="571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AC0C">
      <w:pPr>
        <w:numPr>
          <w:ilvl w:val="0"/>
          <w:numId w:val="3"/>
        </w:num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用word绘制详细设计结果的判定表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7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499"/>
        <w:gridCol w:w="499"/>
        <w:gridCol w:w="500"/>
        <w:gridCol w:w="500"/>
      </w:tblGrid>
      <w:tr w14:paraId="061E7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3929D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 / 动作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BE21D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5B564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B8380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75B4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927C5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99C27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C3C5E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A75F7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F32D7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E3908C">
            <w:pPr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24606C">
            <w:pPr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4D2A1CC">
            <w:pPr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84E157B">
            <w:pPr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</w:tc>
      </w:tr>
      <w:tr w14:paraId="62C27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70E4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C1：行李重量＞20kg？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563BE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9AD29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6F217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F726E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DB5FA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3061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9B726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C8ED2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E36DE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3248957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DC10A17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8FAC3A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81EC6EB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F459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8FCB4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C2：舱位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3FDD4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C0211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AAF3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5C5B5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797C8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84ED5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08A43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E312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0735A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51851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E3601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571403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820B62F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4CAB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F6D43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C3：国内 / 外国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D3950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B03AB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A2561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0F1B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41298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90EAA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0C866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D9EF0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4C00A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A2D8F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0A413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91109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88B6B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外国</w:t>
            </w:r>
          </w:p>
        </w:tc>
      </w:tr>
      <w:tr w14:paraId="7E3D5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5B02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C4：是否残疾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0E12B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47B31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051E5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FDE7C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D04CC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EDC63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41BBF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684D8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BE6E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448C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CCBC7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404A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D65D5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0D7EA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63E23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A0：免费（费用 = 0）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8ED71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626F56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56C063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A62AE44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955E7F7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CE52CF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A89F0E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A2A243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85A774E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F56F6A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87CE2E5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EEC72AC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0AE7D6C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A92D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C24AC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A1：按公式计算运费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5CD8E2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EAD2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D6A58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4690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C709A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0801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E68A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7CB0E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C1BDB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8ACE1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BA403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C59C4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DDCD4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</w:tr>
    </w:tbl>
    <w:p w14:paraId="769AD927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</w:rPr>
      </w:pPr>
    </w:p>
    <w:p w14:paraId="76F9CD3E">
      <w:pPr>
        <w:numPr>
          <w:numId w:val="0"/>
        </w:numPr>
        <w:snapToGrid w:val="0"/>
        <w:spacing w:line="360" w:lineRule="auto"/>
        <w:ind w:firstLine="420" w:firstLineChars="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3C17277B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BEGIN</w:t>
      </w:r>
    </w:p>
    <w:p w14:paraId="0DAB60EE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输入 weight</w:t>
      </w:r>
    </w:p>
    <w:p w14:paraId="68569014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IF weight &lt;= 20 THEN</w:t>
      </w:r>
    </w:p>
    <w:p w14:paraId="44781573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免费</w:t>
      </w:r>
    </w:p>
    <w:p w14:paraId="2451F569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ELSE</w:t>
      </w:r>
    </w:p>
    <w:p w14:paraId="03200C75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输入舱位</w:t>
      </w:r>
    </w:p>
    <w:p w14:paraId="57F3AF7F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IF 头等舱 THEN basePrice =6</w:t>
      </w:r>
    </w:p>
    <w:p w14:paraId="373571C1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ELSE IF 公务舱 THEN basePrice=8</w:t>
      </w:r>
    </w:p>
    <w:p w14:paraId="48E95291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ELSE IF 经济舱 THEN basePrice=10</w:t>
      </w:r>
    </w:p>
    <w:p w14:paraId="26FEEDDA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输入是否外籍</w:t>
      </w:r>
    </w:p>
    <w:p w14:paraId="12861952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IF 外籍 THEN basePrice = basePrice *1.5</w:t>
      </w:r>
    </w:p>
    <w:p w14:paraId="4966ED99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输入是否限航</w:t>
      </w:r>
    </w:p>
    <w:p w14:paraId="2608B1C8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IF 限航 THEN basePrice = basePrice *0.5</w:t>
      </w:r>
    </w:p>
    <w:p w14:paraId="3D686F62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fee = (weight - 20) * basePrice</w:t>
      </w:r>
    </w:p>
    <w:p w14:paraId="28CC5CBB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输出fee</w:t>
      </w:r>
    </w:p>
    <w:p w14:paraId="3587BEB6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END IF</w:t>
      </w:r>
    </w:p>
    <w:p w14:paraId="5DEBBE15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END</w:t>
      </w:r>
    </w:p>
    <w:p w14:paraId="1D653A15">
      <w:pPr>
        <w:pStyle w:val="14"/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/>
          <w:sz w:val="28"/>
          <w:szCs w:val="28"/>
        </w:rPr>
        <w:t>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1241BD7C">
      <w:pPr>
        <w:pStyle w:val="14"/>
        <w:numPr>
          <w:ilvl w:val="0"/>
          <w:numId w:val="5"/>
        </w:numPr>
        <w:spacing w:line="360" w:lineRule="auto"/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  <w:t>程序控制流图</w:t>
      </w:r>
    </w:p>
    <w:p w14:paraId="7E27E7DB">
      <w:pPr>
        <w:pStyle w:val="14"/>
        <w:numPr>
          <w:numId w:val="0"/>
        </w:numPr>
        <w:spacing w:line="360" w:lineRule="auto"/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529840" cy="3135630"/>
            <wp:effectExtent l="0" t="0" r="6985" b="5715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64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</w:p>
    <w:p w14:paraId="050B7A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（2）环形复杂度计算</w:t>
      </w:r>
    </w:p>
    <w:p w14:paraId="590811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该程序最少需要</w:t>
      </w:r>
      <w:r>
        <w:rPr>
          <w:rStyle w:val="11"/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7 条独立路径</w:t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完成基本路径测试</w:t>
      </w:r>
    </w:p>
    <w:p w14:paraId="47D1E3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</w:rPr>
        <w:t>（3）独立路径</w:t>
      </w:r>
    </w:p>
    <w:p w14:paraId="44DDBD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 xml:space="preserve">路径 1：开始→输入 weight→weight≤20 →输出免费→结束 </w:t>
      </w:r>
    </w:p>
    <w:p w14:paraId="5BF0D7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 xml:space="preserve">路径 2：开始→输入 weight→weight&gt;20→头等舱→非外籍→非限航→计算费用→输出→结束 </w:t>
      </w:r>
    </w:p>
    <w:p w14:paraId="6E3037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 xml:space="preserve">路径 3：开始→输入 weight→weight&gt;20→公务舱→非外籍→非限航→计算费用→输出→结束 </w:t>
      </w:r>
    </w:p>
    <w:p w14:paraId="08340E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 xml:space="preserve">路径 4：开始→输入 weight→weight&gt;20→经济舱→非外籍→非限航→计算费用→输出→结束 </w:t>
      </w:r>
    </w:p>
    <w:p w14:paraId="3F5563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 xml:space="preserve">路径 5：开始→输入 weight→weight&gt;20→任意舱位→外籍→非限航→计算费用→输出→结束 </w:t>
      </w:r>
    </w:p>
    <w:p w14:paraId="7423D9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 xml:space="preserve">路径 6：开始→输入 weight→weight&gt;20→任意舱位→外籍→限航→计算费用→输出→结束 </w:t>
      </w:r>
    </w:p>
    <w:p w14:paraId="053FAC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路径 7：开始→输入 weight→weight&gt;20→任意舱位→非外籍→限航→计算费用→输出→结束</w:t>
      </w:r>
    </w:p>
    <w:p w14:paraId="32A3BCFA">
      <w:pPr>
        <w:pStyle w:val="14"/>
        <w:numPr>
          <w:ilvl w:val="0"/>
          <w:numId w:val="0"/>
        </w:numPr>
        <w:spacing w:line="360" w:lineRule="auto"/>
        <w:ind w:left="420" w:leftChars="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内容2</w:t>
      </w:r>
    </w:p>
    <w:p w14:paraId="62A9D2D8">
      <w:pPr>
        <w:pStyle w:val="14"/>
        <w:numPr>
          <w:ilvl w:val="0"/>
          <w:numId w:val="2"/>
        </w:numPr>
        <w:spacing w:line="360" w:lineRule="auto"/>
        <w:ind w:left="420" w:leftChars="0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</w:t>
      </w:r>
    </w:p>
    <w:p w14:paraId="31A52395">
      <w:pPr>
        <w:pStyle w:val="14"/>
        <w:numPr>
          <w:ilvl w:val="0"/>
          <w:numId w:val="0"/>
        </w:numPr>
        <w:spacing w:line="360" w:lineRule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5824220" cy="3275965"/>
            <wp:effectExtent l="0" t="0" r="5080" b="5715"/>
            <wp:docPr id="3" name="图片 3" descr="PixPin_2026-10-21_01-59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ixPin_2026-10-21_01-59-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422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12D1">
      <w:pPr>
        <w:snapToGrid w:val="0"/>
        <w:spacing w:line="360" w:lineRule="auto"/>
        <w:ind w:firstLine="560" w:firstLineChars="20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33"/>
        <w:gridCol w:w="594"/>
        <w:gridCol w:w="594"/>
        <w:gridCol w:w="594"/>
        <w:gridCol w:w="594"/>
        <w:gridCol w:w="594"/>
        <w:gridCol w:w="594"/>
        <w:gridCol w:w="407"/>
        <w:gridCol w:w="408"/>
      </w:tblGrid>
      <w:tr w14:paraId="49DA6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ED2F4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 \ 规则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F60D17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943C0C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F87665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15D0D9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FBA1EE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4EFCEC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31C908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1C9EB5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38F08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633C3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C1 双方实名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538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656D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FCB85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60B59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9DD7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B53D6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892B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7F07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5FF76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26BB1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C2 卖家同意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CD27D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B63C0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1A577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F9C3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ADD1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6D5D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B94F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1A8D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6B0DF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FADF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C3 核验无误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F8932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AB2B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8BE2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0C3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3DBBC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A47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1361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47AB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3E380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1AC6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C4 双方确认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A75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9DE8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3331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766D0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A4F18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40848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C585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C5CEA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3138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A7E26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动作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C206D8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C4ADC8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55E50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ACA954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D19254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88ED48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976BF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69AC1A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1170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4E46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A1 预约拒绝（身份）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3638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8CB8C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5E2B2F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0E7C6C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64DB53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D583AB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7FBCE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ADC374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C4B5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A824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A2 预约已拒绝，通知买家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2694DA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A83A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0DAF5A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7D0504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E35E93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7BA403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95093D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C1608D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9C9B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6876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A3 待线下交接，生成单号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45A235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E5A1BE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0D1C9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425B8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D6F49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7CB3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66AC67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1B8D3A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7219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BA2A8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A4 取消交易、记录纠纷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499574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61B6FD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273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EA6FB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9B40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E275BB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9E6F5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8465D9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CF4D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48E2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A5 归档、存记录、开放评价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4CF03D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9B1D95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31AF4C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299B9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92FBF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4519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5F2637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76A423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2841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7726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A6 流程结束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5B66B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682C0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AC2D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3C8C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7569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DF07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D3DB4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3698E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6CF88858">
      <w:pPr>
        <w:numPr>
          <w:ilvl w:val="0"/>
          <w:numId w:val="0"/>
        </w:numPr>
        <w:snapToGrid w:val="0"/>
        <w:spacing w:line="360" w:lineRule="auto"/>
        <w:rPr>
          <w:rFonts w:hint="eastAsia"/>
          <w:sz w:val="28"/>
          <w:szCs w:val="28"/>
        </w:rPr>
      </w:pPr>
    </w:p>
    <w:p w14:paraId="1DB4CB50">
      <w:pPr>
        <w:numPr>
          <w:ilvl w:val="0"/>
          <w:numId w:val="0"/>
        </w:numPr>
        <w:snapToGrid w:val="0"/>
        <w:spacing w:line="360" w:lineRule="auto"/>
        <w:ind w:firstLine="420" w:firstLineChars="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53A094CA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/* 宏定义，状态常量 */</w:t>
      </w:r>
    </w:p>
    <w:p w14:paraId="4C34B0C2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#define RESULT_REFUSE_IDENTITY   1   // 身份校验失败，拒绝预约</w:t>
      </w:r>
    </w:p>
    <w:p w14:paraId="76A9619A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#define RESULT_REFUSE_SELLER     2   // 卖家拒绝预约</w:t>
      </w:r>
    </w:p>
    <w:p w14:paraId="7CCB4AEB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#define RESULT_CANCEL_CHECK      3   // 线下核验物品不一致，取消</w:t>
      </w:r>
    </w:p>
    <w:p w14:paraId="77D1D8CA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#define RESULT_CANCEL_CONFIRM    4   // 一方未确认，交易取消</w:t>
      </w:r>
    </w:p>
    <w:p w14:paraId="50A1487B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#define RESULT_SUCCESS           5   // 交易成功归档</w:t>
      </w:r>
    </w:p>
    <w:p w14:paraId="3F21738C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33C4F876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#define STATUS_REFUSE            0</w:t>
      </w:r>
    </w:p>
    <w:p w14:paraId="52040905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#define STATUS_WAIT_HANDOVER      1</w:t>
      </w:r>
    </w:p>
    <w:p w14:paraId="36E487F9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#define STATUS_CANCEL             2</w:t>
      </w:r>
    </w:p>
    <w:p w14:paraId="0ABC73B1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#define STATUS_FINISH             3</w:t>
      </w:r>
    </w:p>
    <w:p w14:paraId="0E2EBC09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22D4DB7D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/*</w:t>
      </w:r>
    </w:p>
    <w:p w14:paraId="2D5634D0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函数：createAppointment</w:t>
      </w:r>
    </w:p>
    <w:p w14:paraId="4AA5DF34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功能：发起闲置物品校内预约交易</w:t>
      </w:r>
    </w:p>
    <w:p w14:paraId="21AB2988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*/</w:t>
      </w:r>
    </w:p>
    <w:p w14:paraId="219CD0A4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int createAppointment(char *buyerId, char *sellerId, char *goodsId,</w:t>
      </w:r>
    </w:p>
    <w:p w14:paraId="1DFC5ECE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              char *appointTime, char *appointPlace)</w:t>
      </w:r>
    </w:p>
    <w:p w14:paraId="72E312E2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{</w:t>
      </w:r>
    </w:p>
    <w:p w14:paraId="5BB932DC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int isBuyerAuth;</w:t>
      </w:r>
    </w:p>
    <w:p w14:paraId="1C9D112E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int isSellerAuth;</w:t>
      </w:r>
    </w:p>
    <w:p w14:paraId="30741A85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long appointNo;</w:t>
      </w:r>
    </w:p>
    <w:p w14:paraId="1AE8AB70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int sellerAgree;</w:t>
      </w:r>
    </w:p>
    <w:p w14:paraId="35B7D82F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int goodsCheckOk;</w:t>
      </w:r>
    </w:p>
    <w:p w14:paraId="4FF1D4FC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int buyerConfirm;</w:t>
      </w:r>
    </w:p>
    <w:p w14:paraId="57D06928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int sellerConfirm;</w:t>
      </w:r>
    </w:p>
    <w:p w14:paraId="30E6CCE2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2F5B7CB7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// 1、校验买卖双方校园实名身份</w:t>
      </w:r>
    </w:p>
    <w:p w14:paraId="69BB2E59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isBuyerAuth = checkCampusAuth(buyerId);</w:t>
      </w:r>
    </w:p>
    <w:p w14:paraId="0338B96C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isSellerAuth = checkCampusAuth(sellerId);</w:t>
      </w:r>
    </w:p>
    <w:p w14:paraId="512262CD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4C177B85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if (isBuyerAuth == 0 || isSellerAuth == 0)</w:t>
      </w:r>
    </w:p>
    <w:p w14:paraId="12716A6E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{</w:t>
      </w:r>
    </w:p>
    <w:p w14:paraId="15F8D056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/* A1：身份非法，直接拒绝预约 */</w:t>
      </w:r>
    </w:p>
    <w:p w14:paraId="4B050BDB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return RESULT_REFUSE_IDENTITY;</w:t>
      </w:r>
    </w:p>
    <w:p w14:paraId="25E7FE14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70E48453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73AAF379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// 写入预约记录，推送消息通知卖家</w:t>
      </w:r>
    </w:p>
    <w:p w14:paraId="2D41A6D5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appointNo = insertAppointRecord(buyerId, sellerId, goodsId, appointTime, appointPlace);</w:t>
      </w:r>
    </w:p>
    <w:p w14:paraId="6FFCE003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sendMsgToSeller(sellerId, goodsId, appointNo);</w:t>
      </w:r>
    </w:p>
    <w:p w14:paraId="27370CB3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2C4E08E1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// 获取卖家对本次预约的审批结果</w:t>
      </w:r>
    </w:p>
    <w:p w14:paraId="19E73C6D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sellerAgree = getSellerAgreeResult(appointNo);</w:t>
      </w:r>
    </w:p>
    <w:p w14:paraId="4C9F28DA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16B485F0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if (sellerAgree == 0)</w:t>
      </w:r>
    </w:p>
    <w:p w14:paraId="65AC0FDF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{</w:t>
      </w:r>
    </w:p>
    <w:p w14:paraId="747BABC0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/* A2：卖家不同意预约 */</w:t>
      </w:r>
    </w:p>
    <w:p w14:paraId="33F3AA9A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updateAppointStatus(appointNo, STATUS_REFUSE);</w:t>
      </w:r>
    </w:p>
    <w:p w14:paraId="187F3C97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sendMsgToBuyer(buyerId, "卖家拒绝本次预约");</w:t>
      </w:r>
    </w:p>
    <w:p w14:paraId="1F03DE1A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return RESULT_REFUSE_SELLER;</w:t>
      </w:r>
    </w:p>
    <w:p w14:paraId="3F2EBE33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0B6A46E9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else</w:t>
      </w:r>
    </w:p>
    <w:p w14:paraId="60381BD4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{</w:t>
      </w:r>
    </w:p>
    <w:p w14:paraId="094D745A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/* A3：预约通过，等待线下交接 */</w:t>
      </w:r>
    </w:p>
    <w:p w14:paraId="3A4775CE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updateAppointStatus(appointNo, STATUS_WAIT_HANDOVER);</w:t>
      </w:r>
    </w:p>
    <w:p w14:paraId="2A3EE440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34986127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07FE20A0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// 线下现场核验物品</w:t>
      </w:r>
    </w:p>
    <w:p w14:paraId="75DEBD6E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goodsCheckOk = onSiteCheckGoods(goodsId);</w:t>
      </w:r>
    </w:p>
    <w:p w14:paraId="3C3B3703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if (goodsCheckOk == 0)</w:t>
      </w:r>
    </w:p>
    <w:p w14:paraId="2DFDCA65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{</w:t>
      </w:r>
    </w:p>
    <w:p w14:paraId="7F771BD0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/* A4：物品核验不一致，取消交易，记录纠纷 */</w:t>
      </w:r>
    </w:p>
    <w:p w14:paraId="4D6B2E06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updateAppointStatus(appointNo, STATUS_CANCEL);</w:t>
      </w:r>
    </w:p>
    <w:p w14:paraId="63B2C558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saveDisputeLog(appointNo, "物品现场核验不一致");</w:t>
      </w:r>
    </w:p>
    <w:p w14:paraId="50D73DB9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return RESULT_CANCEL_CHECK;</w:t>
      </w:r>
    </w:p>
    <w:p w14:paraId="2A65DB0F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4C76B5AB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0BEEAEE8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// 核验无误，等待双方线上确认</w:t>
      </w:r>
    </w:p>
    <w:p w14:paraId="7146DC85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buyerConfirm = buyerConfirmTrade(appointNo);</w:t>
      </w:r>
    </w:p>
    <w:p w14:paraId="3AE4930E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sellerConfirm = sellerConfirmTrade(appointNo);</w:t>
      </w:r>
    </w:p>
    <w:p w14:paraId="4A600B60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0E40F461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if (buyerConfirm == 1 &amp;&amp; sellerConfirm == 1)</w:t>
      </w:r>
    </w:p>
    <w:p w14:paraId="265AA451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{</w:t>
      </w:r>
    </w:p>
    <w:p w14:paraId="7471F47B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/* A5：双方确认完成，归档记录、开放评价 */</w:t>
      </w:r>
    </w:p>
    <w:p w14:paraId="12F07A49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saveTradeRecord(appointNo);</w:t>
      </w:r>
    </w:p>
    <w:p w14:paraId="321FC3BB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openEvaluationEntry(appointNo);</w:t>
      </w:r>
    </w:p>
    <w:p w14:paraId="506A9464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updateAppointStatus(appointNo, STATUS_FINISH);</w:t>
      </w:r>
    </w:p>
    <w:p w14:paraId="2746CB84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return RESULT_SUCCESS;</w:t>
      </w:r>
    </w:p>
    <w:p w14:paraId="0B031C3F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572BA1BE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else</w:t>
      </w:r>
    </w:p>
    <w:p w14:paraId="54C37BFF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{</w:t>
      </w:r>
    </w:p>
    <w:p w14:paraId="67B6C555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/* A4：未全部确认，取消交易，记录日志 */</w:t>
      </w:r>
    </w:p>
    <w:p w14:paraId="236F1BB9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updateAppointStatus(appointNo, STATUS_CANCEL);</w:t>
      </w:r>
    </w:p>
    <w:p w14:paraId="12D73474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saveDisputeLog(appointNo, "至少一方未确认交易");</w:t>
      </w:r>
    </w:p>
    <w:p w14:paraId="51EF8387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    return RESULT_CANCEL_CONFIRM;</w:t>
      </w:r>
    </w:p>
    <w:p w14:paraId="296EC85B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3D1B077B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}</w:t>
      </w:r>
    </w:p>
    <w:p w14:paraId="6BBFB909">
      <w:pPr>
        <w:pStyle w:val="14"/>
        <w:numPr>
          <w:ilvl w:val="0"/>
          <w:numId w:val="0"/>
        </w:numPr>
        <w:spacing w:line="360" w:lineRule="auto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lang w:val="en-US" w:eastAsia="zh-CN"/>
        </w:rPr>
        <w:t>本预约交易模块 McCabe 环路复杂度 = 7</w:t>
      </w:r>
      <w:bookmarkStart w:id="0" w:name="_GoBack"/>
      <w:bookmarkEnd w:id="0"/>
    </w:p>
    <w:p w14:paraId="1F5161CC">
      <w:pPr>
        <w:pStyle w:val="14"/>
        <w:numPr>
          <w:ilvl w:val="0"/>
          <w:numId w:val="1"/>
        </w:numPr>
        <w:spacing w:line="360" w:lineRule="auto"/>
        <w:ind w:firstLineChars="0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结论</w:t>
      </w:r>
    </w:p>
    <w:p w14:paraId="37818E48">
      <w:pPr>
        <w:snapToGrid w:val="0"/>
        <w:spacing w:before="0" w:beforeAutospacing="0" w:after="0" w:afterAutospacing="0" w:line="300" w:lineRule="auto"/>
        <w:jc w:val="both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判定表描述预约交易模块在 4 个输入条件组合下对应的系统动作，覆盖身份校验、卖家审批、线下核验、交易确认全部分支场景；</w:t>
      </w:r>
    </w:p>
    <w:p w14:paraId="62C4A79B">
      <w:pPr>
        <w:snapToGrid w:val="0"/>
        <w:spacing w:before="0" w:beforeAutospacing="0" w:after="0" w:afterAutospacing="0" w:line="300" w:lineRule="auto"/>
        <w:jc w:val="both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伪代码模拟预约交易业务逻辑，对应程序流程图；</w:t>
      </w:r>
    </w:p>
    <w:p w14:paraId="5C62D326">
      <w:pPr>
        <w:snapToGrid w:val="0"/>
        <w:spacing w:before="0" w:beforeAutospacing="0" w:after="0" w:afterAutospacing="0" w:line="300" w:lineRule="auto"/>
        <w:jc w:val="both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使用 McCabe 环形复杂度计算得到 V (G)=7，代表该模块有 7 条独立路径，白盒测试至少需要设计 7 条测试用例覆盖所有独立路径。</w:t>
      </w:r>
    </w:p>
    <w:sectPr>
      <w:footerReference r:id="rId4" w:type="default"/>
      <w:type w:val="continuous"/>
      <w:pgSz w:w="23814" w:h="16839" w:orient="landscape"/>
      <w:pgMar w:top="1701" w:right="1701" w:bottom="1701" w:left="2268" w:header="851" w:footer="992" w:gutter="0"/>
      <w:cols w:space="1496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30"/>
      </w:rPr>
      <w:id w:val="1266731313"/>
    </w:sdtPr>
    <w:sdtEndPr>
      <w:rPr>
        <w:sz w:val="30"/>
      </w:rPr>
    </w:sdtEndPr>
    <w:sdtContent>
      <w:p w14:paraId="1DC175A3">
        <w:pPr>
          <w:pStyle w:val="5"/>
          <w:jc w:val="center"/>
          <w:rPr>
            <w:sz w:val="30"/>
          </w:rPr>
        </w:pPr>
        <w:r>
          <w:rPr>
            <w:rFonts w:hint="eastAsia"/>
            <w:sz w:val="30"/>
          </w:rPr>
          <w:t xml:space="preserve">— </w:t>
        </w:r>
        <w:r>
          <w:rPr>
            <w:sz w:val="32"/>
            <w:szCs w:val="32"/>
          </w:rPr>
          <w:fldChar w:fldCharType="begin"/>
        </w:r>
        <w:r>
          <w:rPr>
            <w:sz w:val="32"/>
            <w:szCs w:val="32"/>
          </w:rPr>
          <w:instrText xml:space="preserve">PAGE   \* MERGEFORMAT</w:instrText>
        </w:r>
        <w:r>
          <w:rPr>
            <w:sz w:val="32"/>
            <w:szCs w:val="32"/>
          </w:rPr>
          <w:fldChar w:fldCharType="separate"/>
        </w:r>
        <w:r>
          <w:rPr>
            <w:sz w:val="32"/>
            <w:szCs w:val="32"/>
          </w:rPr>
          <w:t>4</w:t>
        </w:r>
        <w:r>
          <w:rPr>
            <w:sz w:val="32"/>
            <w:szCs w:val="32"/>
          </w:rPr>
          <w:fldChar w:fldCharType="end"/>
        </w:r>
        <w:r>
          <w:rPr>
            <w:sz w:val="30"/>
          </w:rPr>
          <w:t xml:space="preserve"> </w:t>
        </w:r>
        <w:r>
          <w:rPr>
            <w:rFonts w:hint="eastAsia"/>
            <w:sz w:val="30"/>
          </w:rPr>
          <w:t>—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B446E0"/>
    <w:multiLevelType w:val="singleLevel"/>
    <w:tmpl w:val="D2B446E0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F0AA65DA"/>
    <w:multiLevelType w:val="singleLevel"/>
    <w:tmpl w:val="F0AA65DA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5A45FDC7"/>
    <w:multiLevelType w:val="singleLevel"/>
    <w:tmpl w:val="5A45FDC7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7B74C493"/>
    <w:multiLevelType w:val="singleLevel"/>
    <w:tmpl w:val="7B74C4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NlNWZhMzEzODNkMzNiMDRjMzdiNmRhZDcwYWMxNmYifQ=="/>
  </w:docVars>
  <w:rsids>
    <w:rsidRoot w:val="00C22F2E"/>
    <w:rsid w:val="00021BC9"/>
    <w:rsid w:val="00024E8F"/>
    <w:rsid w:val="0003431A"/>
    <w:rsid w:val="00041AD7"/>
    <w:rsid w:val="00050A77"/>
    <w:rsid w:val="000747B6"/>
    <w:rsid w:val="000847CF"/>
    <w:rsid w:val="000C0AA7"/>
    <w:rsid w:val="000C77D1"/>
    <w:rsid w:val="000F12CC"/>
    <w:rsid w:val="000F518D"/>
    <w:rsid w:val="00101D57"/>
    <w:rsid w:val="00121DDA"/>
    <w:rsid w:val="0015503E"/>
    <w:rsid w:val="0018192F"/>
    <w:rsid w:val="00194E75"/>
    <w:rsid w:val="001A029C"/>
    <w:rsid w:val="001C06C1"/>
    <w:rsid w:val="002030AD"/>
    <w:rsid w:val="0020348F"/>
    <w:rsid w:val="00231A3C"/>
    <w:rsid w:val="00242150"/>
    <w:rsid w:val="00270256"/>
    <w:rsid w:val="0027758D"/>
    <w:rsid w:val="0028112E"/>
    <w:rsid w:val="002B442C"/>
    <w:rsid w:val="002B6CA9"/>
    <w:rsid w:val="002C2261"/>
    <w:rsid w:val="00322FE3"/>
    <w:rsid w:val="00324CC7"/>
    <w:rsid w:val="00334671"/>
    <w:rsid w:val="00353334"/>
    <w:rsid w:val="0036253C"/>
    <w:rsid w:val="003903B2"/>
    <w:rsid w:val="003A4A86"/>
    <w:rsid w:val="003B1FFD"/>
    <w:rsid w:val="003D5226"/>
    <w:rsid w:val="003E528C"/>
    <w:rsid w:val="003F1A3C"/>
    <w:rsid w:val="00405D45"/>
    <w:rsid w:val="004101B4"/>
    <w:rsid w:val="00416B88"/>
    <w:rsid w:val="00422688"/>
    <w:rsid w:val="00436CD7"/>
    <w:rsid w:val="00443FC2"/>
    <w:rsid w:val="004546A5"/>
    <w:rsid w:val="00455120"/>
    <w:rsid w:val="00464900"/>
    <w:rsid w:val="004B7D5D"/>
    <w:rsid w:val="004D358A"/>
    <w:rsid w:val="005121AF"/>
    <w:rsid w:val="005231FF"/>
    <w:rsid w:val="00555B1A"/>
    <w:rsid w:val="00575161"/>
    <w:rsid w:val="00580B62"/>
    <w:rsid w:val="0059250C"/>
    <w:rsid w:val="00597896"/>
    <w:rsid w:val="005F7EEC"/>
    <w:rsid w:val="00622F2F"/>
    <w:rsid w:val="00636912"/>
    <w:rsid w:val="0064303F"/>
    <w:rsid w:val="00673EFF"/>
    <w:rsid w:val="006818A4"/>
    <w:rsid w:val="006A120E"/>
    <w:rsid w:val="006A4462"/>
    <w:rsid w:val="006B38B2"/>
    <w:rsid w:val="006F7535"/>
    <w:rsid w:val="00706194"/>
    <w:rsid w:val="00710B8A"/>
    <w:rsid w:val="00713D61"/>
    <w:rsid w:val="00715B86"/>
    <w:rsid w:val="0073570C"/>
    <w:rsid w:val="00735D5C"/>
    <w:rsid w:val="007501BF"/>
    <w:rsid w:val="007664C0"/>
    <w:rsid w:val="00771589"/>
    <w:rsid w:val="007766A6"/>
    <w:rsid w:val="00781989"/>
    <w:rsid w:val="00790576"/>
    <w:rsid w:val="007A2853"/>
    <w:rsid w:val="007B137E"/>
    <w:rsid w:val="007B71DF"/>
    <w:rsid w:val="007C382A"/>
    <w:rsid w:val="007C5C43"/>
    <w:rsid w:val="007E2039"/>
    <w:rsid w:val="007F12EF"/>
    <w:rsid w:val="00802560"/>
    <w:rsid w:val="00802D3C"/>
    <w:rsid w:val="00803317"/>
    <w:rsid w:val="0083343B"/>
    <w:rsid w:val="00841D91"/>
    <w:rsid w:val="00860213"/>
    <w:rsid w:val="008612A9"/>
    <w:rsid w:val="00862D2F"/>
    <w:rsid w:val="00882653"/>
    <w:rsid w:val="008B0F98"/>
    <w:rsid w:val="008B2CF2"/>
    <w:rsid w:val="008C71AA"/>
    <w:rsid w:val="008F1B05"/>
    <w:rsid w:val="00920C88"/>
    <w:rsid w:val="0092594F"/>
    <w:rsid w:val="009413DD"/>
    <w:rsid w:val="0094282C"/>
    <w:rsid w:val="0094710A"/>
    <w:rsid w:val="0099105D"/>
    <w:rsid w:val="009A127A"/>
    <w:rsid w:val="009B28E5"/>
    <w:rsid w:val="009C2DCC"/>
    <w:rsid w:val="009E1FAF"/>
    <w:rsid w:val="009E5ED9"/>
    <w:rsid w:val="009E76D8"/>
    <w:rsid w:val="00A04D5F"/>
    <w:rsid w:val="00A417FB"/>
    <w:rsid w:val="00A42A9E"/>
    <w:rsid w:val="00A771C5"/>
    <w:rsid w:val="00A8052B"/>
    <w:rsid w:val="00A879F0"/>
    <w:rsid w:val="00AA42D6"/>
    <w:rsid w:val="00AA46F7"/>
    <w:rsid w:val="00AB1678"/>
    <w:rsid w:val="00AC2462"/>
    <w:rsid w:val="00AC3718"/>
    <w:rsid w:val="00B0127D"/>
    <w:rsid w:val="00B02A48"/>
    <w:rsid w:val="00B07970"/>
    <w:rsid w:val="00B07B35"/>
    <w:rsid w:val="00B124E1"/>
    <w:rsid w:val="00B27064"/>
    <w:rsid w:val="00B32698"/>
    <w:rsid w:val="00B45B17"/>
    <w:rsid w:val="00B46E3C"/>
    <w:rsid w:val="00B54FE5"/>
    <w:rsid w:val="00B90A7C"/>
    <w:rsid w:val="00BA1903"/>
    <w:rsid w:val="00BC20CA"/>
    <w:rsid w:val="00BE2853"/>
    <w:rsid w:val="00C06743"/>
    <w:rsid w:val="00C132BC"/>
    <w:rsid w:val="00C22F2E"/>
    <w:rsid w:val="00C34F09"/>
    <w:rsid w:val="00C518BD"/>
    <w:rsid w:val="00C85BFA"/>
    <w:rsid w:val="00C9291A"/>
    <w:rsid w:val="00CB1D53"/>
    <w:rsid w:val="00CC136C"/>
    <w:rsid w:val="00CE2C67"/>
    <w:rsid w:val="00CF70A9"/>
    <w:rsid w:val="00D01C90"/>
    <w:rsid w:val="00D209E2"/>
    <w:rsid w:val="00D317C4"/>
    <w:rsid w:val="00D61514"/>
    <w:rsid w:val="00D81650"/>
    <w:rsid w:val="00DD66AE"/>
    <w:rsid w:val="00DD7562"/>
    <w:rsid w:val="00DE2FE7"/>
    <w:rsid w:val="00DE4A32"/>
    <w:rsid w:val="00DE7CA6"/>
    <w:rsid w:val="00DF25D9"/>
    <w:rsid w:val="00E129F2"/>
    <w:rsid w:val="00E20551"/>
    <w:rsid w:val="00E20FB0"/>
    <w:rsid w:val="00E30839"/>
    <w:rsid w:val="00E30B79"/>
    <w:rsid w:val="00E63386"/>
    <w:rsid w:val="00E64216"/>
    <w:rsid w:val="00EA7942"/>
    <w:rsid w:val="00EC1FC6"/>
    <w:rsid w:val="00ED719E"/>
    <w:rsid w:val="00F172EB"/>
    <w:rsid w:val="00F228F6"/>
    <w:rsid w:val="00F22ED4"/>
    <w:rsid w:val="00F25E82"/>
    <w:rsid w:val="00F27F36"/>
    <w:rsid w:val="00F45717"/>
    <w:rsid w:val="00F5243F"/>
    <w:rsid w:val="00F64414"/>
    <w:rsid w:val="00F65C6E"/>
    <w:rsid w:val="00F87846"/>
    <w:rsid w:val="00FA6B41"/>
    <w:rsid w:val="00FC14E3"/>
    <w:rsid w:val="00FE20E1"/>
    <w:rsid w:val="00FE2ADD"/>
    <w:rsid w:val="00FE7193"/>
    <w:rsid w:val="00FF2CB3"/>
    <w:rsid w:val="0F206687"/>
    <w:rsid w:val="24DE3BD7"/>
    <w:rsid w:val="2CC82306"/>
    <w:rsid w:val="34701031"/>
    <w:rsid w:val="42BC2015"/>
    <w:rsid w:val="42FB622C"/>
    <w:rsid w:val="52C966A2"/>
    <w:rsid w:val="5FCD3DF7"/>
    <w:rsid w:val="61475B62"/>
    <w:rsid w:val="70C90342"/>
    <w:rsid w:val="71A505E0"/>
    <w:rsid w:val="7F30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页脚 字符"/>
    <w:basedOn w:val="10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眉 字符"/>
    <w:basedOn w:val="10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table" w:customStyle="1" w:styleId="15">
    <w:name w:val="TableGrid"/>
    <w:qFormat/>
    <w:uiPriority w:val="0"/>
    <w:rPr>
      <w:kern w:val="2"/>
      <w:sz w:val="21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577</Words>
  <Characters>628</Characters>
  <Lines>22</Lines>
  <Paragraphs>6</Paragraphs>
  <TotalTime>12</TotalTime>
  <ScaleCrop>false</ScaleCrop>
  <LinksUpToDate>false</LinksUpToDate>
  <CharactersWithSpaces>732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2025-03-27T09:30:00Z</dcterms:created>
  <dc:creator>戴 楠俊</dc:creator>
  <cp:lastModifiedBy>lokpzz</cp:lastModifiedBy>
  <cp:lastPrinted>2023-10-06T13:30:00Z</cp:lastPrinted>
  <dcterms:modified xsi:type="dcterms:W3CDTF">2026-10-20T18:02:59Z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80C185C538994E1B835DDB902180F1E0_13</vt:lpwstr>
  </property>
  <property fmtid="{D5CDD505-2E9C-101B-9397-08002B2CF9AE}" pid="4" name="KSOTemplateDocerSaveRecord">
    <vt:lpwstr>eyJoZGlkIjoiZmNlNjNjYzA0MTUzODcxYTA1MzZlMmRlYTQxZDQzMzkiLCJ1c2VySWQiOiIxNDk1NDkwNDYwIn0=</vt:lpwstr>
  </property>
</Properties>
</file>