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34561F">
      <w:pPr>
        <w:pStyle w:val="2"/>
        <w:tabs>
          <w:tab w:val="left" w:pos="6480"/>
        </w:tabs>
        <w:ind w:firstLine="720"/>
        <w:jc w:val="center"/>
        <w:rPr>
          <w:sz w:val="36"/>
          <w:szCs w:val="36"/>
        </w:rPr>
      </w:pPr>
      <w:bookmarkStart w:id="0" w:name="_Toc291851524"/>
      <w:r>
        <w:rPr>
          <w:rFonts w:hint="eastAsia"/>
          <w:sz w:val="36"/>
          <w:szCs w:val="36"/>
        </w:rPr>
        <w:t xml:space="preserve">实验三 </w:t>
      </w:r>
      <w:r>
        <w:rPr>
          <w:sz w:val="36"/>
          <w:szCs w:val="36"/>
        </w:rPr>
        <w:t xml:space="preserve"> </w:t>
      </w:r>
      <w:r>
        <w:rPr>
          <w:rFonts w:hint="eastAsia"/>
          <w:sz w:val="36"/>
          <w:szCs w:val="36"/>
        </w:rPr>
        <w:t>软件详细设计</w:t>
      </w:r>
      <w:bookmarkEnd w:id="0"/>
    </w:p>
    <w:p w14:paraId="69B3D86A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实验目的</w:t>
      </w:r>
    </w:p>
    <w:p w14:paraId="6EC5D89D">
      <w:pPr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学会运用几种常用的软件详细设计工具，如程序流程图、盒图、PAD图和判定表，将给定的软件问题描述转化为过程设计结果，同时进行环路复杂度计算，判断结构化设计结果的复杂性。</w:t>
      </w:r>
    </w:p>
    <w:p w14:paraId="0093D972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实验内容</w:t>
      </w:r>
    </w:p>
    <w:p w14:paraId="49DFB83E">
      <w:pPr>
        <w:spacing w:line="360" w:lineRule="auto"/>
        <w:ind w:firstLine="602"/>
        <w:rPr>
          <w:sz w:val="30"/>
          <w:szCs w:val="30"/>
        </w:rPr>
      </w:pPr>
      <w:r>
        <w:rPr>
          <w:rFonts w:hint="eastAsia"/>
          <w:b/>
          <w:sz w:val="30"/>
          <w:szCs w:val="30"/>
        </w:rPr>
        <w:t>（一）软件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</w:p>
    <w:p w14:paraId="2FABE4EC">
      <w:pPr>
        <w:snapToGrid w:val="0"/>
        <w:spacing w:line="360" w:lineRule="auto"/>
        <w:ind w:firstLine="560" w:firstLineChars="200"/>
        <w:rPr>
          <w:rFonts w:hint="eastAsia"/>
          <w:sz w:val="28"/>
          <w:szCs w:val="28"/>
          <w:lang w:eastAsia="zh-CN"/>
        </w:rPr>
      </w:pPr>
      <w:r>
        <w:rPr>
          <w:rFonts w:hint="eastAsia"/>
          <w:sz w:val="28"/>
          <w:szCs w:val="28"/>
          <w:lang w:val="en-US" w:eastAsia="zh-CN"/>
        </w:rPr>
        <w:t>1.</w:t>
      </w:r>
      <w:r>
        <w:rPr>
          <w:rFonts w:hint="eastAsia"/>
          <w:sz w:val="28"/>
          <w:szCs w:val="28"/>
        </w:rPr>
        <w:t>某航空公司规定，乘客可以免费托运重量不超过20公斤的行李，当行李重量超过20公斤，对头等舱的国内乘客超重部分每公斤收费6元，对公务舱的国内乘客超重部分每公斤收费8元，对经济舱的国内乘客超重部分每公斤收费10元。对外国顾客超重部分每公斤收费比国内乘客多1.5倍，对残疾乘客超重部分每公斤收费比正常乘客少一半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rFonts w:hint="eastAsia"/>
          <w:sz w:val="28"/>
          <w:szCs w:val="28"/>
          <w:lang w:val="en-US" w:eastAsia="zh-CN"/>
        </w:rPr>
        <w:t>对</w:t>
      </w:r>
      <w:r>
        <w:rPr>
          <w:rFonts w:hint="eastAsia"/>
          <w:sz w:val="28"/>
          <w:szCs w:val="28"/>
        </w:rPr>
        <w:t>该航空行李托运费问题进行分析设计</w:t>
      </w:r>
      <w:r>
        <w:rPr>
          <w:rFonts w:hint="eastAsia"/>
          <w:sz w:val="28"/>
          <w:szCs w:val="28"/>
          <w:lang w:eastAsia="zh-CN"/>
        </w:rPr>
        <w:t>。</w:t>
      </w:r>
    </w:p>
    <w:p w14:paraId="678CA280">
      <w:pPr>
        <w:widowControl/>
        <w:shd w:val="clear" w:color="auto" w:fill="FFFFFF"/>
        <w:snapToGrid w:val="0"/>
        <w:ind w:firstLine="560" w:firstLineChars="200"/>
        <w:jc w:val="left"/>
        <w:rPr>
          <w:rFonts w:hint="default"/>
          <w:sz w:val="28"/>
          <w:szCs w:val="28"/>
          <w:lang w:val="en-US"/>
        </w:rPr>
      </w:pPr>
      <w:r>
        <w:rPr>
          <w:rFonts w:hint="eastAsia"/>
          <w:sz w:val="28"/>
          <w:szCs w:val="28"/>
          <w:lang w:val="en-US" w:eastAsia="zh-CN"/>
        </w:rPr>
        <w:t>2.在作业2的软件体系及功能模块设计的基础上，自行选择软件中的核心模块进行分析，开展模块设计。</w:t>
      </w:r>
    </w:p>
    <w:p w14:paraId="1C7E5909">
      <w:pPr>
        <w:spacing w:line="360" w:lineRule="auto"/>
        <w:ind w:firstLine="602"/>
        <w:rPr>
          <w:rFonts w:hint="default" w:eastAsia="宋体"/>
          <w:sz w:val="30"/>
          <w:szCs w:val="30"/>
          <w:lang w:val="en-US" w:eastAsia="zh-CN"/>
        </w:rPr>
      </w:pPr>
      <w:r>
        <w:rPr>
          <w:rFonts w:hint="eastAsia"/>
          <w:b/>
          <w:sz w:val="30"/>
          <w:szCs w:val="30"/>
        </w:rPr>
        <w:t>（</w:t>
      </w:r>
      <w:r>
        <w:rPr>
          <w:rFonts w:hint="eastAsia"/>
          <w:b/>
          <w:sz w:val="30"/>
          <w:szCs w:val="30"/>
          <w:lang w:val="en-US" w:eastAsia="zh-CN"/>
        </w:rPr>
        <w:t>二</w:t>
      </w:r>
      <w:r>
        <w:rPr>
          <w:rFonts w:hint="eastAsia"/>
          <w:b/>
          <w:sz w:val="30"/>
          <w:szCs w:val="30"/>
        </w:rPr>
        <w:t>）软件</w:t>
      </w:r>
      <w:r>
        <w:rPr>
          <w:rFonts w:hint="eastAsia"/>
          <w:b/>
          <w:sz w:val="30"/>
          <w:szCs w:val="30"/>
          <w:lang w:val="en-US" w:eastAsia="zh-CN"/>
        </w:rPr>
        <w:t>模块</w:t>
      </w:r>
      <w:r>
        <w:rPr>
          <w:rFonts w:hint="eastAsia"/>
          <w:b/>
          <w:sz w:val="30"/>
          <w:szCs w:val="30"/>
        </w:rPr>
        <w:t>的详细设计</w:t>
      </w:r>
      <w:r>
        <w:rPr>
          <w:rFonts w:hint="eastAsia"/>
          <w:b/>
          <w:sz w:val="30"/>
          <w:szCs w:val="30"/>
          <w:lang w:val="en-US" w:eastAsia="zh-CN"/>
        </w:rPr>
        <w:t>任务</w:t>
      </w:r>
    </w:p>
    <w:p w14:paraId="0C3C4764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通过实验认真完成以下内容：</w:t>
      </w:r>
    </w:p>
    <w:p w14:paraId="05E53E1F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>、用</w:t>
      </w:r>
      <w:r>
        <w:rPr>
          <w:sz w:val="28"/>
          <w:szCs w:val="28"/>
        </w:rPr>
        <w:t>V</w:t>
      </w:r>
      <w:r>
        <w:rPr>
          <w:rFonts w:hint="eastAsia"/>
          <w:sz w:val="28"/>
          <w:szCs w:val="28"/>
        </w:rPr>
        <w:t>isio绘制</w:t>
      </w:r>
      <w:r>
        <w:rPr>
          <w:rFonts w:hint="eastAsia"/>
          <w:sz w:val="28"/>
          <w:szCs w:val="28"/>
          <w:lang w:val="en-US" w:eastAsia="zh-CN"/>
        </w:rPr>
        <w:t>模块/算法</w:t>
      </w:r>
      <w:r>
        <w:rPr>
          <w:rFonts w:hint="eastAsia"/>
          <w:sz w:val="28"/>
          <w:szCs w:val="28"/>
        </w:rPr>
        <w:t>流程图。</w:t>
      </w:r>
    </w:p>
    <w:p w14:paraId="40B8CC88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、用word绘制详细设计结果的判定表</w:t>
      </w:r>
      <w:r>
        <w:rPr>
          <w:rFonts w:hint="eastAsia"/>
          <w:sz w:val="28"/>
          <w:szCs w:val="28"/>
          <w:lang w:eastAsia="zh-CN"/>
        </w:rPr>
        <w:t>（</w:t>
      </w:r>
      <w:r>
        <w:rPr>
          <w:rFonts w:hint="eastAsia"/>
          <w:sz w:val="28"/>
          <w:szCs w:val="28"/>
          <w:lang w:val="en-US" w:eastAsia="zh-CN"/>
        </w:rPr>
        <w:t>如有判断）</w:t>
      </w:r>
      <w:r>
        <w:rPr>
          <w:rFonts w:hint="eastAsia"/>
          <w:sz w:val="28"/>
          <w:szCs w:val="28"/>
        </w:rPr>
        <w:t>。</w:t>
      </w:r>
    </w:p>
    <w:p w14:paraId="469133A7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3、用类C</w:t>
      </w:r>
      <w:r>
        <w:rPr>
          <w:rFonts w:hint="eastAsia"/>
          <w:sz w:val="28"/>
          <w:szCs w:val="28"/>
          <w:lang w:val="en-US" w:eastAsia="zh-CN"/>
        </w:rPr>
        <w:t>/JAVA</w:t>
      </w:r>
      <w:r>
        <w:rPr>
          <w:rFonts w:hint="eastAsia"/>
          <w:sz w:val="28"/>
          <w:szCs w:val="28"/>
        </w:rPr>
        <w:t>代码写出伪码。</w:t>
      </w:r>
    </w:p>
    <w:p w14:paraId="037D89F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abe方法计算程序复杂度。首先将1中绘制的程序流程图映射为流图，然后用Mc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abe方法计算环形复杂度，计算过程写入实验报告。</w:t>
      </w:r>
    </w:p>
    <w:p w14:paraId="2A388DFD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实验结果</w:t>
      </w:r>
    </w:p>
    <w:p w14:paraId="11CF6903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实验报告一份。附件包含文档：程序</w:t>
      </w:r>
      <w:r>
        <w:rPr>
          <w:rFonts w:hint="eastAsia"/>
          <w:sz w:val="28"/>
          <w:szCs w:val="28"/>
          <w:lang w:val="en-US" w:eastAsia="zh-CN"/>
        </w:rPr>
        <w:t>算法</w:t>
      </w:r>
      <w:r>
        <w:rPr>
          <w:rFonts w:hint="eastAsia"/>
          <w:sz w:val="28"/>
          <w:szCs w:val="28"/>
        </w:rPr>
        <w:t>流程图、判定表、伪码以及Mc</w:t>
      </w:r>
      <w:r>
        <w:rPr>
          <w:sz w:val="28"/>
          <w:szCs w:val="28"/>
        </w:rPr>
        <w:t>C</w:t>
      </w:r>
      <w:r>
        <w:rPr>
          <w:rFonts w:hint="eastAsia"/>
          <w:sz w:val="28"/>
          <w:szCs w:val="28"/>
        </w:rPr>
        <w:t>abe方法计算程序复杂度。</w:t>
      </w:r>
    </w:p>
    <w:p w14:paraId="38BC7E05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成绩评定</w:t>
      </w:r>
    </w:p>
    <w:p w14:paraId="051F50ED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该实验成绩满分</w:t>
      </w:r>
      <w:r>
        <w:rPr>
          <w:sz w:val="28"/>
          <w:szCs w:val="28"/>
        </w:rPr>
        <w:t>10</w:t>
      </w:r>
      <w:r>
        <w:rPr>
          <w:rFonts w:hint="eastAsia"/>
          <w:sz w:val="28"/>
          <w:szCs w:val="28"/>
        </w:rPr>
        <w:t>分。</w:t>
      </w:r>
    </w:p>
    <w:p w14:paraId="0FDC792E">
      <w:pPr>
        <w:pStyle w:val="12"/>
        <w:numPr>
          <w:ilvl w:val="0"/>
          <w:numId w:val="1"/>
        </w:numPr>
        <w:spacing w:line="360" w:lineRule="auto"/>
        <w:ind w:firstLineChars="0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附录：Visio中结构图、层次图和程序流程图的绘制</w:t>
      </w:r>
    </w:p>
    <w:p w14:paraId="78FCB91A">
      <w:pPr>
        <w:spacing w:line="360" w:lineRule="auto"/>
        <w:ind w:firstLine="562"/>
        <w:jc w:val="left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（一）程序流程图的绘制</w:t>
      </w:r>
    </w:p>
    <w:p w14:paraId="77DA36A6">
      <w:pPr>
        <w:snapToGrid w:val="0"/>
        <w:spacing w:line="360" w:lineRule="auto"/>
        <w:ind w:firstLine="560" w:firstLineChars="200"/>
        <w:rPr>
          <w:sz w:val="28"/>
          <w:szCs w:val="28"/>
        </w:rPr>
      </w:pPr>
      <w:r>
        <w:rPr>
          <w:rFonts w:hint="eastAsia"/>
          <w:sz w:val="28"/>
          <w:szCs w:val="28"/>
        </w:rPr>
        <w:t>打开Visio</w:t>
      </w:r>
      <w:r>
        <w:rPr>
          <w:sz w:val="28"/>
          <w:szCs w:val="28"/>
        </w:rPr>
        <w:t>2016</w:t>
      </w:r>
      <w:r>
        <w:rPr>
          <w:rFonts w:hint="eastAsia"/>
          <w:sz w:val="28"/>
          <w:szCs w:val="28"/>
        </w:rPr>
        <w:t>，选择“新建”菜单“流程图”中的“基本流程图”，得到如下图形：（下图仅是一个示例）</w:t>
      </w:r>
    </w:p>
    <w:p w14:paraId="4F6A3E56">
      <w:pPr>
        <w:ind w:firstLine="600"/>
        <w:jc w:val="center"/>
        <w:rPr>
          <w:sz w:val="30"/>
          <w:szCs w:val="30"/>
        </w:rPr>
      </w:pPr>
      <w:r>
        <w:rPr>
          <w:sz w:val="30"/>
          <w:szCs w:val="30"/>
        </w:rPr>
        <w:drawing>
          <wp:inline distT="0" distB="0" distL="0" distR="0">
            <wp:extent cx="2743200" cy="3065145"/>
            <wp:effectExtent l="0" t="0" r="0" b="0"/>
            <wp:docPr id="20" name="图片 1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3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06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9B336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1</w:t>
      </w:r>
      <w:r>
        <w:rPr>
          <w:rFonts w:hint="eastAsia"/>
          <w:sz w:val="28"/>
          <w:szCs w:val="28"/>
        </w:rPr>
        <w:t xml:space="preserve"> 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程序流程图</w:t>
      </w:r>
    </w:p>
    <w:p w14:paraId="4E2AEA8D">
      <w:pPr>
        <w:pStyle w:val="3"/>
        <w:spacing w:line="360" w:lineRule="auto"/>
        <w:ind w:left="0" w:leftChars="0" w:firstLine="0" w:firstLineChars="0"/>
        <w:jc w:val="center"/>
        <w:rPr>
          <w:rFonts w:hint="eastAsia"/>
          <w:sz w:val="28"/>
          <w:szCs w:val="28"/>
        </w:rPr>
      </w:pPr>
    </w:p>
    <w:p w14:paraId="6692FEFF">
      <w:pPr>
        <w:pStyle w:val="3"/>
        <w:numPr>
          <w:ilvl w:val="0"/>
          <w:numId w:val="2"/>
        </w:numPr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</w:rPr>
        <w:t>McCabe方法</w:t>
      </w:r>
      <w:r>
        <w:rPr>
          <w:rFonts w:hint="eastAsia"/>
          <w:sz w:val="28"/>
          <w:szCs w:val="28"/>
          <w:lang w:val="en-US" w:eastAsia="zh-CN"/>
        </w:rPr>
        <w:t>简介</w:t>
      </w:r>
    </w:p>
    <w:p w14:paraId="6141B47C">
      <w:pPr>
        <w:pStyle w:val="3"/>
        <w:numPr>
          <w:ilvl w:val="0"/>
          <w:numId w:val="0"/>
        </w:numPr>
        <w:spacing w:line="360" w:lineRule="auto"/>
        <w:ind w:leftChars="0" w:firstLine="840" w:firstLineChars="30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McCabe方法</w:t>
      </w:r>
      <w:r>
        <w:rPr>
          <w:rFonts w:hint="eastAsia"/>
          <w:sz w:val="28"/>
          <w:szCs w:val="28"/>
        </w:rPr>
        <w:t>就是‌圈复杂度（Cyclomatic Complexity）‌，用来衡量程序控制流的复杂程度。给你最实用的计算方式：</w:t>
      </w:r>
    </w:p>
    <w:p w14:paraId="60E9F375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三种等价计算方法</w:t>
      </w:r>
    </w:p>
    <w:p w14:paraId="2ADFFCB8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‌边-节点公式‌：V(G) = E - N + 2，E是控制流图的边数，N是节点数。</w:t>
      </w:r>
    </w:p>
    <w:p w14:paraId="54A0B34A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‌判定节点公式‌：V(G) = P + 1，P是判定节点数（if、while、for、case等分支点）。</w:t>
      </w:r>
    </w:p>
    <w:p w14:paraId="01088C57">
      <w:pPr>
        <w:pStyle w:val="3"/>
        <w:spacing w:line="360" w:lineRule="auto"/>
        <w:ind w:left="0" w:leftChars="0" w:firstLine="0" w:firstLineChars="0"/>
        <w:jc w:val="both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 xml:space="preserve">    ‌区域计数法‌：V(G) = R，R是控制流图把平面划分的区域数（包括最外面的区域）。</w:t>
      </w:r>
    </w:p>
    <w:p w14:paraId="354C9F01">
      <w:pPr>
        <w:pStyle w:val="3"/>
        <w:spacing w:line="360" w:lineRule="auto"/>
        <w:ind w:left="0" w:leftChars="0" w:firstLine="0" w:firstLineChars="0"/>
        <w:jc w:val="both"/>
        <w:rPr>
          <w:rFonts w:hint="eastAsia" w:eastAsia="宋体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eastAsia="zh-CN"/>
        </w:rPr>
        <w:drawing>
          <wp:inline distT="0" distB="0" distL="114300" distR="114300">
            <wp:extent cx="5266690" cy="7023735"/>
            <wp:effectExtent l="0" t="0" r="3810" b="12065"/>
            <wp:docPr id="1" name="图片 1" descr="c451934f2aa9556479f4b4cf3ac6b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c451934f2aa9556479f4b4cf3ac6b27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702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9D4CA">
      <w:pPr>
        <w:pStyle w:val="3"/>
        <w:spacing w:line="360" w:lineRule="auto"/>
        <w:ind w:left="0" w:leftChars="0" w:firstLine="0" w:firstLineChars="0"/>
        <w:jc w:val="both"/>
        <w:rPr>
          <w:rFonts w:hint="eastAsia" w:eastAsia="宋体"/>
          <w:sz w:val="28"/>
          <w:szCs w:val="28"/>
          <w:lang w:eastAsia="zh-CN"/>
        </w:rPr>
      </w:pPr>
      <w:r>
        <w:rPr>
          <w:rFonts w:hint="eastAsia" w:eastAsia="宋体"/>
          <w:sz w:val="28"/>
          <w:szCs w:val="28"/>
          <w:lang w:eastAsia="zh-CN"/>
        </w:rPr>
        <w:drawing>
          <wp:inline distT="0" distB="0" distL="114300" distR="114300">
            <wp:extent cx="5263515" cy="3945890"/>
            <wp:effectExtent l="0" t="0" r="6985" b="3810"/>
            <wp:docPr id="2" name="图片 2" descr="bb5d01a98a8e87da985cf9ea20d536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bb5d01a98a8e87da985cf9ea20d536f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14:paraId="25F77569">
      <w:pPr>
        <w:ind w:firstLine="480"/>
      </w:pPr>
    </w:p>
    <w:sectPr>
      <w:pgSz w:w="11900" w:h="16840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 New Roman (正文 CS 字体)">
    <w:altName w:val="宋体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EE89848"/>
    <w:multiLevelType w:val="singleLevel"/>
    <w:tmpl w:val="2EE89848"/>
    <w:lvl w:ilvl="0" w:tentative="0">
      <w:start w:val="2"/>
      <w:numFmt w:val="chineseCounting"/>
      <w:suff w:val="nothing"/>
      <w:lvlText w:val="（%1）"/>
      <w:lvlJc w:val="left"/>
      <w:rPr>
        <w:rFonts w:hint="eastAsia"/>
      </w:rPr>
    </w:lvl>
  </w:abstractNum>
  <w:abstractNum w:abstractNumId="1">
    <w:nsid w:val="3BC77B6D"/>
    <w:multiLevelType w:val="multilevel"/>
    <w:tmpl w:val="3BC77B6D"/>
    <w:lvl w:ilvl="0" w:tentative="0">
      <w:start w:val="1"/>
      <w:numFmt w:val="japaneseCounting"/>
      <w:lvlText w:val="%1、"/>
      <w:lvlJc w:val="left"/>
      <w:pPr>
        <w:ind w:left="114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FE8"/>
    <w:rsid w:val="000D074A"/>
    <w:rsid w:val="007F6E60"/>
    <w:rsid w:val="009B4CE7"/>
    <w:rsid w:val="00A06FE8"/>
    <w:rsid w:val="00C40B21"/>
    <w:rsid w:val="00DB4341"/>
    <w:rsid w:val="0281405C"/>
    <w:rsid w:val="416615C6"/>
    <w:rsid w:val="4EDE2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仿宋" w:cs="Times New Roman (正文 CS 字体)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9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sz w:val="32"/>
      <w:szCs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10"/>
    <w:uiPriority w:val="0"/>
    <w:pPr>
      <w:snapToGrid w:val="0"/>
      <w:ind w:left="359" w:leftChars="171" w:firstLine="538" w:firstLineChars="256"/>
    </w:pPr>
    <w:rPr>
      <w:rFonts w:ascii="Times New Roman" w:hAnsi="Times New Roman"/>
      <w:sz w:val="24"/>
      <w:szCs w:val="20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标题3"/>
    <w:basedOn w:val="1"/>
    <w:next w:val="1"/>
    <w:link w:val="8"/>
    <w:qFormat/>
    <w:uiPriority w:val="0"/>
    <w:pPr>
      <w:contextualSpacing/>
      <w:outlineLvl w:val="2"/>
    </w:pPr>
    <w:rPr>
      <w:rFonts w:eastAsiaTheme="minorEastAsia"/>
      <w:b/>
    </w:rPr>
  </w:style>
  <w:style w:type="character" w:customStyle="1" w:styleId="8">
    <w:name w:val="标题3 字符"/>
    <w:basedOn w:val="6"/>
    <w:link w:val="7"/>
    <w:uiPriority w:val="0"/>
    <w:rPr>
      <w:b/>
      <w:sz w:val="24"/>
    </w:rPr>
  </w:style>
  <w:style w:type="character" w:customStyle="1" w:styleId="9">
    <w:name w:val="标题 2 字符"/>
    <w:basedOn w:val="6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  <w:style w:type="character" w:customStyle="1" w:styleId="10">
    <w:name w:val="正文文本缩进 字符"/>
    <w:link w:val="3"/>
    <w:qFormat/>
    <w:uiPriority w:val="0"/>
    <w:rPr>
      <w:rFonts w:eastAsia="宋体" w:cs="Times New Roman"/>
      <w:szCs w:val="20"/>
    </w:rPr>
  </w:style>
  <w:style w:type="character" w:customStyle="1" w:styleId="11">
    <w:name w:val="正文文本缩进 字符1"/>
    <w:basedOn w:val="6"/>
    <w:semiHidden/>
    <w:qFormat/>
    <w:uiPriority w:val="99"/>
    <w:rPr>
      <w:rFonts w:ascii="Calibri" w:hAnsi="Calibri" w:eastAsia="宋体" w:cs="Times New Roman"/>
      <w:sz w:val="21"/>
      <w:szCs w:val="22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754</Words>
  <Characters>850</Characters>
  <Lines>9</Lines>
  <Paragraphs>3</Paragraphs>
  <TotalTime>6</TotalTime>
  <ScaleCrop>false</ScaleCrop>
  <LinksUpToDate>false</LinksUpToDate>
  <CharactersWithSpaces>879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2022-03-26T08:53:00Z</dcterms:created>
  <dc:creator>zhang</dc:creator>
  <cp:lastModifiedBy>WPS_1727345102</cp:lastModifiedBy>
  <dcterms:modified xsi:type="dcterms:W3CDTF">2026-10-25T10:10:18Z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8489AF7A388042828F3229696D57F696</vt:lpwstr>
  </property>
  <property fmtid="{D5CDD505-2E9C-101B-9397-08002B2CF9AE}" pid="4" name="KSOTemplateDocerSaveRecord">
    <vt:lpwstr>eyJoZGlkIjoiMmVlZjc2NzIwN2VjOWI2MzlhOGQ5NmEyZjg4MjNhOTUiLCJ1c2VySWQiOiIxNjM5MTk1NDg4In0=</vt:lpwstr>
  </property>
</Properties>
</file>