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250F" w:rsidRDefault="00270F16">
      <w:pPr>
        <w:spacing w:before="120" w:after="40"/>
        <w:jc w:val="center"/>
        <w:rPr>
          <w:lang w:eastAsia="zh-CN"/>
        </w:rPr>
      </w:pPr>
      <w:r>
        <w:rPr>
          <w:rFonts w:ascii="Arial" w:eastAsia="黑体" w:hAnsi="Arial" w:cs="Arial"/>
          <w:b/>
          <w:sz w:val="40"/>
          <w:lang w:eastAsia="zh-CN"/>
        </w:rPr>
        <w:t>软件工程实验三</w:t>
      </w:r>
      <w:r>
        <w:rPr>
          <w:rFonts w:ascii="Arial" w:eastAsia="黑体" w:hAnsi="Arial" w:cs="Arial"/>
          <w:b/>
          <w:sz w:val="40"/>
          <w:lang w:eastAsia="zh-CN"/>
        </w:rPr>
        <w:t xml:space="preserve">  </w:t>
      </w:r>
      <w:r>
        <w:rPr>
          <w:rFonts w:ascii="Arial" w:eastAsia="黑体" w:hAnsi="Arial" w:cs="Arial"/>
          <w:b/>
          <w:sz w:val="40"/>
          <w:lang w:eastAsia="zh-CN"/>
        </w:rPr>
        <w:t>实验报告</w:t>
      </w:r>
    </w:p>
    <w:p w:rsidR="002A250F" w:rsidRDefault="00270F16">
      <w:pPr>
        <w:spacing w:after="160"/>
        <w:jc w:val="center"/>
        <w:rPr>
          <w:lang w:eastAsia="zh-CN"/>
        </w:rPr>
      </w:pPr>
      <w:r>
        <w:rPr>
          <w:rFonts w:ascii="Arial" w:eastAsia="黑体" w:hAnsi="Arial" w:cs="Arial"/>
          <w:sz w:val="28"/>
          <w:lang w:eastAsia="zh-CN"/>
        </w:rPr>
        <w:t>——</w:t>
      </w:r>
      <w:r>
        <w:rPr>
          <w:rFonts w:ascii="Arial" w:eastAsia="黑体" w:hAnsi="Arial" w:cs="Arial"/>
          <w:sz w:val="28"/>
          <w:lang w:eastAsia="zh-CN"/>
        </w:rPr>
        <w:t>软件详细设计</w:t>
      </w:r>
    </w:p>
    <w:p w:rsidR="002A250F" w:rsidRDefault="00270F16">
      <w:pPr>
        <w:spacing w:after="240"/>
        <w:jc w:val="center"/>
        <w:rPr>
          <w:lang w:eastAsia="zh-CN"/>
        </w:rPr>
      </w:pPr>
      <w:r>
        <w:rPr>
          <w:rFonts w:cs="Times New Roman"/>
          <w:sz w:val="22"/>
          <w:lang w:eastAsia="zh-CN"/>
        </w:rPr>
        <w:t>姓名：</w:t>
      </w:r>
      <w:r>
        <w:rPr>
          <w:rFonts w:cs="Times New Roman"/>
          <w:sz w:val="22"/>
          <w:lang w:eastAsia="zh-CN"/>
        </w:rPr>
        <w:t>_</w:t>
      </w:r>
      <w:r>
        <w:rPr>
          <w:rFonts w:cs="Times New Roman"/>
          <w:sz w:val="22"/>
          <w:lang w:eastAsia="zh-CN"/>
        </w:rPr>
        <w:t>张之涵</w:t>
      </w:r>
      <w:r>
        <w:rPr>
          <w:rFonts w:cs="Times New Roman"/>
          <w:sz w:val="22"/>
          <w:lang w:eastAsia="zh-CN"/>
        </w:rPr>
        <w:t>_</w:t>
      </w:r>
      <w:r>
        <w:rPr>
          <w:rFonts w:cs="Times New Roman"/>
          <w:sz w:val="22"/>
          <w:lang w:eastAsia="zh-CN"/>
        </w:rPr>
        <w:t xml:space="preserve">　　学号：</w:t>
      </w:r>
      <w:r>
        <w:rPr>
          <w:rFonts w:cs="Times New Roman"/>
          <w:sz w:val="22"/>
          <w:lang w:eastAsia="zh-CN"/>
        </w:rPr>
        <w:t>_2024214906_</w:t>
      </w:r>
      <w:r>
        <w:rPr>
          <w:rFonts w:cs="Times New Roman"/>
          <w:sz w:val="22"/>
          <w:lang w:eastAsia="zh-CN"/>
        </w:rPr>
        <w:t xml:space="preserve">　　班级：</w:t>
      </w:r>
      <w:r>
        <w:rPr>
          <w:rFonts w:cs="Times New Roman"/>
          <w:sz w:val="22"/>
          <w:lang w:eastAsia="zh-CN"/>
        </w:rPr>
        <w:t>_2421816_</w:t>
      </w:r>
      <w:r>
        <w:rPr>
          <w:rFonts w:cs="Times New Roman"/>
          <w:sz w:val="22"/>
          <w:lang w:eastAsia="zh-CN"/>
        </w:rPr>
        <w:t xml:space="preserve">　　日期：</w:t>
      </w:r>
      <w:r>
        <w:rPr>
          <w:rFonts w:cs="Times New Roman"/>
          <w:sz w:val="22"/>
          <w:lang w:eastAsia="zh-CN"/>
        </w:rPr>
        <w:t>_2026.10.20_</w:t>
      </w:r>
    </w:p>
    <w:p w:rsidR="002A250F" w:rsidRDefault="00835C2F">
      <w:pPr>
        <w:pStyle w:val="1"/>
        <w:rPr>
          <w:lang w:eastAsia="zh-CN"/>
        </w:rPr>
      </w:pPr>
      <w:r>
        <w:rPr>
          <w:lang w:eastAsia="zh-CN"/>
        </w:rPr>
        <w:t>一、实验目</w:t>
      </w:r>
      <w:r>
        <w:rPr>
          <w:rFonts w:hint="eastAsia"/>
          <w:lang w:eastAsia="zh-CN"/>
        </w:rPr>
        <w:t>的</w:t>
      </w:r>
    </w:p>
    <w:p w:rsidR="002A250F" w:rsidRDefault="00270F16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1</w:t>
      </w:r>
      <w:r>
        <w:rPr>
          <w:rFonts w:cs="Times New Roman"/>
          <w:lang w:eastAsia="zh-CN"/>
        </w:rPr>
        <w:t>．把文字形式的判定规则，用判定表、程序流程图、伪码三种工具表达成可以照着编码的设计结果。</w:t>
      </w:r>
    </w:p>
    <w:p w:rsidR="002A250F" w:rsidRDefault="00270F16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2</w:t>
      </w:r>
      <w:r>
        <w:rPr>
          <w:rFonts w:cs="Times New Roman"/>
          <w:lang w:eastAsia="zh-CN"/>
        </w:rPr>
        <w:t>．由流程图导出流图，用</w:t>
      </w:r>
      <w:r>
        <w:rPr>
          <w:rFonts w:cs="Times New Roman"/>
          <w:lang w:eastAsia="zh-CN"/>
        </w:rPr>
        <w:t xml:space="preserve"> McCabe </w:t>
      </w:r>
      <w:r>
        <w:rPr>
          <w:rFonts w:cs="Times New Roman"/>
          <w:lang w:eastAsia="zh-CN"/>
        </w:rPr>
        <w:t>方法算出环形复杂度，判断控制结构够不够简单、至少要准备多少测试用例。</w:t>
      </w:r>
    </w:p>
    <w:p w:rsidR="002A250F" w:rsidRDefault="00270F16">
      <w:pPr>
        <w:pStyle w:val="1"/>
        <w:rPr>
          <w:lang w:eastAsia="zh-CN"/>
        </w:rPr>
      </w:pPr>
      <w:r>
        <w:rPr>
          <w:lang w:eastAsia="zh-CN"/>
        </w:rPr>
        <w:t>二、实验环境</w:t>
      </w:r>
    </w:p>
    <w:p w:rsidR="002A250F" w:rsidRDefault="00270F16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操作系统：</w:t>
      </w:r>
      <w:r>
        <w:rPr>
          <w:rFonts w:cs="Times New Roman"/>
          <w:lang w:eastAsia="zh-CN"/>
        </w:rPr>
        <w:t>Windows</w:t>
      </w:r>
      <w:r>
        <w:rPr>
          <w:rFonts w:cs="Times New Roman"/>
          <w:lang w:eastAsia="zh-CN"/>
        </w:rPr>
        <w:t>；绘图：</w:t>
      </w:r>
      <w:r>
        <w:rPr>
          <w:rFonts w:cs="Times New Roman"/>
          <w:lang w:eastAsia="zh-CN"/>
        </w:rPr>
        <w:t>Visio 2016</w:t>
      </w:r>
      <w:r>
        <w:rPr>
          <w:rFonts w:cs="Times New Roman"/>
          <w:lang w:eastAsia="zh-CN"/>
        </w:rPr>
        <w:t>（基本流程图模板）；文档：</w:t>
      </w:r>
      <w:r>
        <w:rPr>
          <w:rFonts w:cs="Times New Roman"/>
          <w:lang w:eastAsia="zh-CN"/>
        </w:rPr>
        <w:t>Word 2016</w:t>
      </w:r>
      <w:r>
        <w:rPr>
          <w:rFonts w:cs="Times New Roman"/>
          <w:lang w:eastAsia="zh-CN"/>
        </w:rPr>
        <w:t>；伪码用类</w:t>
      </w:r>
      <w:r>
        <w:rPr>
          <w:rFonts w:cs="Times New Roman"/>
          <w:lang w:eastAsia="zh-CN"/>
        </w:rPr>
        <w:t xml:space="preserve"> C </w:t>
      </w:r>
      <w:r>
        <w:rPr>
          <w:rFonts w:cs="Times New Roman"/>
          <w:lang w:eastAsia="zh-CN"/>
        </w:rPr>
        <w:t>书写，只作设计表达，未编译运行。</w:t>
      </w:r>
    </w:p>
    <w:p w:rsidR="002A250F" w:rsidRDefault="00270F16">
      <w:pPr>
        <w:pStyle w:val="1"/>
        <w:rPr>
          <w:lang w:eastAsia="zh-CN"/>
        </w:rPr>
      </w:pPr>
      <w:r>
        <w:rPr>
          <w:lang w:eastAsia="zh-CN"/>
        </w:rPr>
        <w:t>三、实验内容与结果</w:t>
      </w:r>
    </w:p>
    <w:p w:rsidR="002A250F" w:rsidRDefault="00270F16">
      <w:pPr>
        <w:pStyle w:val="21"/>
        <w:rPr>
          <w:lang w:eastAsia="zh-CN"/>
        </w:rPr>
      </w:pPr>
      <w:r>
        <w:rPr>
          <w:lang w:eastAsia="zh-CN"/>
        </w:rPr>
        <w:t>（一）航空行李托运费的计算</w:t>
      </w:r>
    </w:p>
    <w:p w:rsidR="002A250F" w:rsidRDefault="00270F16">
      <w:pPr>
        <w:keepNext/>
        <w:spacing w:before="120" w:after="40"/>
        <w:ind w:firstLine="480"/>
        <w:rPr>
          <w:lang w:eastAsia="zh-CN"/>
        </w:rPr>
      </w:pPr>
      <w:r>
        <w:rPr>
          <w:rFonts w:eastAsia="黑体" w:cs="Times New Roman"/>
          <w:b/>
          <w:lang w:eastAsia="zh-CN"/>
        </w:rPr>
        <w:t>1</w:t>
      </w:r>
      <w:r>
        <w:rPr>
          <w:rFonts w:eastAsia="黑体" w:cs="Times New Roman"/>
          <w:b/>
          <w:lang w:eastAsia="zh-CN"/>
        </w:rPr>
        <w:t>．规则整理</w:t>
      </w:r>
    </w:p>
    <w:p w:rsidR="002A250F" w:rsidRDefault="00270F16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题目给出的条件有四组：行李重量</w:t>
      </w:r>
      <w:r>
        <w:rPr>
          <w:rFonts w:cs="Times New Roman"/>
          <w:lang w:eastAsia="zh-CN"/>
        </w:rPr>
        <w:t xml:space="preserve"> W</w:t>
      </w:r>
      <w:r>
        <w:rPr>
          <w:rFonts w:cs="Times New Roman"/>
          <w:lang w:eastAsia="zh-CN"/>
        </w:rPr>
        <w:t>、舱位、国籍、是否残疾。重量只决定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收不收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，另外三组只决定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每公斤收多少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，两部分互不干扰，可以分两步算。</w:t>
      </w:r>
    </w:p>
    <w:p w:rsidR="002A250F" w:rsidRDefault="00270F16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（</w:t>
      </w:r>
      <w:r>
        <w:rPr>
          <w:rFonts w:cs="Times New Roman"/>
          <w:lang w:eastAsia="zh-CN"/>
        </w:rPr>
        <w:t>1</w:t>
      </w:r>
      <w:r>
        <w:rPr>
          <w:rFonts w:cs="Times New Roman"/>
          <w:lang w:eastAsia="zh-CN"/>
        </w:rPr>
        <w:t>）</w:t>
      </w:r>
      <w:r>
        <w:rPr>
          <w:rFonts w:cs="Times New Roman"/>
          <w:lang w:eastAsia="zh-CN"/>
        </w:rPr>
        <w:t xml:space="preserve">W ≤ 20 kg </w:t>
      </w:r>
      <w:r>
        <w:rPr>
          <w:rFonts w:cs="Times New Roman"/>
          <w:lang w:eastAsia="zh-CN"/>
        </w:rPr>
        <w:t>不收运费；</w:t>
      </w:r>
    </w:p>
    <w:p w:rsidR="002A250F" w:rsidRDefault="00270F16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（</w:t>
      </w:r>
      <w:r>
        <w:rPr>
          <w:rFonts w:cs="Times New Roman"/>
          <w:lang w:eastAsia="zh-CN"/>
        </w:rPr>
        <w:t>2</w:t>
      </w:r>
      <w:r>
        <w:rPr>
          <w:rFonts w:cs="Times New Roman"/>
          <w:lang w:eastAsia="zh-CN"/>
        </w:rPr>
        <w:t>）</w:t>
      </w:r>
      <w:r>
        <w:rPr>
          <w:rFonts w:cs="Times New Roman"/>
          <w:lang w:eastAsia="zh-CN"/>
        </w:rPr>
        <w:t xml:space="preserve">W &gt; 20 kg </w:t>
      </w:r>
      <w:r>
        <w:rPr>
          <w:rFonts w:cs="Times New Roman"/>
          <w:lang w:eastAsia="zh-CN"/>
        </w:rPr>
        <w:t>只对超出部分</w:t>
      </w:r>
      <w:r>
        <w:rPr>
          <w:rFonts w:cs="Times New Roman"/>
          <w:lang w:eastAsia="zh-CN"/>
        </w:rPr>
        <w:t xml:space="preserve"> w = W − 20 </w:t>
      </w:r>
      <w:r>
        <w:rPr>
          <w:rFonts w:cs="Times New Roman"/>
          <w:lang w:eastAsia="zh-CN"/>
        </w:rPr>
        <w:t>计价；</w:t>
      </w:r>
    </w:p>
    <w:p w:rsidR="002A250F" w:rsidRDefault="00270F16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（</w:t>
      </w:r>
      <w:r>
        <w:rPr>
          <w:rFonts w:cs="Times New Roman"/>
          <w:lang w:eastAsia="zh-CN"/>
        </w:rPr>
        <w:t>3</w:t>
      </w:r>
      <w:r>
        <w:rPr>
          <w:rFonts w:cs="Times New Roman"/>
          <w:lang w:eastAsia="zh-CN"/>
        </w:rPr>
        <w:t>）基础费率按舱位取：头等</w:t>
      </w:r>
      <w:r>
        <w:rPr>
          <w:rFonts w:cs="Times New Roman"/>
          <w:lang w:eastAsia="zh-CN"/>
        </w:rPr>
        <w:t xml:space="preserve"> 6</w:t>
      </w:r>
      <w:r>
        <w:rPr>
          <w:rFonts w:cs="Times New Roman"/>
          <w:lang w:eastAsia="zh-CN"/>
        </w:rPr>
        <w:t>、公务</w:t>
      </w:r>
      <w:r>
        <w:rPr>
          <w:rFonts w:cs="Times New Roman"/>
          <w:lang w:eastAsia="zh-CN"/>
        </w:rPr>
        <w:t xml:space="preserve"> 8</w:t>
      </w:r>
      <w:r>
        <w:rPr>
          <w:rFonts w:cs="Times New Roman"/>
          <w:lang w:eastAsia="zh-CN"/>
        </w:rPr>
        <w:t>、经济</w:t>
      </w:r>
      <w:r>
        <w:rPr>
          <w:rFonts w:cs="Times New Roman"/>
          <w:lang w:eastAsia="zh-CN"/>
        </w:rPr>
        <w:t xml:space="preserve"> 10</w:t>
      </w:r>
      <w:r>
        <w:rPr>
          <w:rFonts w:cs="Times New Roman"/>
          <w:lang w:eastAsia="zh-CN"/>
        </w:rPr>
        <w:t>，单位元</w:t>
      </w:r>
      <w:r>
        <w:rPr>
          <w:rFonts w:cs="Times New Roman"/>
          <w:lang w:eastAsia="zh-CN"/>
        </w:rPr>
        <w:t>/</w:t>
      </w:r>
      <w:r>
        <w:rPr>
          <w:rFonts w:cs="Times New Roman"/>
          <w:lang w:eastAsia="zh-CN"/>
        </w:rPr>
        <w:t>公斤，对象是国内正常乘客；</w:t>
      </w:r>
    </w:p>
    <w:p w:rsidR="002A250F" w:rsidRDefault="00270F16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（</w:t>
      </w:r>
      <w:r>
        <w:rPr>
          <w:rFonts w:cs="Times New Roman"/>
          <w:lang w:eastAsia="zh-CN"/>
        </w:rPr>
        <w:t>4</w:t>
      </w:r>
      <w:r>
        <w:rPr>
          <w:rFonts w:cs="Times New Roman"/>
          <w:lang w:eastAsia="zh-CN"/>
        </w:rPr>
        <w:t>）外国乘客费率乘</w:t>
      </w:r>
      <w:r>
        <w:rPr>
          <w:rFonts w:cs="Times New Roman"/>
          <w:lang w:eastAsia="zh-CN"/>
        </w:rPr>
        <w:t xml:space="preserve"> 1.5</w:t>
      </w:r>
      <w:r>
        <w:rPr>
          <w:rFonts w:cs="Times New Roman"/>
          <w:lang w:eastAsia="zh-CN"/>
        </w:rPr>
        <w:t>，残疾乘客乘</w:t>
      </w:r>
      <w:r>
        <w:rPr>
          <w:rFonts w:cs="Times New Roman"/>
          <w:lang w:eastAsia="zh-CN"/>
        </w:rPr>
        <w:t xml:space="preserve"> 0.5</w:t>
      </w:r>
      <w:r>
        <w:rPr>
          <w:rFonts w:cs="Times New Roman"/>
          <w:lang w:eastAsia="zh-CN"/>
        </w:rPr>
        <w:t>，两个系数可以同时生效。</w:t>
      </w:r>
    </w:p>
    <w:p w:rsidR="002A250F" w:rsidRDefault="00270F16">
      <w:pPr>
        <w:ind w:firstLine="480"/>
        <w:jc w:val="both"/>
        <w:rPr>
          <w:lang w:eastAsia="zh-CN"/>
        </w:rPr>
      </w:pPr>
      <w:r>
        <w:rPr>
          <w:rFonts w:cs="Times New Roman"/>
        </w:rPr>
        <w:t>合成一个式子：</w:t>
      </w:r>
      <w:r>
        <w:rPr>
          <w:rFonts w:cs="Times New Roman"/>
        </w:rPr>
        <w:t>fee = max(0, W − 20) × r × k1 × k2</w:t>
      </w:r>
      <w:r>
        <w:rPr>
          <w:rFonts w:cs="Times New Roman"/>
        </w:rPr>
        <w:t>，其中</w:t>
      </w:r>
      <w:r>
        <w:rPr>
          <w:rFonts w:cs="Times New Roman"/>
        </w:rPr>
        <w:t xml:space="preserve"> r </w:t>
      </w:r>
      <w:r>
        <w:rPr>
          <w:rFonts w:cs="Times New Roman"/>
        </w:rPr>
        <w:t>是舱位费率，</w:t>
      </w:r>
      <w:r>
        <w:rPr>
          <w:rFonts w:cs="Times New Roman"/>
        </w:rPr>
        <w:t>k1</w:t>
      </w:r>
      <w:r>
        <w:rPr>
          <w:rFonts w:cs="Times New Roman"/>
        </w:rPr>
        <w:t>、</w:t>
      </w:r>
      <w:r>
        <w:rPr>
          <w:rFonts w:cs="Times New Roman"/>
        </w:rPr>
        <w:t xml:space="preserve">k2 </w:t>
      </w:r>
      <w:r>
        <w:rPr>
          <w:rFonts w:cs="Times New Roman"/>
        </w:rPr>
        <w:t>是上面两个系数。</w:t>
      </w:r>
      <w:r>
        <w:rPr>
          <w:rFonts w:cs="Times New Roman"/>
          <w:lang w:eastAsia="zh-CN"/>
        </w:rPr>
        <w:t>代入后得到表</w:t>
      </w:r>
      <w:r>
        <w:rPr>
          <w:rFonts w:cs="Times New Roman"/>
          <w:lang w:eastAsia="zh-CN"/>
        </w:rPr>
        <w:t xml:space="preserve"> 1</w:t>
      </w:r>
      <w:r>
        <w:rPr>
          <w:rFonts w:cs="Times New Roman"/>
          <w:lang w:eastAsia="zh-CN"/>
        </w:rPr>
        <w:t>。</w:t>
      </w:r>
    </w:p>
    <w:p w:rsidR="002A250F" w:rsidRDefault="00270F16">
      <w:pPr>
        <w:keepNext/>
        <w:spacing w:before="160" w:after="60" w:line="240" w:lineRule="auto"/>
        <w:jc w:val="center"/>
        <w:rPr>
          <w:lang w:eastAsia="zh-CN"/>
        </w:rPr>
      </w:pPr>
      <w:r>
        <w:rPr>
          <w:rFonts w:cs="Times New Roman"/>
          <w:sz w:val="21"/>
          <w:lang w:eastAsia="zh-CN"/>
        </w:rPr>
        <w:lastRenderedPageBreak/>
        <w:t>表</w:t>
      </w:r>
      <w:r>
        <w:rPr>
          <w:rFonts w:cs="Times New Roman"/>
          <w:sz w:val="21"/>
          <w:lang w:eastAsia="zh-CN"/>
        </w:rPr>
        <w:t xml:space="preserve"> 1</w:t>
      </w:r>
      <w:r>
        <w:rPr>
          <w:rFonts w:cs="Times New Roman"/>
          <w:sz w:val="21"/>
          <w:lang w:eastAsia="zh-CN"/>
        </w:rPr>
        <w:t xml:space="preserve">　各类乘客的超重费率（元</w:t>
      </w:r>
      <w:r>
        <w:rPr>
          <w:rFonts w:cs="Times New Roman"/>
          <w:sz w:val="21"/>
          <w:lang w:eastAsia="zh-CN"/>
        </w:rPr>
        <w:t>/</w:t>
      </w:r>
      <w:r>
        <w:rPr>
          <w:rFonts w:cs="Times New Roman"/>
          <w:sz w:val="21"/>
          <w:lang w:eastAsia="zh-CN"/>
        </w:rPr>
        <w:t>公斤）</w:t>
      </w:r>
    </w:p>
    <w:tbl>
      <w:tblPr>
        <w:tblStyle w:val="aff1"/>
        <w:tblW w:w="0" w:type="auto"/>
        <w:jc w:val="center"/>
        <w:tblLayout w:type="fixed"/>
        <w:tblCellMar>
          <w:top w:w="22" w:type="dxa"/>
          <w:left w:w="56" w:type="dxa"/>
          <w:bottom w:w="22" w:type="dxa"/>
          <w:right w:w="56" w:type="dxa"/>
        </w:tblCellMar>
        <w:tblLook w:val="04A0" w:firstRow="1" w:lastRow="0" w:firstColumn="1" w:lastColumn="0" w:noHBand="0" w:noVBand="1"/>
      </w:tblPr>
      <w:tblGrid>
        <w:gridCol w:w="1984"/>
        <w:gridCol w:w="1701"/>
        <w:gridCol w:w="1701"/>
        <w:gridCol w:w="1701"/>
        <w:gridCol w:w="1701"/>
      </w:tblGrid>
      <w:tr w:rsidR="002A250F">
        <w:trPr>
          <w:cantSplit/>
          <w:tblHeader/>
          <w:jc w:val="center"/>
        </w:trPr>
        <w:tc>
          <w:tcPr>
            <w:tcW w:w="1984" w:type="dxa"/>
            <w:shd w:val="clear" w:color="auto" w:fill="F2F2F2"/>
            <w:vAlign w:val="center"/>
          </w:tcPr>
          <w:p w:rsidR="002A250F" w:rsidRDefault="00270F16">
            <w:pPr>
              <w:keepNext/>
              <w:spacing w:before="30" w:after="30" w:line="240" w:lineRule="auto"/>
            </w:pPr>
            <w:r>
              <w:rPr>
                <w:rFonts w:cs="Times New Roman"/>
                <w:b/>
                <w:sz w:val="21"/>
              </w:rPr>
              <w:t>舱位</w:t>
            </w:r>
          </w:p>
        </w:tc>
        <w:tc>
          <w:tcPr>
            <w:tcW w:w="1701" w:type="dxa"/>
            <w:shd w:val="clear" w:color="auto" w:fill="F2F2F2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b/>
                <w:sz w:val="21"/>
              </w:rPr>
              <w:t>国内正常</w:t>
            </w:r>
          </w:p>
        </w:tc>
        <w:tc>
          <w:tcPr>
            <w:tcW w:w="1701" w:type="dxa"/>
            <w:shd w:val="clear" w:color="auto" w:fill="F2F2F2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b/>
                <w:sz w:val="21"/>
              </w:rPr>
              <w:t>国内残疾</w:t>
            </w:r>
          </w:p>
        </w:tc>
        <w:tc>
          <w:tcPr>
            <w:tcW w:w="1701" w:type="dxa"/>
            <w:shd w:val="clear" w:color="auto" w:fill="F2F2F2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b/>
                <w:sz w:val="21"/>
              </w:rPr>
              <w:t>外国正常</w:t>
            </w:r>
          </w:p>
        </w:tc>
        <w:tc>
          <w:tcPr>
            <w:tcW w:w="1701" w:type="dxa"/>
            <w:shd w:val="clear" w:color="auto" w:fill="F2F2F2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b/>
                <w:sz w:val="21"/>
              </w:rPr>
              <w:t>外国残疾</w:t>
            </w:r>
          </w:p>
        </w:tc>
      </w:tr>
      <w:tr w:rsidR="002A250F">
        <w:trPr>
          <w:cantSplit/>
          <w:jc w:val="center"/>
        </w:trPr>
        <w:tc>
          <w:tcPr>
            <w:tcW w:w="1984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</w:pPr>
            <w:r>
              <w:rPr>
                <w:rFonts w:cs="Times New Roman"/>
                <w:sz w:val="21"/>
              </w:rPr>
              <w:t>头等舱</w:t>
            </w:r>
          </w:p>
        </w:tc>
        <w:tc>
          <w:tcPr>
            <w:tcW w:w="1701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21"/>
              </w:rPr>
              <w:t>6</w:t>
            </w:r>
          </w:p>
        </w:tc>
        <w:tc>
          <w:tcPr>
            <w:tcW w:w="1701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21"/>
              </w:rPr>
              <w:t>3</w:t>
            </w:r>
          </w:p>
        </w:tc>
        <w:tc>
          <w:tcPr>
            <w:tcW w:w="1701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21"/>
              </w:rPr>
              <w:t>9</w:t>
            </w:r>
          </w:p>
        </w:tc>
        <w:tc>
          <w:tcPr>
            <w:tcW w:w="1701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21"/>
              </w:rPr>
              <w:t>4.5</w:t>
            </w:r>
          </w:p>
        </w:tc>
      </w:tr>
      <w:tr w:rsidR="002A250F">
        <w:trPr>
          <w:cantSplit/>
          <w:jc w:val="center"/>
        </w:trPr>
        <w:tc>
          <w:tcPr>
            <w:tcW w:w="1984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</w:pPr>
            <w:r>
              <w:rPr>
                <w:rFonts w:cs="Times New Roman"/>
                <w:sz w:val="21"/>
              </w:rPr>
              <w:t>公务舱</w:t>
            </w:r>
          </w:p>
        </w:tc>
        <w:tc>
          <w:tcPr>
            <w:tcW w:w="1701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21"/>
              </w:rPr>
              <w:t>8</w:t>
            </w:r>
          </w:p>
        </w:tc>
        <w:tc>
          <w:tcPr>
            <w:tcW w:w="1701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21"/>
              </w:rPr>
              <w:t>4</w:t>
            </w:r>
          </w:p>
        </w:tc>
        <w:tc>
          <w:tcPr>
            <w:tcW w:w="1701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21"/>
              </w:rPr>
              <w:t>12</w:t>
            </w:r>
          </w:p>
        </w:tc>
        <w:tc>
          <w:tcPr>
            <w:tcW w:w="1701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21"/>
              </w:rPr>
              <w:t>6</w:t>
            </w:r>
          </w:p>
        </w:tc>
      </w:tr>
      <w:tr w:rsidR="002A250F">
        <w:trPr>
          <w:cantSplit/>
          <w:jc w:val="center"/>
        </w:trPr>
        <w:tc>
          <w:tcPr>
            <w:tcW w:w="1984" w:type="dxa"/>
            <w:vAlign w:val="center"/>
          </w:tcPr>
          <w:p w:rsidR="002A250F" w:rsidRDefault="00270F16">
            <w:pPr>
              <w:spacing w:before="30" w:after="30" w:line="240" w:lineRule="auto"/>
            </w:pPr>
            <w:r>
              <w:rPr>
                <w:rFonts w:cs="Times New Roman"/>
                <w:sz w:val="21"/>
              </w:rPr>
              <w:t>经济舱</w:t>
            </w:r>
          </w:p>
        </w:tc>
        <w:tc>
          <w:tcPr>
            <w:tcW w:w="1701" w:type="dxa"/>
            <w:vAlign w:val="center"/>
          </w:tcPr>
          <w:p w:rsidR="002A250F" w:rsidRDefault="00270F16">
            <w:pPr>
              <w:spacing w:before="30" w:after="30" w:line="240" w:lineRule="auto"/>
              <w:jc w:val="center"/>
            </w:pPr>
            <w:r>
              <w:rPr>
                <w:rFonts w:cs="Times New Roman"/>
                <w:sz w:val="21"/>
              </w:rPr>
              <w:t>10</w:t>
            </w:r>
          </w:p>
        </w:tc>
        <w:tc>
          <w:tcPr>
            <w:tcW w:w="1701" w:type="dxa"/>
            <w:vAlign w:val="center"/>
          </w:tcPr>
          <w:p w:rsidR="002A250F" w:rsidRDefault="00270F16">
            <w:pPr>
              <w:spacing w:before="30" w:after="30" w:line="240" w:lineRule="auto"/>
              <w:jc w:val="center"/>
            </w:pPr>
            <w:r>
              <w:rPr>
                <w:rFonts w:cs="Times New Roman"/>
                <w:sz w:val="21"/>
              </w:rPr>
              <w:t>5</w:t>
            </w:r>
          </w:p>
        </w:tc>
        <w:tc>
          <w:tcPr>
            <w:tcW w:w="1701" w:type="dxa"/>
            <w:vAlign w:val="center"/>
          </w:tcPr>
          <w:p w:rsidR="002A250F" w:rsidRDefault="00270F16">
            <w:pPr>
              <w:spacing w:before="30" w:after="30" w:line="240" w:lineRule="auto"/>
              <w:jc w:val="center"/>
            </w:pPr>
            <w:r>
              <w:rPr>
                <w:rFonts w:cs="Times New Roman"/>
                <w:sz w:val="21"/>
              </w:rPr>
              <w:t>15</w:t>
            </w:r>
          </w:p>
        </w:tc>
        <w:tc>
          <w:tcPr>
            <w:tcW w:w="1701" w:type="dxa"/>
            <w:vAlign w:val="center"/>
          </w:tcPr>
          <w:p w:rsidR="002A250F" w:rsidRDefault="00270F16">
            <w:pPr>
              <w:spacing w:before="30" w:after="30" w:line="240" w:lineRule="auto"/>
              <w:jc w:val="center"/>
            </w:pPr>
            <w:r>
              <w:rPr>
                <w:rFonts w:cs="Times New Roman"/>
                <w:sz w:val="21"/>
              </w:rPr>
              <w:t>7.5</w:t>
            </w:r>
          </w:p>
        </w:tc>
      </w:tr>
    </w:tbl>
    <w:p w:rsidR="002A250F" w:rsidRDefault="002A250F">
      <w:pPr>
        <w:spacing w:line="240" w:lineRule="auto"/>
      </w:pPr>
    </w:p>
    <w:p w:rsidR="002A250F" w:rsidRDefault="00270F16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注：题目中的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多</w:t>
      </w:r>
      <w:r>
        <w:rPr>
          <w:rFonts w:cs="Times New Roman"/>
          <w:lang w:eastAsia="zh-CN"/>
        </w:rPr>
        <w:t xml:space="preserve"> 1.5 </w:t>
      </w:r>
      <w:r>
        <w:rPr>
          <w:rFonts w:cs="Times New Roman"/>
          <w:lang w:eastAsia="zh-CN"/>
        </w:rPr>
        <w:t>倍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，这里按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是国内乘客的</w:t>
      </w:r>
      <w:r>
        <w:rPr>
          <w:rFonts w:cs="Times New Roman"/>
          <w:lang w:eastAsia="zh-CN"/>
        </w:rPr>
        <w:t xml:space="preserve"> 1.5 </w:t>
      </w:r>
      <w:r>
        <w:rPr>
          <w:rFonts w:cs="Times New Roman"/>
          <w:lang w:eastAsia="zh-CN"/>
        </w:rPr>
        <w:t>倍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理解。若按</w:t>
      </w:r>
      <w:r>
        <w:rPr>
          <w:rFonts w:cs="Times New Roman"/>
          <w:lang w:eastAsia="zh-CN"/>
        </w:rPr>
        <w:t xml:space="preserve"> 2.5 </w:t>
      </w:r>
      <w:r>
        <w:rPr>
          <w:rFonts w:cs="Times New Roman"/>
          <w:lang w:eastAsia="zh-CN"/>
        </w:rPr>
        <w:t>倍算，只需改伪码里的</w:t>
      </w:r>
      <w:r>
        <w:rPr>
          <w:rFonts w:cs="Times New Roman"/>
          <w:lang w:eastAsia="zh-CN"/>
        </w:rPr>
        <w:t xml:space="preserve"> FOREIGN_K </w:t>
      </w:r>
      <w:r>
        <w:rPr>
          <w:rFonts w:cs="Times New Roman"/>
          <w:lang w:eastAsia="zh-CN"/>
        </w:rPr>
        <w:t>常量，判定表取值随之变化，流程图和复杂度都不动。</w:t>
      </w:r>
    </w:p>
    <w:p w:rsidR="002A250F" w:rsidRDefault="00270F16">
      <w:pPr>
        <w:keepNext/>
        <w:spacing w:before="120" w:after="40"/>
        <w:ind w:firstLine="480"/>
        <w:rPr>
          <w:lang w:eastAsia="zh-CN"/>
        </w:rPr>
      </w:pPr>
      <w:r>
        <w:rPr>
          <w:rFonts w:eastAsia="黑体" w:cs="Times New Roman"/>
          <w:b/>
          <w:lang w:eastAsia="zh-CN"/>
        </w:rPr>
        <w:t>2</w:t>
      </w:r>
      <w:r>
        <w:rPr>
          <w:rFonts w:eastAsia="黑体" w:cs="Times New Roman"/>
          <w:b/>
          <w:lang w:eastAsia="zh-CN"/>
        </w:rPr>
        <w:t>．判定表</w:t>
      </w:r>
    </w:p>
    <w:p w:rsidR="002A250F" w:rsidRDefault="00270F16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条件仍是四组：舱位</w:t>
      </w:r>
      <w:r>
        <w:rPr>
          <w:rFonts w:cs="Times New Roman"/>
          <w:lang w:eastAsia="zh-CN"/>
        </w:rPr>
        <w:t xml:space="preserve"> 3 </w:t>
      </w:r>
      <w:r>
        <w:rPr>
          <w:rFonts w:cs="Times New Roman"/>
          <w:lang w:eastAsia="zh-CN"/>
        </w:rPr>
        <w:t>种取值、国籍</w:t>
      </w:r>
      <w:r>
        <w:rPr>
          <w:rFonts w:cs="Times New Roman"/>
          <w:lang w:eastAsia="zh-CN"/>
        </w:rPr>
        <w:t xml:space="preserve"> 2 </w:t>
      </w:r>
      <w:r>
        <w:rPr>
          <w:rFonts w:cs="Times New Roman"/>
          <w:lang w:eastAsia="zh-CN"/>
        </w:rPr>
        <w:t>种、是否残疾</w:t>
      </w:r>
      <w:r>
        <w:rPr>
          <w:rFonts w:cs="Times New Roman"/>
          <w:lang w:eastAsia="zh-CN"/>
        </w:rPr>
        <w:t xml:space="preserve"> 2 </w:t>
      </w:r>
      <w:r>
        <w:rPr>
          <w:rFonts w:cs="Times New Roman"/>
          <w:lang w:eastAsia="zh-CN"/>
        </w:rPr>
        <w:t>种，再单列一条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不超重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，共</w:t>
      </w:r>
      <w:r>
        <w:rPr>
          <w:rFonts w:cs="Times New Roman"/>
          <w:lang w:eastAsia="zh-CN"/>
        </w:rPr>
        <w:t xml:space="preserve"> 1 + 3×2×2 = 13 </w:t>
      </w:r>
      <w:r>
        <w:rPr>
          <w:rFonts w:cs="Times New Roman"/>
          <w:lang w:eastAsia="zh-CN"/>
        </w:rPr>
        <w:t>条规则，见表</w:t>
      </w:r>
      <w:r>
        <w:rPr>
          <w:rFonts w:cs="Times New Roman"/>
          <w:lang w:eastAsia="zh-CN"/>
        </w:rPr>
        <w:t xml:space="preserve"> 2</w:t>
      </w:r>
      <w:r>
        <w:rPr>
          <w:rFonts w:cs="Times New Roman"/>
          <w:lang w:eastAsia="zh-CN"/>
        </w:rPr>
        <w:t>。表中</w:t>
      </w:r>
      <w:r>
        <w:rPr>
          <w:rFonts w:cs="Times New Roman"/>
          <w:lang w:eastAsia="zh-CN"/>
        </w:rPr>
        <w:t xml:space="preserve"> Y/N </w:t>
      </w:r>
      <w:r>
        <w:rPr>
          <w:rFonts w:cs="Times New Roman"/>
          <w:lang w:eastAsia="zh-CN"/>
        </w:rPr>
        <w:t>表示条件成立与否，</w:t>
      </w:r>
      <w:r>
        <w:rPr>
          <w:rFonts w:cs="Times New Roman"/>
          <w:lang w:eastAsia="zh-CN"/>
        </w:rPr>
        <w:t>“—”</w:t>
      </w:r>
      <w:r>
        <w:rPr>
          <w:rFonts w:cs="Times New Roman"/>
          <w:lang w:eastAsia="zh-CN"/>
        </w:rPr>
        <w:t>表示该项不影响结果。</w:t>
      </w:r>
    </w:p>
    <w:p w:rsidR="002A250F" w:rsidRDefault="00270F16">
      <w:pPr>
        <w:keepNext/>
        <w:spacing w:before="160" w:after="60" w:line="240" w:lineRule="auto"/>
        <w:jc w:val="center"/>
      </w:pPr>
      <w:r>
        <w:rPr>
          <w:rFonts w:cs="Times New Roman"/>
          <w:sz w:val="21"/>
        </w:rPr>
        <w:t>表</w:t>
      </w:r>
      <w:r>
        <w:rPr>
          <w:rFonts w:cs="Times New Roman"/>
          <w:sz w:val="21"/>
        </w:rPr>
        <w:t xml:space="preserve"> 2</w:t>
      </w:r>
      <w:r>
        <w:rPr>
          <w:rFonts w:cs="Times New Roman"/>
          <w:sz w:val="21"/>
        </w:rPr>
        <w:t xml:space="preserve">　行李托运费判定表</w:t>
      </w:r>
    </w:p>
    <w:tbl>
      <w:tblPr>
        <w:tblStyle w:val="aff1"/>
        <w:tblW w:w="0" w:type="auto"/>
        <w:jc w:val="center"/>
        <w:tblLayout w:type="fixed"/>
        <w:tblCellMar>
          <w:top w:w="22" w:type="dxa"/>
          <w:left w:w="56" w:type="dxa"/>
          <w:bottom w:w="22" w:type="dxa"/>
          <w:right w:w="56" w:type="dxa"/>
        </w:tblCellMar>
        <w:tblLook w:val="04A0" w:firstRow="1" w:lastRow="0" w:firstColumn="1" w:lastColumn="0" w:noHBand="0" w:noVBand="1"/>
      </w:tblPr>
      <w:tblGrid>
        <w:gridCol w:w="2013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  <w:gridCol w:w="539"/>
      </w:tblGrid>
      <w:tr w:rsidR="002A250F">
        <w:trPr>
          <w:cantSplit/>
          <w:tblHeader/>
          <w:jc w:val="center"/>
        </w:trPr>
        <w:tc>
          <w:tcPr>
            <w:tcW w:w="2013" w:type="dxa"/>
            <w:shd w:val="clear" w:color="auto" w:fill="F2F2F2"/>
            <w:vAlign w:val="center"/>
          </w:tcPr>
          <w:p w:rsidR="002A250F" w:rsidRDefault="00270F16">
            <w:pPr>
              <w:keepNext/>
              <w:spacing w:before="30" w:after="30" w:line="240" w:lineRule="auto"/>
            </w:pPr>
            <w:r>
              <w:rPr>
                <w:rFonts w:cs="Times New Roman"/>
                <w:b/>
                <w:sz w:val="16"/>
              </w:rPr>
              <w:t>条件与动作</w:t>
            </w:r>
          </w:p>
        </w:tc>
        <w:tc>
          <w:tcPr>
            <w:tcW w:w="539" w:type="dxa"/>
            <w:shd w:val="clear" w:color="auto" w:fill="F2F2F2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b/>
                <w:sz w:val="16"/>
              </w:rPr>
              <w:t>1</w:t>
            </w:r>
          </w:p>
        </w:tc>
        <w:tc>
          <w:tcPr>
            <w:tcW w:w="539" w:type="dxa"/>
            <w:shd w:val="clear" w:color="auto" w:fill="F2F2F2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b/>
                <w:sz w:val="16"/>
              </w:rPr>
              <w:t>2</w:t>
            </w:r>
          </w:p>
        </w:tc>
        <w:tc>
          <w:tcPr>
            <w:tcW w:w="539" w:type="dxa"/>
            <w:shd w:val="clear" w:color="auto" w:fill="F2F2F2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b/>
                <w:sz w:val="16"/>
              </w:rPr>
              <w:t>3</w:t>
            </w:r>
          </w:p>
        </w:tc>
        <w:tc>
          <w:tcPr>
            <w:tcW w:w="539" w:type="dxa"/>
            <w:shd w:val="clear" w:color="auto" w:fill="F2F2F2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b/>
                <w:sz w:val="16"/>
              </w:rPr>
              <w:t>4</w:t>
            </w:r>
          </w:p>
        </w:tc>
        <w:tc>
          <w:tcPr>
            <w:tcW w:w="539" w:type="dxa"/>
            <w:shd w:val="clear" w:color="auto" w:fill="F2F2F2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b/>
                <w:sz w:val="16"/>
              </w:rPr>
              <w:t>5</w:t>
            </w:r>
          </w:p>
        </w:tc>
        <w:tc>
          <w:tcPr>
            <w:tcW w:w="539" w:type="dxa"/>
            <w:shd w:val="clear" w:color="auto" w:fill="F2F2F2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b/>
                <w:sz w:val="16"/>
              </w:rPr>
              <w:t>6</w:t>
            </w:r>
          </w:p>
        </w:tc>
        <w:tc>
          <w:tcPr>
            <w:tcW w:w="539" w:type="dxa"/>
            <w:shd w:val="clear" w:color="auto" w:fill="F2F2F2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b/>
                <w:sz w:val="16"/>
              </w:rPr>
              <w:t>7</w:t>
            </w:r>
          </w:p>
        </w:tc>
        <w:tc>
          <w:tcPr>
            <w:tcW w:w="539" w:type="dxa"/>
            <w:shd w:val="clear" w:color="auto" w:fill="F2F2F2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b/>
                <w:sz w:val="16"/>
              </w:rPr>
              <w:t>8</w:t>
            </w:r>
          </w:p>
        </w:tc>
        <w:tc>
          <w:tcPr>
            <w:tcW w:w="539" w:type="dxa"/>
            <w:shd w:val="clear" w:color="auto" w:fill="F2F2F2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b/>
                <w:sz w:val="16"/>
              </w:rPr>
              <w:t>9</w:t>
            </w:r>
          </w:p>
        </w:tc>
        <w:tc>
          <w:tcPr>
            <w:tcW w:w="539" w:type="dxa"/>
            <w:shd w:val="clear" w:color="auto" w:fill="F2F2F2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b/>
                <w:sz w:val="16"/>
              </w:rPr>
              <w:t>10</w:t>
            </w:r>
          </w:p>
        </w:tc>
        <w:tc>
          <w:tcPr>
            <w:tcW w:w="539" w:type="dxa"/>
            <w:shd w:val="clear" w:color="auto" w:fill="F2F2F2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b/>
                <w:sz w:val="16"/>
              </w:rPr>
              <w:t>11</w:t>
            </w:r>
          </w:p>
        </w:tc>
        <w:tc>
          <w:tcPr>
            <w:tcW w:w="539" w:type="dxa"/>
            <w:shd w:val="clear" w:color="auto" w:fill="F2F2F2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b/>
                <w:sz w:val="16"/>
              </w:rPr>
              <w:t>12</w:t>
            </w:r>
          </w:p>
        </w:tc>
        <w:tc>
          <w:tcPr>
            <w:tcW w:w="539" w:type="dxa"/>
            <w:shd w:val="clear" w:color="auto" w:fill="F2F2F2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b/>
                <w:sz w:val="16"/>
              </w:rPr>
              <w:t>13</w:t>
            </w:r>
          </w:p>
        </w:tc>
      </w:tr>
      <w:tr w:rsidR="002A250F">
        <w:trPr>
          <w:cantSplit/>
          <w:jc w:val="center"/>
        </w:trPr>
        <w:tc>
          <w:tcPr>
            <w:tcW w:w="2013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</w:pPr>
            <w:r>
              <w:rPr>
                <w:rFonts w:cs="Times New Roman"/>
                <w:sz w:val="16"/>
              </w:rPr>
              <w:t>行李重量</w:t>
            </w:r>
            <w:r>
              <w:rPr>
                <w:rFonts w:cs="Times New Roman"/>
                <w:sz w:val="16"/>
              </w:rPr>
              <w:t xml:space="preserve"> W ≤ 20 kg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Y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N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N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N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N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N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N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N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N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N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N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N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N</w:t>
            </w:r>
          </w:p>
        </w:tc>
      </w:tr>
      <w:tr w:rsidR="002A250F">
        <w:trPr>
          <w:cantSplit/>
          <w:jc w:val="center"/>
        </w:trPr>
        <w:tc>
          <w:tcPr>
            <w:tcW w:w="2013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</w:pPr>
            <w:r>
              <w:rPr>
                <w:rFonts w:cs="Times New Roman"/>
                <w:sz w:val="16"/>
              </w:rPr>
              <w:t>舱位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—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头等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头等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头等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头等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公务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公务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公务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公务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经济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经济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经济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经济</w:t>
            </w:r>
          </w:p>
        </w:tc>
      </w:tr>
      <w:tr w:rsidR="002A250F">
        <w:trPr>
          <w:cantSplit/>
          <w:jc w:val="center"/>
        </w:trPr>
        <w:tc>
          <w:tcPr>
            <w:tcW w:w="2013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</w:pPr>
            <w:r>
              <w:rPr>
                <w:rFonts w:cs="Times New Roman"/>
                <w:sz w:val="16"/>
              </w:rPr>
              <w:t>国籍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—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国内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国内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外国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外国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国内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国内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外国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外国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国内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国内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外国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外国</w:t>
            </w:r>
          </w:p>
        </w:tc>
      </w:tr>
      <w:tr w:rsidR="002A250F">
        <w:trPr>
          <w:cantSplit/>
          <w:jc w:val="center"/>
        </w:trPr>
        <w:tc>
          <w:tcPr>
            <w:tcW w:w="2013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</w:pPr>
            <w:r>
              <w:rPr>
                <w:rFonts w:cs="Times New Roman"/>
                <w:sz w:val="16"/>
              </w:rPr>
              <w:t>是否残疾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—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否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是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否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是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否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是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否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是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否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是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否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是</w:t>
            </w:r>
          </w:p>
        </w:tc>
      </w:tr>
      <w:tr w:rsidR="002A250F">
        <w:trPr>
          <w:cantSplit/>
          <w:jc w:val="center"/>
        </w:trPr>
        <w:tc>
          <w:tcPr>
            <w:tcW w:w="2013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</w:pPr>
            <w:r>
              <w:rPr>
                <w:rFonts w:cs="Times New Roman"/>
                <w:sz w:val="16"/>
              </w:rPr>
              <w:t>免费（收费</w:t>
            </w:r>
            <w:r>
              <w:rPr>
                <w:rFonts w:cs="Times New Roman"/>
                <w:sz w:val="16"/>
              </w:rPr>
              <w:t xml:space="preserve"> 0 </w:t>
            </w:r>
            <w:r>
              <w:rPr>
                <w:rFonts w:cs="Times New Roman"/>
                <w:sz w:val="16"/>
              </w:rPr>
              <w:t>元）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√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—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—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—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—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—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—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—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—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—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—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—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—</w:t>
            </w:r>
          </w:p>
        </w:tc>
      </w:tr>
      <w:tr w:rsidR="002A250F">
        <w:trPr>
          <w:cantSplit/>
          <w:jc w:val="center"/>
        </w:trPr>
        <w:tc>
          <w:tcPr>
            <w:tcW w:w="2013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</w:pPr>
            <w:r>
              <w:rPr>
                <w:rFonts w:cs="Times New Roman"/>
                <w:sz w:val="16"/>
              </w:rPr>
              <w:t>按费率计费：</w:t>
            </w:r>
            <w:r>
              <w:rPr>
                <w:rFonts w:cs="Times New Roman"/>
                <w:sz w:val="16"/>
              </w:rPr>
              <w:t>(W−20)×r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—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√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√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√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√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√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√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√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√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√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√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√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keepNext/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√</w:t>
            </w:r>
          </w:p>
        </w:tc>
      </w:tr>
      <w:tr w:rsidR="002A250F">
        <w:trPr>
          <w:cantSplit/>
          <w:jc w:val="center"/>
        </w:trPr>
        <w:tc>
          <w:tcPr>
            <w:tcW w:w="2013" w:type="dxa"/>
            <w:vAlign w:val="center"/>
          </w:tcPr>
          <w:p w:rsidR="002A250F" w:rsidRDefault="00270F16">
            <w:pPr>
              <w:spacing w:before="30" w:after="30" w:line="240" w:lineRule="auto"/>
            </w:pPr>
            <w:r>
              <w:rPr>
                <w:rFonts w:cs="Times New Roman"/>
                <w:sz w:val="16"/>
              </w:rPr>
              <w:t>每公斤费率</w:t>
            </w:r>
            <w:r>
              <w:rPr>
                <w:rFonts w:cs="Times New Roman"/>
                <w:sz w:val="16"/>
              </w:rPr>
              <w:t xml:space="preserve"> r</w:t>
            </w:r>
            <w:r>
              <w:rPr>
                <w:rFonts w:cs="Times New Roman"/>
                <w:sz w:val="16"/>
              </w:rPr>
              <w:t>（元</w:t>
            </w:r>
            <w:r>
              <w:rPr>
                <w:rFonts w:cs="Times New Roman"/>
                <w:sz w:val="16"/>
              </w:rPr>
              <w:t>/kg</w:t>
            </w:r>
            <w:r>
              <w:rPr>
                <w:rFonts w:cs="Times New Roman"/>
                <w:sz w:val="16"/>
              </w:rPr>
              <w:t>）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—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6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3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9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4.5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8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4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12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6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10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5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15</w:t>
            </w:r>
          </w:p>
        </w:tc>
        <w:tc>
          <w:tcPr>
            <w:tcW w:w="539" w:type="dxa"/>
            <w:vAlign w:val="center"/>
          </w:tcPr>
          <w:p w:rsidR="002A250F" w:rsidRDefault="00270F16">
            <w:pPr>
              <w:spacing w:before="30" w:after="30" w:line="240" w:lineRule="auto"/>
              <w:jc w:val="center"/>
            </w:pPr>
            <w:r>
              <w:rPr>
                <w:rFonts w:cs="Times New Roman"/>
                <w:sz w:val="16"/>
              </w:rPr>
              <w:t>7.5</w:t>
            </w:r>
          </w:p>
        </w:tc>
      </w:tr>
    </w:tbl>
    <w:p w:rsidR="002A250F" w:rsidRDefault="002A250F">
      <w:pPr>
        <w:spacing w:line="240" w:lineRule="auto"/>
      </w:pPr>
    </w:p>
    <w:p w:rsidR="002A250F" w:rsidRDefault="00270F16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第</w:t>
      </w:r>
      <w:r>
        <w:rPr>
          <w:rFonts w:cs="Times New Roman"/>
          <w:lang w:eastAsia="zh-CN"/>
        </w:rPr>
        <w:t xml:space="preserve"> 1 </w:t>
      </w:r>
      <w:r>
        <w:rPr>
          <w:rFonts w:cs="Times New Roman"/>
          <w:lang w:eastAsia="zh-CN"/>
        </w:rPr>
        <w:t>列后三行全是</w:t>
      </w:r>
      <w:r>
        <w:rPr>
          <w:rFonts w:cs="Times New Roman"/>
          <w:lang w:eastAsia="zh-CN"/>
        </w:rPr>
        <w:t>“—”</w:t>
      </w:r>
      <w:r>
        <w:rPr>
          <w:rFonts w:cs="Times New Roman"/>
          <w:lang w:eastAsia="zh-CN"/>
        </w:rPr>
        <w:t>，说明不超重时舱位、国籍、残疾都不参与计算，一条规则顶</w:t>
      </w:r>
      <w:r>
        <w:rPr>
          <w:rFonts w:cs="Times New Roman"/>
          <w:lang w:eastAsia="zh-CN"/>
        </w:rPr>
        <w:t xml:space="preserve"> 12 </w:t>
      </w:r>
      <w:r>
        <w:rPr>
          <w:rFonts w:cs="Times New Roman"/>
          <w:lang w:eastAsia="zh-CN"/>
        </w:rPr>
        <w:t>条；第</w:t>
      </w:r>
      <w:r>
        <w:rPr>
          <w:rFonts w:cs="Times New Roman"/>
          <w:lang w:eastAsia="zh-CN"/>
        </w:rPr>
        <w:t xml:space="preserve"> 2</w:t>
      </w:r>
      <w:r>
        <w:rPr>
          <w:rFonts w:cs="Times New Roman"/>
          <w:lang w:eastAsia="zh-CN"/>
        </w:rPr>
        <w:t>～</w:t>
      </w:r>
      <w:r>
        <w:rPr>
          <w:rFonts w:cs="Times New Roman"/>
          <w:lang w:eastAsia="zh-CN"/>
        </w:rPr>
        <w:t xml:space="preserve">13 </w:t>
      </w:r>
      <w:r>
        <w:rPr>
          <w:rFonts w:cs="Times New Roman"/>
          <w:lang w:eastAsia="zh-CN"/>
        </w:rPr>
        <w:t>列是超重的全部组合，彼此不重叠，也没有漏项。</w:t>
      </w:r>
    </w:p>
    <w:p w:rsidR="002A250F" w:rsidRDefault="00270F16">
      <w:pPr>
        <w:keepNext/>
        <w:spacing w:before="120" w:after="40"/>
        <w:ind w:firstLine="480"/>
        <w:rPr>
          <w:lang w:eastAsia="zh-CN"/>
        </w:rPr>
      </w:pPr>
      <w:r>
        <w:rPr>
          <w:rFonts w:eastAsia="黑体" w:cs="Times New Roman"/>
          <w:b/>
          <w:lang w:eastAsia="zh-CN"/>
        </w:rPr>
        <w:t>3</w:t>
      </w:r>
      <w:r>
        <w:rPr>
          <w:rFonts w:eastAsia="黑体" w:cs="Times New Roman"/>
          <w:b/>
          <w:lang w:eastAsia="zh-CN"/>
        </w:rPr>
        <w:t>．程序流程图</w:t>
      </w:r>
    </w:p>
    <w:p w:rsidR="002A250F" w:rsidRDefault="00270F16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按上面的判定顺序画成图</w:t>
      </w:r>
      <w:r>
        <w:rPr>
          <w:rFonts w:cs="Times New Roman"/>
          <w:lang w:eastAsia="zh-CN"/>
        </w:rPr>
        <w:t xml:space="preserve"> 1</w:t>
      </w:r>
      <w:r>
        <w:rPr>
          <w:rFonts w:cs="Times New Roman"/>
          <w:lang w:eastAsia="zh-CN"/>
        </w:rPr>
        <w:t>。判定框</w:t>
      </w:r>
      <w:r>
        <w:rPr>
          <w:rFonts w:cs="Times New Roman"/>
          <w:lang w:eastAsia="zh-CN"/>
        </w:rPr>
        <w:t xml:space="preserve"> 5 </w:t>
      </w:r>
      <w:r>
        <w:rPr>
          <w:rFonts w:cs="Times New Roman"/>
          <w:lang w:eastAsia="zh-CN"/>
        </w:rPr>
        <w:t>个：是否超重、是否头等、是否公务、是否外国、是否残疾；每支处理完都汇回主线，自上而下只有一条主干，支路互不交叉。图中框左上角的小圆圈是结点编号，与图</w:t>
      </w:r>
      <w:r>
        <w:rPr>
          <w:rFonts w:cs="Times New Roman"/>
          <w:lang w:eastAsia="zh-CN"/>
        </w:rPr>
        <w:t xml:space="preserve"> 2 </w:t>
      </w:r>
      <w:r>
        <w:rPr>
          <w:rFonts w:cs="Times New Roman"/>
          <w:lang w:eastAsia="zh-CN"/>
        </w:rPr>
        <w:t>对应。</w:t>
      </w:r>
    </w:p>
    <w:p w:rsidR="002A250F" w:rsidRDefault="00270F16">
      <w:pPr>
        <w:keepNext/>
        <w:spacing w:before="120" w:line="240" w:lineRule="auto"/>
        <w:jc w:val="center"/>
      </w:pPr>
      <w:r>
        <w:rPr>
          <w:noProof/>
          <w:lang w:eastAsia="zh-CN"/>
        </w:rPr>
        <w:lastRenderedPageBreak/>
        <w:drawing>
          <wp:inline distT="0" distB="0" distL="0" distR="0">
            <wp:extent cx="3816000" cy="35720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357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50F" w:rsidRDefault="00270F16">
      <w:pPr>
        <w:spacing w:before="40" w:after="160" w:line="240" w:lineRule="auto"/>
        <w:jc w:val="center"/>
        <w:rPr>
          <w:lang w:eastAsia="zh-CN"/>
        </w:rPr>
      </w:pPr>
      <w:r>
        <w:rPr>
          <w:rFonts w:cs="Times New Roman"/>
          <w:sz w:val="21"/>
          <w:lang w:eastAsia="zh-CN"/>
        </w:rPr>
        <w:t>图</w:t>
      </w:r>
      <w:r>
        <w:rPr>
          <w:rFonts w:cs="Times New Roman"/>
          <w:sz w:val="21"/>
          <w:lang w:eastAsia="zh-CN"/>
        </w:rPr>
        <w:t xml:space="preserve"> 1</w:t>
      </w:r>
      <w:r>
        <w:rPr>
          <w:rFonts w:cs="Times New Roman"/>
          <w:sz w:val="21"/>
          <w:lang w:eastAsia="zh-CN"/>
        </w:rPr>
        <w:t xml:space="preserve">　行李托运费计算程序流程图</w:t>
      </w:r>
    </w:p>
    <w:p w:rsidR="002A250F" w:rsidRDefault="002A250F">
      <w:pPr>
        <w:spacing w:line="240" w:lineRule="auto"/>
      </w:pPr>
    </w:p>
    <w:p w:rsidR="002A250F" w:rsidRDefault="00835C2F">
      <w:pPr>
        <w:keepNext/>
        <w:spacing w:before="120" w:after="40"/>
        <w:ind w:firstLine="480"/>
      </w:pPr>
      <w:r>
        <w:rPr>
          <w:rFonts w:eastAsia="黑体" w:cs="Times New Roman"/>
          <w:b/>
        </w:rPr>
        <w:t>4</w:t>
      </w:r>
      <w:bookmarkStart w:id="0" w:name="_GoBack"/>
      <w:bookmarkEnd w:id="0"/>
      <w:r w:rsidR="00270F16">
        <w:rPr>
          <w:rFonts w:eastAsia="黑体" w:cs="Times New Roman"/>
          <w:b/>
        </w:rPr>
        <w:t>．环形复杂度</w:t>
      </w:r>
    </w:p>
    <w:p w:rsidR="002A250F" w:rsidRDefault="00270F16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把流程图的每个框、每个汇合处都当作结点，框与框之间的流向当作有向边，得到图</w:t>
      </w:r>
      <w:r>
        <w:rPr>
          <w:rFonts w:cs="Times New Roman"/>
          <w:lang w:eastAsia="zh-CN"/>
        </w:rPr>
        <w:t xml:space="preserve"> 2</w:t>
      </w:r>
      <w:r>
        <w:rPr>
          <w:rFonts w:cs="Times New Roman"/>
          <w:lang w:eastAsia="zh-CN"/>
        </w:rPr>
        <w:t>，共</w:t>
      </w:r>
      <w:r>
        <w:rPr>
          <w:rFonts w:cs="Times New Roman"/>
          <w:lang w:eastAsia="zh-CN"/>
        </w:rPr>
        <w:t xml:space="preserve"> 17 </w:t>
      </w:r>
      <w:r>
        <w:rPr>
          <w:rFonts w:cs="Times New Roman"/>
          <w:lang w:eastAsia="zh-CN"/>
        </w:rPr>
        <w:t>个结点、</w:t>
      </w:r>
      <w:r>
        <w:rPr>
          <w:rFonts w:cs="Times New Roman"/>
          <w:lang w:eastAsia="zh-CN"/>
        </w:rPr>
        <w:t xml:space="preserve">21 </w:t>
      </w:r>
      <w:r>
        <w:rPr>
          <w:rFonts w:cs="Times New Roman"/>
          <w:lang w:eastAsia="zh-CN"/>
        </w:rPr>
        <w:t>条边。</w:t>
      </w:r>
    </w:p>
    <w:p w:rsidR="002A250F" w:rsidRDefault="00270F16">
      <w:pPr>
        <w:keepNext/>
        <w:spacing w:before="120" w:line="240" w:lineRule="auto"/>
        <w:jc w:val="center"/>
      </w:pPr>
      <w:r>
        <w:rPr>
          <w:noProof/>
          <w:lang w:eastAsia="zh-CN"/>
        </w:rPr>
        <w:drawing>
          <wp:inline distT="0" distB="0" distL="0" distR="0">
            <wp:extent cx="2808000" cy="30123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301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50F" w:rsidRDefault="00270F16">
      <w:pPr>
        <w:spacing w:before="40" w:after="160" w:line="240" w:lineRule="auto"/>
        <w:jc w:val="center"/>
        <w:rPr>
          <w:lang w:eastAsia="zh-CN"/>
        </w:rPr>
      </w:pPr>
      <w:r>
        <w:rPr>
          <w:rFonts w:cs="Times New Roman"/>
          <w:sz w:val="21"/>
          <w:lang w:eastAsia="zh-CN"/>
        </w:rPr>
        <w:t>图</w:t>
      </w:r>
      <w:r>
        <w:rPr>
          <w:rFonts w:cs="Times New Roman"/>
          <w:sz w:val="21"/>
          <w:lang w:eastAsia="zh-CN"/>
        </w:rPr>
        <w:t xml:space="preserve"> 2</w:t>
      </w:r>
      <w:r>
        <w:rPr>
          <w:rFonts w:cs="Times New Roman"/>
          <w:sz w:val="21"/>
          <w:lang w:eastAsia="zh-CN"/>
        </w:rPr>
        <w:t xml:space="preserve">　行李托运费程序的流图（结点编号与图</w:t>
      </w:r>
      <w:r>
        <w:rPr>
          <w:rFonts w:cs="Times New Roman"/>
          <w:sz w:val="21"/>
          <w:lang w:eastAsia="zh-CN"/>
        </w:rPr>
        <w:t xml:space="preserve"> 1 </w:t>
      </w:r>
      <w:r>
        <w:rPr>
          <w:rFonts w:cs="Times New Roman"/>
          <w:sz w:val="21"/>
          <w:lang w:eastAsia="zh-CN"/>
        </w:rPr>
        <w:t>对应）</w:t>
      </w:r>
    </w:p>
    <w:p w:rsidR="002A250F" w:rsidRDefault="00270F16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V(G) = E − N + 2 = 21 − 17 + 2 = 6</w:t>
      </w:r>
      <w:r>
        <w:rPr>
          <w:rFonts w:cs="Times New Roman"/>
          <w:lang w:eastAsia="zh-CN"/>
        </w:rPr>
        <w:t>；</w:t>
      </w:r>
    </w:p>
    <w:p w:rsidR="002A250F" w:rsidRDefault="00270F16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lastRenderedPageBreak/>
        <w:t>V(G) = P + 1 = 5 + 1 = 6</w:t>
      </w:r>
      <w:r>
        <w:rPr>
          <w:rFonts w:cs="Times New Roman"/>
          <w:lang w:eastAsia="zh-CN"/>
        </w:rPr>
        <w:t>（判定框为结点</w:t>
      </w:r>
      <w:r>
        <w:rPr>
          <w:rFonts w:cs="Times New Roman"/>
          <w:lang w:eastAsia="zh-CN"/>
        </w:rPr>
        <w:t xml:space="preserve"> 3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6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8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11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13</w:t>
      </w:r>
      <w:r>
        <w:rPr>
          <w:rFonts w:cs="Times New Roman"/>
          <w:lang w:eastAsia="zh-CN"/>
        </w:rPr>
        <w:t>）；</w:t>
      </w:r>
    </w:p>
    <w:p w:rsidR="002A250F" w:rsidRDefault="00270F16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V(G) = R = 6</w:t>
      </w:r>
      <w:r>
        <w:rPr>
          <w:rFonts w:cs="Times New Roman"/>
          <w:lang w:eastAsia="zh-CN"/>
        </w:rPr>
        <w:t>（流图把平面分成</w:t>
      </w:r>
      <w:r>
        <w:rPr>
          <w:rFonts w:cs="Times New Roman"/>
          <w:lang w:eastAsia="zh-CN"/>
        </w:rPr>
        <w:t xml:space="preserve"> 6 </w:t>
      </w:r>
      <w:r>
        <w:rPr>
          <w:rFonts w:cs="Times New Roman"/>
          <w:lang w:eastAsia="zh-CN"/>
        </w:rPr>
        <w:t>个区域）。</w:t>
      </w:r>
    </w:p>
    <w:p w:rsidR="002A250F" w:rsidRDefault="00270F16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三种算法结果一致，</w:t>
      </w:r>
      <w:r>
        <w:rPr>
          <w:rFonts w:cs="Times New Roman"/>
          <w:lang w:eastAsia="zh-CN"/>
        </w:rPr>
        <w:t>V(G) = 6</w:t>
      </w:r>
      <w:r>
        <w:rPr>
          <w:rFonts w:cs="Times New Roman"/>
          <w:lang w:eastAsia="zh-CN"/>
        </w:rPr>
        <w:t>，即</w:t>
      </w:r>
      <w:r>
        <w:rPr>
          <w:rFonts w:cs="Times New Roman"/>
          <w:lang w:eastAsia="zh-CN"/>
        </w:rPr>
        <w:t xml:space="preserve"> 6 </w:t>
      </w:r>
      <w:r>
        <w:rPr>
          <w:rFonts w:cs="Times New Roman"/>
          <w:lang w:eastAsia="zh-CN"/>
        </w:rPr>
        <w:t>条独立路径，至少需要</w:t>
      </w:r>
      <w:r>
        <w:rPr>
          <w:rFonts w:cs="Times New Roman"/>
          <w:lang w:eastAsia="zh-CN"/>
        </w:rPr>
        <w:t xml:space="preserve"> 6 </w:t>
      </w:r>
      <w:r>
        <w:rPr>
          <w:rFonts w:cs="Times New Roman"/>
          <w:lang w:eastAsia="zh-CN"/>
        </w:rPr>
        <w:t>条用例才能覆盖全部基本路径。具体路径和输入见表</w:t>
      </w:r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3</w:t>
      </w:r>
      <w:r>
        <w:rPr>
          <w:rFonts w:cs="Times New Roman"/>
          <w:lang w:eastAsia="zh-CN"/>
        </w:rPr>
        <w:t>。</w:t>
      </w:r>
    </w:p>
    <w:p w:rsidR="002A250F" w:rsidRDefault="002A250F">
      <w:pPr>
        <w:spacing w:line="240" w:lineRule="auto"/>
      </w:pPr>
    </w:p>
    <w:p w:rsidR="002A250F" w:rsidRDefault="00270F16">
      <w:pPr>
        <w:pStyle w:val="21"/>
        <w:rPr>
          <w:lang w:eastAsia="zh-CN"/>
        </w:rPr>
      </w:pPr>
      <w:r>
        <w:rPr>
          <w:lang w:eastAsia="zh-CN"/>
        </w:rPr>
        <w:t>（二）风险判定模块</w:t>
      </w:r>
    </w:p>
    <w:p w:rsidR="002A250F" w:rsidRDefault="00270F16">
      <w:pPr>
        <w:keepNext/>
        <w:spacing w:before="120" w:after="40"/>
        <w:ind w:firstLine="480"/>
        <w:rPr>
          <w:lang w:eastAsia="zh-CN"/>
        </w:rPr>
      </w:pPr>
      <w:r>
        <w:rPr>
          <w:rFonts w:eastAsia="黑体" w:cs="Times New Roman"/>
          <w:b/>
          <w:lang w:eastAsia="zh-CN"/>
        </w:rPr>
        <w:t>1</w:t>
      </w:r>
      <w:r>
        <w:rPr>
          <w:rFonts w:eastAsia="黑体" w:cs="Times New Roman"/>
          <w:b/>
          <w:lang w:eastAsia="zh-CN"/>
        </w:rPr>
        <w:t>．模块与接口</w:t>
      </w:r>
    </w:p>
    <w:p w:rsidR="002A250F" w:rsidRDefault="00270F16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实验二做的宿舍用电安全预警系统，结构图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风险分析与预警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下面有一个风险判定模块，告警等级、是否断电都由它给出，这里把它取作核心模块细化。</w:t>
      </w:r>
    </w:p>
    <w:p w:rsidR="002A250F" w:rsidRDefault="00270F16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输入：实时功率</w:t>
      </w:r>
      <w:r>
        <w:rPr>
          <w:rFonts w:cs="Times New Roman"/>
          <w:lang w:eastAsia="zh-CN"/>
        </w:rPr>
        <w:t xml:space="preserve"> p</w:t>
      </w:r>
      <w:r>
        <w:rPr>
          <w:rFonts w:cs="Times New Roman"/>
          <w:lang w:eastAsia="zh-CN"/>
        </w:rPr>
        <w:t>、超限持续时长</w:t>
      </w:r>
      <w:r>
        <w:rPr>
          <w:rFonts w:cs="Times New Roman"/>
          <w:lang w:eastAsia="zh-CN"/>
        </w:rPr>
        <w:t xml:space="preserve"> dur</w:t>
      </w:r>
      <w:r>
        <w:rPr>
          <w:rFonts w:cs="Times New Roman"/>
          <w:lang w:eastAsia="zh-CN"/>
        </w:rPr>
        <w:t>、当前小时</w:t>
      </w:r>
      <w:r>
        <w:rPr>
          <w:rFonts w:cs="Times New Roman"/>
          <w:lang w:eastAsia="zh-CN"/>
        </w:rPr>
        <w:t xml:space="preserve"> hour</w:t>
      </w:r>
      <w:r>
        <w:rPr>
          <w:rFonts w:cs="Times New Roman"/>
          <w:lang w:eastAsia="zh-CN"/>
        </w:rPr>
        <w:t>、违规阈值（默认</w:t>
      </w:r>
      <w:r>
        <w:rPr>
          <w:rFonts w:cs="Times New Roman"/>
          <w:lang w:eastAsia="zh-CN"/>
        </w:rPr>
        <w:t xml:space="preserve"> 1500 W</w:t>
      </w:r>
      <w:r>
        <w:rPr>
          <w:rFonts w:cs="Times New Roman"/>
          <w:lang w:eastAsia="zh-CN"/>
        </w:rPr>
        <w:t>）、过载阈值（默认</w:t>
      </w:r>
      <w:r>
        <w:rPr>
          <w:rFonts w:cs="Times New Roman"/>
          <w:lang w:eastAsia="zh-CN"/>
        </w:rPr>
        <w:t xml:space="preserve"> 3000 W</w:t>
      </w:r>
      <w:r>
        <w:rPr>
          <w:rFonts w:cs="Times New Roman"/>
          <w:lang w:eastAsia="zh-CN"/>
        </w:rPr>
        <w:t>）；输出：</w:t>
      </w:r>
      <w:r>
        <w:rPr>
          <w:rFonts w:cs="Times New Roman"/>
          <w:lang w:eastAsia="zh-CN"/>
        </w:rPr>
        <w:t>0</w:t>
      </w:r>
      <w:r>
        <w:rPr>
          <w:rFonts w:cs="Times New Roman"/>
          <w:lang w:eastAsia="zh-CN"/>
        </w:rPr>
        <w:t>～</w:t>
      </w:r>
      <w:r>
        <w:rPr>
          <w:rFonts w:cs="Times New Roman"/>
          <w:lang w:eastAsia="zh-CN"/>
        </w:rPr>
        <w:t xml:space="preserve">4 </w:t>
      </w:r>
      <w:r>
        <w:rPr>
          <w:rFonts w:cs="Times New Roman"/>
          <w:lang w:eastAsia="zh-CN"/>
        </w:rPr>
        <w:t>级风险，</w:t>
      </w:r>
      <w:r>
        <w:rPr>
          <w:rFonts w:cs="Times New Roman"/>
          <w:lang w:eastAsia="zh-CN"/>
        </w:rPr>
        <w:t xml:space="preserve">0 </w:t>
      </w:r>
      <w:r>
        <w:rPr>
          <w:rFonts w:cs="Times New Roman"/>
          <w:lang w:eastAsia="zh-CN"/>
        </w:rPr>
        <w:t>正常、</w:t>
      </w:r>
      <w:r>
        <w:rPr>
          <w:rFonts w:cs="Times New Roman"/>
          <w:lang w:eastAsia="zh-CN"/>
        </w:rPr>
        <w:t xml:space="preserve">1 </w:t>
      </w:r>
      <w:r>
        <w:rPr>
          <w:rFonts w:cs="Times New Roman"/>
          <w:lang w:eastAsia="zh-CN"/>
        </w:rPr>
        <w:t>提示、</w:t>
      </w:r>
      <w:r>
        <w:rPr>
          <w:rFonts w:cs="Times New Roman"/>
          <w:lang w:eastAsia="zh-CN"/>
        </w:rPr>
        <w:t xml:space="preserve">2 </w:t>
      </w:r>
      <w:r>
        <w:rPr>
          <w:rFonts w:cs="Times New Roman"/>
          <w:lang w:eastAsia="zh-CN"/>
        </w:rPr>
        <w:t>警告、</w:t>
      </w:r>
      <w:r>
        <w:rPr>
          <w:rFonts w:cs="Times New Roman"/>
          <w:lang w:eastAsia="zh-CN"/>
        </w:rPr>
        <w:t xml:space="preserve">3 </w:t>
      </w:r>
      <w:r>
        <w:rPr>
          <w:rFonts w:cs="Times New Roman"/>
          <w:lang w:eastAsia="zh-CN"/>
        </w:rPr>
        <w:t>严重、</w:t>
      </w:r>
      <w:r>
        <w:rPr>
          <w:rFonts w:cs="Times New Roman"/>
          <w:lang w:eastAsia="zh-CN"/>
        </w:rPr>
        <w:t xml:space="preserve">4 </w:t>
      </w:r>
      <w:r>
        <w:rPr>
          <w:rFonts w:cs="Times New Roman"/>
          <w:lang w:eastAsia="zh-CN"/>
        </w:rPr>
        <w:t>紧急。阈值做成入参而不是写死，管理员改配置时判定代码不用动。</w:t>
      </w:r>
    </w:p>
    <w:p w:rsidR="002A250F" w:rsidRDefault="00270F16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推送消息、是否断电交给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预警推送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模块按等级执行，本模块只定级，模块更内聚，也便于单独测试和度量。</w:t>
      </w:r>
    </w:p>
    <w:p w:rsidR="002A250F" w:rsidRDefault="00270F16">
      <w:pPr>
        <w:keepNext/>
        <w:spacing w:before="120" w:after="40"/>
        <w:ind w:firstLine="480"/>
        <w:rPr>
          <w:lang w:eastAsia="zh-CN"/>
        </w:rPr>
      </w:pPr>
      <w:r>
        <w:rPr>
          <w:rFonts w:eastAsia="黑体" w:cs="Times New Roman"/>
          <w:b/>
          <w:lang w:eastAsia="zh-CN"/>
        </w:rPr>
        <w:t>2</w:t>
      </w:r>
      <w:r>
        <w:rPr>
          <w:rFonts w:eastAsia="黑体" w:cs="Times New Roman"/>
          <w:b/>
          <w:lang w:eastAsia="zh-CN"/>
        </w:rPr>
        <w:t>．判定表</w:t>
      </w:r>
    </w:p>
    <w:p w:rsidR="002A250F" w:rsidRDefault="00270F16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 xml:space="preserve">p </w:t>
      </w:r>
      <w:r>
        <w:rPr>
          <w:rFonts w:cs="Times New Roman"/>
          <w:lang w:eastAsia="zh-CN"/>
        </w:rPr>
        <w:t>低于</w:t>
      </w:r>
      <w:r>
        <w:rPr>
          <w:rFonts w:cs="Times New Roman"/>
          <w:lang w:eastAsia="zh-CN"/>
        </w:rPr>
        <w:t xml:space="preserve"> 1500 W </w:t>
      </w:r>
      <w:r>
        <w:rPr>
          <w:rFonts w:cs="Times New Roman"/>
          <w:lang w:eastAsia="zh-CN"/>
        </w:rPr>
        <w:t>属正常；达到</w:t>
      </w:r>
      <w:r>
        <w:rPr>
          <w:rFonts w:cs="Times New Roman"/>
          <w:lang w:eastAsia="zh-CN"/>
        </w:rPr>
        <w:t xml:space="preserve"> 3000 W </w:t>
      </w:r>
      <w:r>
        <w:rPr>
          <w:rFonts w:cs="Times New Roman"/>
          <w:lang w:eastAsia="zh-CN"/>
        </w:rPr>
        <w:t>即线路过载，直接给最高级；两者之间是违规使用大功率电器，持续满</w:t>
      </w:r>
      <w:r>
        <w:rPr>
          <w:rFonts w:cs="Times New Roman"/>
          <w:lang w:eastAsia="zh-CN"/>
        </w:rPr>
        <w:t xml:space="preserve"> 5 min </w:t>
      </w:r>
      <w:r>
        <w:rPr>
          <w:rFonts w:cs="Times New Roman"/>
          <w:lang w:eastAsia="zh-CN"/>
        </w:rPr>
        <w:t>升一级，落在夜间（</w:t>
      </w:r>
      <w:r>
        <w:rPr>
          <w:rFonts w:cs="Times New Roman"/>
          <w:lang w:eastAsia="zh-CN"/>
        </w:rPr>
        <w:t>23:00—</w:t>
      </w:r>
      <w:r>
        <w:rPr>
          <w:rFonts w:cs="Times New Roman"/>
          <w:lang w:eastAsia="zh-CN"/>
        </w:rPr>
        <w:t>次日</w:t>
      </w:r>
      <w:r>
        <w:rPr>
          <w:rFonts w:cs="Times New Roman"/>
          <w:lang w:eastAsia="zh-CN"/>
        </w:rPr>
        <w:t xml:space="preserve"> 6:00</w:t>
      </w:r>
      <w:r>
        <w:rPr>
          <w:rFonts w:cs="Times New Roman"/>
          <w:lang w:eastAsia="zh-CN"/>
        </w:rPr>
        <w:t>）再升一级。整理后</w:t>
      </w:r>
      <w:r>
        <w:rPr>
          <w:rFonts w:cs="Times New Roman"/>
          <w:lang w:eastAsia="zh-CN"/>
        </w:rPr>
        <w:t xml:space="preserve"> 6 </w:t>
      </w:r>
      <w:r>
        <w:rPr>
          <w:rFonts w:cs="Times New Roman"/>
          <w:lang w:eastAsia="zh-CN"/>
        </w:rPr>
        <w:t>条规则，见表</w:t>
      </w:r>
      <w:r>
        <w:rPr>
          <w:rFonts w:cs="Times New Roman"/>
          <w:lang w:eastAsia="zh-CN"/>
        </w:rPr>
        <w:t xml:space="preserve"> 4</w:t>
      </w:r>
      <w:r>
        <w:rPr>
          <w:rFonts w:cs="Times New Roman"/>
          <w:lang w:eastAsia="zh-CN"/>
        </w:rPr>
        <w:t>。</w:t>
      </w:r>
    </w:p>
    <w:p w:rsidR="002A250F" w:rsidRDefault="002A250F">
      <w:pPr>
        <w:spacing w:line="240" w:lineRule="auto"/>
      </w:pPr>
    </w:p>
    <w:p w:rsidR="002A250F" w:rsidRDefault="00270F16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第</w:t>
      </w:r>
      <w:r>
        <w:rPr>
          <w:rFonts w:cs="Times New Roman"/>
          <w:lang w:eastAsia="zh-CN"/>
        </w:rPr>
        <w:t xml:space="preserve"> 1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 xml:space="preserve">6 </w:t>
      </w:r>
      <w:r>
        <w:rPr>
          <w:rFonts w:cs="Times New Roman"/>
          <w:lang w:eastAsia="zh-CN"/>
        </w:rPr>
        <w:t>列的后两行是</w:t>
      </w:r>
      <w:r>
        <w:rPr>
          <w:rFonts w:cs="Times New Roman"/>
          <w:lang w:eastAsia="zh-CN"/>
        </w:rPr>
        <w:t>“—”</w:t>
      </w:r>
      <w:r>
        <w:rPr>
          <w:rFonts w:cs="Times New Roman"/>
          <w:lang w:eastAsia="zh-CN"/>
        </w:rPr>
        <w:t>：正常和过载都不看时长、时段，一条规则覆盖</w:t>
      </w:r>
      <w:r>
        <w:rPr>
          <w:rFonts w:cs="Times New Roman"/>
          <w:lang w:eastAsia="zh-CN"/>
        </w:rPr>
        <w:t xml:space="preserve"> 4 </w:t>
      </w:r>
      <w:r>
        <w:rPr>
          <w:rFonts w:cs="Times New Roman"/>
          <w:lang w:eastAsia="zh-CN"/>
        </w:rPr>
        <w:t>种组合，规则由</w:t>
      </w:r>
      <w:r>
        <w:rPr>
          <w:rFonts w:cs="Times New Roman"/>
          <w:lang w:eastAsia="zh-CN"/>
        </w:rPr>
        <w:t xml:space="preserve"> 12 </w:t>
      </w:r>
      <w:r>
        <w:rPr>
          <w:rFonts w:cs="Times New Roman"/>
          <w:lang w:eastAsia="zh-CN"/>
        </w:rPr>
        <w:t>条压到</w:t>
      </w:r>
      <w:r>
        <w:rPr>
          <w:rFonts w:cs="Times New Roman"/>
          <w:lang w:eastAsia="zh-CN"/>
        </w:rPr>
        <w:t xml:space="preserve"> 6 </w:t>
      </w:r>
      <w:r>
        <w:rPr>
          <w:rFonts w:cs="Times New Roman"/>
          <w:lang w:eastAsia="zh-CN"/>
        </w:rPr>
        <w:t>条。</w:t>
      </w:r>
    </w:p>
    <w:p w:rsidR="002A250F" w:rsidRDefault="00270F16">
      <w:pPr>
        <w:keepNext/>
        <w:spacing w:before="120" w:after="40"/>
        <w:ind w:firstLine="480"/>
        <w:rPr>
          <w:lang w:eastAsia="zh-CN"/>
        </w:rPr>
      </w:pPr>
      <w:r>
        <w:rPr>
          <w:rFonts w:eastAsia="黑体" w:cs="Times New Roman"/>
          <w:b/>
          <w:lang w:eastAsia="zh-CN"/>
        </w:rPr>
        <w:t>3</w:t>
      </w:r>
      <w:r>
        <w:rPr>
          <w:rFonts w:eastAsia="黑体" w:cs="Times New Roman"/>
          <w:b/>
          <w:lang w:eastAsia="zh-CN"/>
        </w:rPr>
        <w:t>．程序流程图</w:t>
      </w:r>
    </w:p>
    <w:p w:rsidR="002A250F" w:rsidRDefault="00270F16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图</w:t>
      </w:r>
      <w:r>
        <w:rPr>
          <w:rFonts w:cs="Times New Roman"/>
          <w:lang w:eastAsia="zh-CN"/>
        </w:rPr>
        <w:t xml:space="preserve"> 3 </w:t>
      </w:r>
      <w:r>
        <w:rPr>
          <w:rFonts w:cs="Times New Roman"/>
          <w:lang w:eastAsia="zh-CN"/>
        </w:rPr>
        <w:t>按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正常</w:t>
      </w:r>
      <w:r>
        <w:rPr>
          <w:rFonts w:cs="Times New Roman"/>
          <w:lang w:eastAsia="zh-CN"/>
        </w:rPr>
        <w:t>—</w:t>
      </w:r>
      <w:r>
        <w:rPr>
          <w:rFonts w:cs="Times New Roman"/>
          <w:lang w:eastAsia="zh-CN"/>
        </w:rPr>
        <w:t>过载</w:t>
      </w:r>
      <w:r>
        <w:rPr>
          <w:rFonts w:cs="Times New Roman"/>
          <w:lang w:eastAsia="zh-CN"/>
        </w:rPr>
        <w:t>—</w:t>
      </w:r>
      <w:r>
        <w:rPr>
          <w:rFonts w:cs="Times New Roman"/>
          <w:lang w:eastAsia="zh-CN"/>
        </w:rPr>
        <w:t>违规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三段走：前两段一步到位，第三段再用时长、时段两个判定做等级浮动。</w:t>
      </w:r>
    </w:p>
    <w:p w:rsidR="002A250F" w:rsidRDefault="00270F16">
      <w:pPr>
        <w:keepNext/>
        <w:spacing w:before="120" w:line="240" w:lineRule="auto"/>
        <w:jc w:val="center"/>
      </w:pPr>
      <w:r>
        <w:rPr>
          <w:noProof/>
          <w:lang w:eastAsia="zh-CN"/>
        </w:rPr>
        <w:lastRenderedPageBreak/>
        <w:drawing>
          <wp:inline distT="0" distB="0" distL="0" distR="0">
            <wp:extent cx="3888000" cy="32826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328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50F" w:rsidRDefault="00270F16">
      <w:pPr>
        <w:spacing w:before="40" w:after="160" w:line="240" w:lineRule="auto"/>
        <w:jc w:val="center"/>
        <w:rPr>
          <w:lang w:eastAsia="zh-CN"/>
        </w:rPr>
      </w:pPr>
      <w:r>
        <w:rPr>
          <w:rFonts w:cs="Times New Roman"/>
          <w:sz w:val="21"/>
          <w:lang w:eastAsia="zh-CN"/>
        </w:rPr>
        <w:t>图</w:t>
      </w:r>
      <w:r>
        <w:rPr>
          <w:rFonts w:cs="Times New Roman"/>
          <w:sz w:val="21"/>
          <w:lang w:eastAsia="zh-CN"/>
        </w:rPr>
        <w:t xml:space="preserve"> 3</w:t>
      </w:r>
      <w:r>
        <w:rPr>
          <w:rFonts w:cs="Times New Roman"/>
          <w:sz w:val="21"/>
          <w:lang w:eastAsia="zh-CN"/>
        </w:rPr>
        <w:t xml:space="preserve">　风险判定模块程序流程图</w:t>
      </w:r>
    </w:p>
    <w:p w:rsidR="002A250F" w:rsidRDefault="00835C2F">
      <w:pPr>
        <w:keepNext/>
        <w:spacing w:before="120" w:after="40"/>
        <w:ind w:firstLine="480"/>
        <w:rPr>
          <w:lang w:eastAsia="zh-CN"/>
        </w:rPr>
      </w:pPr>
      <w:r>
        <w:rPr>
          <w:rFonts w:eastAsia="黑体" w:cs="Times New Roman"/>
          <w:b/>
          <w:lang w:eastAsia="zh-CN"/>
        </w:rPr>
        <w:t>4</w:t>
      </w:r>
      <w:r w:rsidR="00270F16">
        <w:rPr>
          <w:rFonts w:eastAsia="黑体" w:cs="Times New Roman"/>
          <w:b/>
          <w:lang w:eastAsia="zh-CN"/>
        </w:rPr>
        <w:t>．环形复杂度</w:t>
      </w:r>
    </w:p>
    <w:p w:rsidR="002A250F" w:rsidRDefault="00270F16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把图</w:t>
      </w:r>
      <w:r>
        <w:rPr>
          <w:rFonts w:cs="Times New Roman"/>
          <w:lang w:eastAsia="zh-CN"/>
        </w:rPr>
        <w:t xml:space="preserve"> 3 </w:t>
      </w:r>
      <w:r>
        <w:rPr>
          <w:rFonts w:cs="Times New Roman"/>
          <w:lang w:eastAsia="zh-CN"/>
        </w:rPr>
        <w:t>转成图</w:t>
      </w:r>
      <w:r>
        <w:rPr>
          <w:rFonts w:cs="Times New Roman"/>
          <w:lang w:eastAsia="zh-CN"/>
        </w:rPr>
        <w:t xml:space="preserve"> 4</w:t>
      </w:r>
      <w:r>
        <w:rPr>
          <w:rFonts w:cs="Times New Roman"/>
          <w:lang w:eastAsia="zh-CN"/>
        </w:rPr>
        <w:t>，共</w:t>
      </w:r>
      <w:r>
        <w:rPr>
          <w:rFonts w:cs="Times New Roman"/>
          <w:lang w:eastAsia="zh-CN"/>
        </w:rPr>
        <w:t xml:space="preserve"> 14 </w:t>
      </w:r>
      <w:r>
        <w:rPr>
          <w:rFonts w:cs="Times New Roman"/>
          <w:lang w:eastAsia="zh-CN"/>
        </w:rPr>
        <w:t>个结点、</w:t>
      </w:r>
      <w:r>
        <w:rPr>
          <w:rFonts w:cs="Times New Roman"/>
          <w:lang w:eastAsia="zh-CN"/>
        </w:rPr>
        <w:t xml:space="preserve">17 </w:t>
      </w:r>
      <w:r>
        <w:rPr>
          <w:rFonts w:cs="Times New Roman"/>
          <w:lang w:eastAsia="zh-CN"/>
        </w:rPr>
        <w:t>条边。</w:t>
      </w:r>
    </w:p>
    <w:p w:rsidR="002A250F" w:rsidRDefault="00270F16">
      <w:pPr>
        <w:keepNext/>
        <w:spacing w:before="120" w:line="240" w:lineRule="auto"/>
        <w:jc w:val="center"/>
      </w:pPr>
      <w:r>
        <w:rPr>
          <w:noProof/>
          <w:lang w:eastAsia="zh-CN"/>
        </w:rPr>
        <w:drawing>
          <wp:inline distT="0" distB="0" distL="0" distR="0">
            <wp:extent cx="2448000" cy="23751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237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50F" w:rsidRDefault="00270F16">
      <w:pPr>
        <w:spacing w:before="40" w:after="160" w:line="240" w:lineRule="auto"/>
        <w:jc w:val="center"/>
        <w:rPr>
          <w:lang w:eastAsia="zh-CN"/>
        </w:rPr>
      </w:pPr>
      <w:r>
        <w:rPr>
          <w:rFonts w:cs="Times New Roman"/>
          <w:sz w:val="21"/>
          <w:lang w:eastAsia="zh-CN"/>
        </w:rPr>
        <w:t>图</w:t>
      </w:r>
      <w:r>
        <w:rPr>
          <w:rFonts w:cs="Times New Roman"/>
          <w:sz w:val="21"/>
          <w:lang w:eastAsia="zh-CN"/>
        </w:rPr>
        <w:t xml:space="preserve"> 4</w:t>
      </w:r>
      <w:r>
        <w:rPr>
          <w:rFonts w:cs="Times New Roman"/>
          <w:sz w:val="21"/>
          <w:lang w:eastAsia="zh-CN"/>
        </w:rPr>
        <w:t xml:space="preserve">　风险判定模块的流图</w:t>
      </w:r>
    </w:p>
    <w:p w:rsidR="002A250F" w:rsidRDefault="00270F16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V(G) = E − N + 2 = 17 − 14 + 2 = 5</w:t>
      </w:r>
      <w:r>
        <w:rPr>
          <w:rFonts w:cs="Times New Roman"/>
          <w:lang w:eastAsia="zh-CN"/>
        </w:rPr>
        <w:t>；</w:t>
      </w:r>
    </w:p>
    <w:p w:rsidR="002A250F" w:rsidRDefault="00270F16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V(G) = P + 1 = 4 + 1 = 5</w:t>
      </w:r>
      <w:r>
        <w:rPr>
          <w:rFonts w:cs="Times New Roman"/>
          <w:lang w:eastAsia="zh-CN"/>
        </w:rPr>
        <w:t>（判定框为结点</w:t>
      </w:r>
      <w:r>
        <w:rPr>
          <w:rFonts w:cs="Times New Roman"/>
          <w:lang w:eastAsia="zh-CN"/>
        </w:rPr>
        <w:t xml:space="preserve"> 3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5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8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10</w:t>
      </w:r>
      <w:r>
        <w:rPr>
          <w:rFonts w:cs="Times New Roman"/>
          <w:lang w:eastAsia="zh-CN"/>
        </w:rPr>
        <w:t>）；</w:t>
      </w:r>
    </w:p>
    <w:p w:rsidR="002A250F" w:rsidRDefault="00270F16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V(G) = R = 5</w:t>
      </w:r>
      <w:r>
        <w:rPr>
          <w:rFonts w:cs="Times New Roman"/>
          <w:lang w:eastAsia="zh-CN"/>
        </w:rPr>
        <w:t>（</w:t>
      </w:r>
      <w:r>
        <w:rPr>
          <w:rFonts w:cs="Times New Roman"/>
          <w:lang w:eastAsia="zh-CN"/>
        </w:rPr>
        <w:t xml:space="preserve">5 </w:t>
      </w:r>
      <w:r>
        <w:rPr>
          <w:rFonts w:cs="Times New Roman"/>
          <w:lang w:eastAsia="zh-CN"/>
        </w:rPr>
        <w:t>个区域）。</w:t>
      </w:r>
    </w:p>
    <w:p w:rsidR="002A250F" w:rsidRDefault="00270F16" w:rsidP="00835C2F">
      <w:pPr>
        <w:ind w:firstLine="480"/>
        <w:jc w:val="both"/>
        <w:rPr>
          <w:rFonts w:hint="eastAsia"/>
          <w:lang w:eastAsia="zh-CN"/>
        </w:rPr>
      </w:pPr>
      <w:r>
        <w:rPr>
          <w:rFonts w:cs="Times New Roman"/>
          <w:lang w:eastAsia="zh-CN"/>
        </w:rPr>
        <w:t>三种算法一致，</w:t>
      </w:r>
      <w:r>
        <w:rPr>
          <w:rFonts w:cs="Times New Roman"/>
          <w:lang w:eastAsia="zh-CN"/>
        </w:rPr>
        <w:t>V(G) = 5</w:t>
      </w:r>
      <w:r>
        <w:rPr>
          <w:rFonts w:cs="Times New Roman"/>
          <w:lang w:eastAsia="zh-CN"/>
        </w:rPr>
        <w:t>，对应</w:t>
      </w:r>
      <w:r>
        <w:rPr>
          <w:rFonts w:cs="Times New Roman"/>
          <w:lang w:eastAsia="zh-CN"/>
        </w:rPr>
        <w:t xml:space="preserve"> 5 </w:t>
      </w:r>
      <w:r>
        <w:rPr>
          <w:rFonts w:cs="Times New Roman"/>
          <w:lang w:eastAsia="zh-CN"/>
        </w:rPr>
        <w:t>条路径，见表</w:t>
      </w:r>
      <w:r>
        <w:rPr>
          <w:rFonts w:cs="Times New Roman"/>
          <w:lang w:eastAsia="zh-CN"/>
        </w:rPr>
        <w:t xml:space="preserve"> 5</w:t>
      </w:r>
      <w:r>
        <w:rPr>
          <w:rFonts w:cs="Times New Roman"/>
          <w:lang w:eastAsia="zh-CN"/>
        </w:rPr>
        <w:t>。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违规</w:t>
      </w:r>
      <w:r>
        <w:rPr>
          <w:rFonts w:cs="Times New Roman"/>
          <w:lang w:eastAsia="zh-CN"/>
        </w:rPr>
        <w:t xml:space="preserve"> + </w:t>
      </w:r>
      <w:r>
        <w:rPr>
          <w:rFonts w:cs="Times New Roman"/>
          <w:lang w:eastAsia="zh-CN"/>
        </w:rPr>
        <w:t>持续</w:t>
      </w:r>
      <w:r>
        <w:rPr>
          <w:rFonts w:cs="Times New Roman"/>
          <w:lang w:eastAsia="zh-CN"/>
        </w:rPr>
        <w:t xml:space="preserve"> + </w:t>
      </w:r>
      <w:r>
        <w:rPr>
          <w:rFonts w:cs="Times New Roman"/>
          <w:lang w:eastAsia="zh-CN"/>
        </w:rPr>
        <w:t>夜间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这一档由</w:t>
      </w:r>
      <w:r>
        <w:rPr>
          <w:rFonts w:cs="Times New Roman"/>
          <w:lang w:eastAsia="zh-CN"/>
        </w:rPr>
        <w:t xml:space="preserve"> P3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 xml:space="preserve">P5 </w:t>
      </w:r>
      <w:r>
        <w:rPr>
          <w:rFonts w:cs="Times New Roman"/>
          <w:lang w:eastAsia="zh-CN"/>
        </w:rPr>
        <w:t>组合得到，不新增路径，但断电应单独补一条用例。</w:t>
      </w:r>
    </w:p>
    <w:p w:rsidR="002A250F" w:rsidRDefault="00270F16">
      <w:pPr>
        <w:pStyle w:val="1"/>
      </w:pPr>
      <w:r>
        <w:lastRenderedPageBreak/>
        <w:t>四、实验小结</w:t>
      </w:r>
    </w:p>
    <w:p w:rsidR="002A250F" w:rsidRDefault="00270F16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1</w:t>
      </w:r>
      <w:r>
        <w:rPr>
          <w:rFonts w:cs="Times New Roman"/>
          <w:lang w:eastAsia="zh-CN"/>
        </w:rPr>
        <w:t>．判定表先行很有用：</w:t>
      </w:r>
      <w:r>
        <w:rPr>
          <w:rFonts w:cs="Times New Roman"/>
          <w:lang w:eastAsia="zh-CN"/>
        </w:rPr>
        <w:t xml:space="preserve">13 </w:t>
      </w:r>
      <w:r>
        <w:rPr>
          <w:rFonts w:cs="Times New Roman"/>
          <w:lang w:eastAsia="zh-CN"/>
        </w:rPr>
        <w:t>条规则只用</w:t>
      </w:r>
      <w:r>
        <w:rPr>
          <w:rFonts w:cs="Times New Roman"/>
          <w:lang w:eastAsia="zh-CN"/>
        </w:rPr>
        <w:t xml:space="preserve"> 5 </w:t>
      </w:r>
      <w:r>
        <w:rPr>
          <w:rFonts w:cs="Times New Roman"/>
          <w:lang w:eastAsia="zh-CN"/>
        </w:rPr>
        <w:t>个判定框就表达完了，因为费率和系数被当成数据，没有铺成</w:t>
      </w:r>
      <w:r>
        <w:rPr>
          <w:rFonts w:cs="Times New Roman"/>
          <w:lang w:eastAsia="zh-CN"/>
        </w:rPr>
        <w:t xml:space="preserve"> 12 </w:t>
      </w:r>
      <w:r>
        <w:rPr>
          <w:rFonts w:cs="Times New Roman"/>
          <w:lang w:eastAsia="zh-CN"/>
        </w:rPr>
        <w:t>条分支。判定与推送拆开后，判定模块只剩</w:t>
      </w:r>
      <w:r>
        <w:rPr>
          <w:rFonts w:cs="Times New Roman"/>
          <w:lang w:eastAsia="zh-CN"/>
        </w:rPr>
        <w:t xml:space="preserve"> 5 </w:t>
      </w:r>
      <w:r>
        <w:rPr>
          <w:rFonts w:cs="Times New Roman"/>
          <w:lang w:eastAsia="zh-CN"/>
        </w:rPr>
        <w:t>条路径，也说明模块划分直接影响可测试性。</w:t>
      </w:r>
    </w:p>
    <w:p w:rsidR="002A250F" w:rsidRDefault="00270F16">
      <w:pPr>
        <w:ind w:firstLine="480"/>
        <w:jc w:val="both"/>
        <w:rPr>
          <w:lang w:eastAsia="zh-CN"/>
        </w:rPr>
      </w:pPr>
      <w:r>
        <w:rPr>
          <w:rFonts w:cs="Times New Roman"/>
          <w:lang w:eastAsia="zh-CN"/>
        </w:rPr>
        <w:t>2</w:t>
      </w:r>
      <w:r>
        <w:rPr>
          <w:rFonts w:cs="Times New Roman"/>
          <w:lang w:eastAsia="zh-CN"/>
        </w:rPr>
        <w:t>．流程图转流图时，分支汇合处要单独算一个结点，否则结点少算、边多算，</w:t>
      </w:r>
      <w:r>
        <w:rPr>
          <w:rFonts w:cs="Times New Roman"/>
          <w:lang w:eastAsia="zh-CN"/>
        </w:rPr>
        <w:t xml:space="preserve">V(G) </w:t>
      </w:r>
      <w:r>
        <w:rPr>
          <w:rFonts w:cs="Times New Roman"/>
          <w:lang w:eastAsia="zh-CN"/>
        </w:rPr>
        <w:t>会偏大；三种算法互相校对比较稳妥。</w:t>
      </w:r>
      <w:r>
        <w:rPr>
          <w:rFonts w:cs="Times New Roman"/>
          <w:lang w:eastAsia="zh-CN"/>
        </w:rPr>
        <w:t xml:space="preserve">V(G) </w:t>
      </w:r>
      <w:r>
        <w:rPr>
          <w:rFonts w:cs="Times New Roman"/>
          <w:lang w:eastAsia="zh-CN"/>
        </w:rPr>
        <w:t>也就是基本路径覆盖最少的用例数，本次为</w:t>
      </w:r>
      <w:r>
        <w:rPr>
          <w:rFonts w:cs="Times New Roman"/>
          <w:lang w:eastAsia="zh-CN"/>
        </w:rPr>
        <w:t xml:space="preserve"> 6 </w:t>
      </w:r>
      <w:r>
        <w:rPr>
          <w:rFonts w:cs="Times New Roman"/>
          <w:lang w:eastAsia="zh-CN"/>
        </w:rPr>
        <w:t>和</w:t>
      </w:r>
      <w:r>
        <w:rPr>
          <w:rFonts w:cs="Times New Roman"/>
          <w:lang w:eastAsia="zh-CN"/>
        </w:rPr>
        <w:t xml:space="preserve"> 5</w:t>
      </w:r>
      <w:r>
        <w:rPr>
          <w:rFonts w:cs="Times New Roman"/>
          <w:lang w:eastAsia="zh-CN"/>
        </w:rPr>
        <w:t>，都在</w:t>
      </w:r>
      <w:r>
        <w:rPr>
          <w:rFonts w:cs="Times New Roman"/>
          <w:lang w:eastAsia="zh-CN"/>
        </w:rPr>
        <w:t xml:space="preserve"> 10 </w:t>
      </w:r>
      <w:r>
        <w:rPr>
          <w:rFonts w:cs="Times New Roman"/>
          <w:lang w:eastAsia="zh-CN"/>
        </w:rPr>
        <w:t>以内。</w:t>
      </w:r>
    </w:p>
    <w:sectPr w:rsidR="002A250F" w:rsidSect="00034616">
      <w:footerReference w:type="default" r:id="rId12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0F16" w:rsidRDefault="00270F16">
      <w:pPr>
        <w:spacing w:line="240" w:lineRule="auto"/>
      </w:pPr>
      <w:r>
        <w:separator/>
      </w:r>
    </w:p>
  </w:endnote>
  <w:endnote w:type="continuationSeparator" w:id="0">
    <w:p w:rsidR="00270F16" w:rsidRDefault="00270F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250F" w:rsidRDefault="00270F16">
    <w:pPr>
      <w:pStyle w:val="a7"/>
      <w:jc w:val="center"/>
    </w:pPr>
    <w:r>
      <w:rPr>
        <w:rFonts w:cs="Times New Roman"/>
        <w:sz w:val="18"/>
      </w:rPr>
      <w:fldChar w:fldCharType="begin"/>
    </w:r>
    <w:r>
      <w:rPr>
        <w:rFonts w:cs="Times New Roman"/>
        <w:sz w:val="18"/>
      </w:rPr>
      <w:instrText xml:space="preserve"> PAGE </w:instrText>
    </w:r>
    <w:r w:rsidR="00835C2F">
      <w:rPr>
        <w:rFonts w:cs="Times New Roman"/>
        <w:sz w:val="18"/>
      </w:rPr>
      <w:fldChar w:fldCharType="separate"/>
    </w:r>
    <w:r w:rsidR="00835C2F">
      <w:rPr>
        <w:rFonts w:cs="Times New Roman"/>
        <w:noProof/>
        <w:sz w:val="18"/>
      </w:rPr>
      <w:t>1</w:t>
    </w:r>
    <w:r>
      <w:rPr>
        <w:rFonts w:cs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0F16" w:rsidRDefault="00270F16">
      <w:pPr>
        <w:spacing w:line="240" w:lineRule="auto"/>
      </w:pPr>
      <w:r>
        <w:separator/>
      </w:r>
    </w:p>
  </w:footnote>
  <w:footnote w:type="continuationSeparator" w:id="0">
    <w:p w:rsidR="00270F16" w:rsidRDefault="00270F1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70F16"/>
    <w:rsid w:val="0029639D"/>
    <w:rsid w:val="002A250F"/>
    <w:rsid w:val="00326F90"/>
    <w:rsid w:val="00835C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751E76B"/>
  <w14:defaultImageDpi w14:val="300"/>
  <w15:docId w15:val="{63406EC8-FF92-4A95-A592-78353EEC1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312" w:lineRule="auto"/>
      <w:outlineLvl w:val="0"/>
    </w:pPr>
    <w:rPr>
      <w:rFonts w:ascii="Arial" w:eastAsia="黑体" w:hAnsi="Arial" w:cs="Arial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312" w:lineRule="auto"/>
      <w:outlineLvl w:val="1"/>
    </w:pPr>
    <w:rPr>
      <w:rFonts w:ascii="Arial" w:eastAsia="黑体" w:hAnsi="Arial" w:cs="Arial"/>
      <w:b/>
      <w:bCs/>
      <w:color w:val="000000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830B2A-35B8-44B5-98E4-7A13DC70C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软件工程实验三  软件详细设计  实验报告</dc:title>
  <dc:subject/>
  <dc:creator>张之涵</dc:creator>
  <cp:keywords/>
  <dc:description>generated by python-docx</dc:description>
  <cp:lastModifiedBy>Lenovo</cp:lastModifiedBy>
  <cp:revision>2</cp:revision>
  <dcterms:created xsi:type="dcterms:W3CDTF">2026-10-20T02:39:00Z</dcterms:created>
  <dcterms:modified xsi:type="dcterms:W3CDTF">2026-10-20T02:39:00Z</dcterms:modified>
  <cp:category/>
</cp:coreProperties>
</file>