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media/image1.jpeg" ContentType="image/jpeg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tabs>
          <w:tab w:val="clear" w:pos="420"/>
          <w:tab w:val="left" w:pos="6480" w:leader="none"/>
        </w:tabs>
        <w:spacing w:before="260" w:after="260"/>
        <w:ind w:hanging="0"/>
        <w:jc w:val="center"/>
        <w:rPr/>
      </w:pPr>
      <w:r>
        <w:rPr/>
        <w:t>实验三 软件详细设计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1 </w:t>
      </w:r>
      <w:r>
        <w:rPr/>
        <w:t>实验目的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学会运用几种常用的软件详细设计工具，如程序流程图、盒图、</w:t>
      </w:r>
      <w:r>
        <w:rPr/>
        <w:t>PAD</w:t>
      </w:r>
      <w:r>
        <w:rPr/>
        <w:t>图和判定表，将给定的软件问题描述转化为过程设计结果，同时进行环路复杂度计算，判断结构化设计结果的复杂性。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2 </w:t>
      </w:r>
      <w:r>
        <w:rPr/>
        <w:t>实验内容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2.1 </w:t>
      </w:r>
      <w:r>
        <w:rPr/>
        <w:t>问题描述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某航空公司规定，乘客可以免费托运重量不超过</w:t>
      </w:r>
      <w:r>
        <w:rPr/>
        <w:t>20</w:t>
      </w:r>
      <w:r>
        <w:rPr/>
        <w:t>公斤的行李，当行李重量超过</w:t>
      </w:r>
      <w:r>
        <w:rPr/>
        <w:t>20</w:t>
      </w:r>
      <w:r>
        <w:rPr/>
        <w:t>公斤，对头等舱的国内乘客超重部分每公斤收费</w:t>
      </w:r>
      <w:r>
        <w:rPr/>
        <w:t>6</w:t>
      </w:r>
      <w:r>
        <w:rPr/>
        <w:t>元，对公务舱的国内乘客超重部分每公斤收费</w:t>
      </w:r>
      <w:r>
        <w:rPr/>
        <w:t>8</w:t>
      </w:r>
      <w:r>
        <w:rPr/>
        <w:t>元，对经济舱的国内乘客超重部分每公斤收费</w:t>
      </w:r>
      <w:r>
        <w:rPr/>
        <w:t>10</w:t>
      </w:r>
      <w:r>
        <w:rPr/>
        <w:t>元。对外国顾客超重部分每公斤收费比国内乘客多</w:t>
      </w:r>
      <w:r>
        <w:rPr/>
        <w:t>1.5</w:t>
      </w:r>
      <w:r>
        <w:rPr/>
        <w:t>倍，对残疾乘客超重部分每公斤收费比正常乘客少一半，对该航空行李托运费问题进行分析设计。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2.2 </w:t>
      </w:r>
      <w:r>
        <w:rPr/>
        <w:t>实验任务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1</w:t>
      </w:r>
      <w:r>
        <w:rPr/>
        <w:t>、用</w:t>
      </w:r>
      <w:r>
        <w:rPr/>
        <w:t>Visio</w:t>
      </w:r>
      <w:r>
        <w:rPr/>
        <w:t>绘制模块</w:t>
      </w:r>
      <w:r>
        <w:rPr/>
        <w:t>/</w:t>
      </w:r>
      <w:r>
        <w:rPr/>
        <w:t>算法流程图。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2</w:t>
      </w:r>
      <w:r>
        <w:rPr/>
        <w:t>、用</w:t>
      </w:r>
      <w:r>
        <w:rPr/>
        <w:t>Word</w:t>
      </w:r>
      <w:r>
        <w:rPr/>
        <w:t>绘制详细设计结果的判定表。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3</w:t>
      </w:r>
      <w:r>
        <w:rPr/>
        <w:t>、用类</w:t>
      </w:r>
      <w:r>
        <w:rPr/>
        <w:t>C</w:t>
      </w:r>
      <w:r>
        <w:rPr/>
        <w:t>代码写出伪码。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4</w:t>
      </w:r>
      <w:r>
        <w:rPr/>
        <w:t>、用</w:t>
      </w:r>
      <w:r>
        <w:rPr/>
        <w:t>McCabe</w:t>
      </w:r>
      <w:r>
        <w:rPr/>
        <w:t>方法计算程序复杂度。首先将流程图映射为流图，然后用</w:t>
      </w:r>
      <w:r>
        <w:rPr/>
        <w:t>McCabe</w:t>
      </w:r>
      <w:r>
        <w:rPr/>
        <w:t>方法计算环形复杂度。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3 </w:t>
      </w:r>
      <w:r>
        <w:rPr/>
        <w:t>实验结果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3.1 </w:t>
      </w:r>
      <w:r>
        <w:rPr/>
        <w:t>判定表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条件定义：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C1</w:t>
      </w:r>
      <w:r>
        <w:rPr/>
        <w:t>：行李重量＞</w:t>
      </w:r>
      <w:r>
        <w:rPr/>
        <w:t>20kg</w:t>
      </w:r>
      <w:r>
        <w:rPr/>
        <w:t>（</w:t>
      </w:r>
      <w:r>
        <w:rPr/>
        <w:t>0</w:t>
        <w:noBreakHyphen/>
      </w:r>
      <w:r>
        <w:rPr/>
        <w:t>否；</w:t>
      </w:r>
      <w:r>
        <w:rPr/>
        <w:t>1</w:t>
        <w:noBreakHyphen/>
      </w:r>
      <w:r>
        <w:rPr/>
        <w:t>是）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C2</w:t>
      </w:r>
      <w:r>
        <w:rPr/>
        <w:t>：舱位：</w:t>
      </w:r>
      <w:r>
        <w:rPr/>
        <w:t>1=</w:t>
      </w:r>
      <w:r>
        <w:rPr/>
        <w:t>头等舱，</w:t>
      </w:r>
      <w:r>
        <w:rPr/>
        <w:t>2=</w:t>
      </w:r>
      <w:r>
        <w:rPr/>
        <w:t>公务舱，</w:t>
      </w:r>
      <w:r>
        <w:rPr/>
        <w:t>3=</w:t>
      </w:r>
      <w:r>
        <w:rPr/>
        <w:t>经济舱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C3</w:t>
      </w:r>
      <w:r>
        <w:rPr/>
        <w:t>：是否外国乘客（</w:t>
      </w:r>
      <w:r>
        <w:rPr/>
        <w:t>0</w:t>
        <w:noBreakHyphen/>
      </w:r>
      <w:r>
        <w:rPr/>
        <w:t>否；</w:t>
      </w:r>
      <w:r>
        <w:rPr/>
        <w:t>1</w:t>
        <w:noBreakHyphen/>
      </w:r>
      <w:r>
        <w:rPr/>
        <w:t>是）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C4</w:t>
      </w:r>
      <w:r>
        <w:rPr/>
        <w:t>：是否残疾乘客（</w:t>
      </w:r>
      <w:r>
        <w:rPr/>
        <w:t>0</w:t>
        <w:noBreakHyphen/>
      </w:r>
      <w:r>
        <w:rPr/>
        <w:t>否；</w:t>
      </w:r>
      <w:r>
        <w:rPr/>
        <w:t>1</w:t>
        <w:noBreakHyphen/>
      </w:r>
      <w:r>
        <w:rPr/>
        <w:t>是）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overWeight=</w:t>
      </w:r>
      <w:r>
        <w:rPr/>
        <w:t>实际重量</w:t>
        <w:noBreakHyphen/>
      </w:r>
      <w:r>
        <w:rPr/>
        <w:t>20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条件</w:t>
      </w:r>
      <w:r>
        <w:rPr/>
        <w:t>\</w:t>
      </w:r>
      <w:r>
        <w:rPr/>
        <w:t xml:space="preserve">规则 </w:t>
      </w:r>
      <w:r>
        <w:rPr/>
        <w:t xml:space="preserve">1 2 3 4 5 6 7 8 9 10 11 12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C1 </w:t>
      </w:r>
      <w:r>
        <w:rPr/>
        <w:t>重量</w:t>
      </w:r>
      <w:r>
        <w:rPr/>
        <w:t xml:space="preserve">&gt;20kg 0 1 1 1 1 1 1 1 1 1 1 1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C2 </w:t>
      </w:r>
      <w:r>
        <w:rPr/>
        <w:t xml:space="preserve">舱位 — </w:t>
      </w:r>
      <w:r>
        <w:rPr/>
        <w:t xml:space="preserve">1 1 1 1 2 2 2 2 3 3 3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C3 </w:t>
      </w:r>
      <w:r>
        <w:rPr/>
        <w:t xml:space="preserve">外国乘客 — </w:t>
      </w:r>
      <w:r>
        <w:rPr/>
        <w:t xml:space="preserve">0 0 1 1 0 0 1 1 0 0 1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C4 </w:t>
      </w:r>
      <w:r>
        <w:rPr/>
        <w:t xml:space="preserve">残疾乘客 — </w:t>
      </w:r>
      <w:r>
        <w:rPr/>
        <w:t xml:space="preserve">0 1 0 1 0 1 0 1 0 1 0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基础单价 — </w:t>
      </w:r>
      <w:r>
        <w:rPr/>
        <w:t xml:space="preserve">6 6 6 6 8 8 8 8 10 10 10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实际单价 </w:t>
      </w:r>
      <w:r>
        <w:rPr/>
        <w:t xml:space="preserve">0 6 3 9 4.5 8 4 12 6 10 5 15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托运费 </w:t>
      </w:r>
      <w:r>
        <w:rPr/>
        <w:t xml:space="preserve">0 over×6 over×3 over×9 over×4.5 over×8 over×4 over×12 over×6 over×10 over×5 over×15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说明：规则</w:t>
      </w:r>
      <w:r>
        <w:rPr/>
        <w:t>1</w:t>
      </w:r>
      <w:r>
        <w:rPr/>
        <w:t>，行李重量≤</w:t>
      </w:r>
      <w:r>
        <w:rPr/>
        <w:t>20</w:t>
      </w:r>
      <w:r>
        <w:rPr/>
        <w:t>公斤，无论舱位、身份，托运费为</w:t>
      </w:r>
      <w:r>
        <w:rPr/>
        <w:t>0</w:t>
      </w:r>
      <w:r>
        <w:rPr/>
        <w:t>。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3.2 </w:t>
      </w:r>
      <w:r>
        <w:rPr/>
        <w:t>伪代码（类</w:t>
      </w:r>
      <w:r>
        <w:rPr/>
        <w:t>C</w:t>
      </w:r>
      <w:r>
        <w:rPr/>
        <w:t>语言）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c</w:t>
        <w:t xml:space="preserve"> 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//</w:t>
      </w:r>
      <w:r>
        <w:rPr/>
        <w:t>航空行李托运费计算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float calculateFee(float weight, int cabin, int isForeign, int isDisabled)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{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</w:t>
      </w:r>
      <w:r>
        <w:rPr/>
        <w:t>float fee = 0;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</w:t>
      </w:r>
      <w:r>
        <w:rPr/>
        <w:t>float overWeight;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</w:t>
      </w:r>
      <w:r>
        <w:rPr/>
        <w:t>float basePrice;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</w:t>
      </w:r>
      <w:r>
        <w:rPr/>
        <w:t>float realPrice;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</w:t>
      </w:r>
      <w:r>
        <w:rPr/>
        <w:t>if(weight &lt;= 20)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</w:t>
      </w:r>
      <w:r>
        <w:rPr/>
        <w:t>{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</w:t>
      </w:r>
      <w:r>
        <w:rPr/>
        <w:t>fee = 0;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</w:t>
      </w:r>
      <w:r>
        <w:rPr/>
        <w:t>}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</w:t>
      </w:r>
      <w:r>
        <w:rPr/>
        <w:t>else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</w:t>
      </w:r>
      <w:r>
        <w:rPr/>
        <w:t>{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</w:t>
      </w:r>
      <w:r>
        <w:rPr/>
        <w:t>overWeight = weight - 20;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</w:t>
      </w:r>
      <w:r>
        <w:rPr/>
        <w:t>//</w:t>
      </w:r>
      <w:r>
        <w:rPr/>
        <w:t>确定舱位基础单价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</w:t>
      </w:r>
      <w:r>
        <w:rPr/>
        <w:t>if(cabin == 1)         //</w:t>
      </w:r>
      <w:r>
        <w:rPr/>
        <w:t>头等舱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    </w:t>
      </w:r>
      <w:r>
        <w:rPr/>
        <w:t>basePrice = 6;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</w:t>
      </w:r>
      <w:r>
        <w:rPr/>
        <w:t>else if(cabin == 2)    //</w:t>
      </w:r>
      <w:r>
        <w:rPr/>
        <w:t>公务舱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    </w:t>
      </w:r>
      <w:r>
        <w:rPr/>
        <w:t>basePrice = 8;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</w:t>
      </w:r>
      <w:r>
        <w:rPr/>
        <w:t>else                   //</w:t>
      </w:r>
      <w:r>
        <w:rPr/>
        <w:t xml:space="preserve">经济舱 </w:t>
      </w:r>
      <w:r>
        <w:rPr/>
        <w:t>cabin==3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    </w:t>
      </w:r>
      <w:r>
        <w:rPr/>
        <w:t>basePrice = 10;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</w:t>
      </w:r>
      <w:r>
        <w:rPr/>
        <w:t>realPrice = basePrice;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</w:t>
      </w:r>
      <w:r>
        <w:rPr/>
        <w:t>if(isForeign == 1)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</w:t>
      </w:r>
      <w:r>
        <w:rPr/>
        <w:t>{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    </w:t>
      </w:r>
      <w:r>
        <w:rPr/>
        <w:t>realPrice = realPrice * 1.5;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</w:t>
      </w:r>
      <w:r>
        <w:rPr/>
        <w:t>}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</w:t>
      </w:r>
      <w:r>
        <w:rPr/>
        <w:t>if(isDisabled == 1)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</w:t>
      </w:r>
      <w:r>
        <w:rPr/>
        <w:t>{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    </w:t>
      </w:r>
      <w:r>
        <w:rPr/>
        <w:t>realPrice = realPrice * 0.5;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</w:t>
      </w:r>
      <w:r>
        <w:rPr/>
        <w:t>}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    </w:t>
      </w:r>
      <w:r>
        <w:rPr/>
        <w:t>fee = overWeight * realPrice;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</w:t>
      </w:r>
      <w:r>
        <w:rPr/>
        <w:t>}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   </w:t>
      </w:r>
      <w:r>
        <w:rPr/>
        <w:t>return fee;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}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 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3.3 </w:t>
      </w:r>
      <w:r>
        <w:rPr/>
        <w:t>程序流程图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mc:AlternateContent>
          <mc:Choice Requires="wps">
            <w:drawing>
              <wp:inline distT="0" distB="0" distL="0" distR="0">
                <wp:extent cx="2542540" cy="4431030"/>
                <wp:effectExtent l="0" t="0" r="0" b="0"/>
                <wp:docPr id="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542680" cy="4430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 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3.4 McCabe</w:t>
      </w:r>
      <w:r>
        <w:rPr/>
        <w:t>环形复杂度计算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McCabe</w:t>
      </w:r>
      <w:r>
        <w:rPr/>
        <w:t>圈复杂度三种计算方法：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1.</w:t>
      </w:r>
      <w:r>
        <w:rPr/>
        <w:t>判定节点计数法：</w:t>
      </w:r>
      <w:r>
        <w:rPr/>
        <w:t>V(G)=P+1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判定节点</w:t>
      </w:r>
      <w:r>
        <w:rPr/>
        <w:t>P</w:t>
      </w:r>
      <w:r>
        <w:rPr/>
        <w:t>：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①</w:t>
      </w:r>
      <w:r>
        <w:rPr/>
        <w:t>weight &lt;=20</w:t>
      </w:r>
      <w:r>
        <w:rPr/>
        <w:t>；②</w:t>
      </w:r>
      <w:r>
        <w:rPr/>
        <w:t>cabin ==1</w:t>
      </w:r>
      <w:r>
        <w:rPr/>
        <w:t>；③</w:t>
      </w:r>
      <w:r>
        <w:rPr/>
        <w:t>cabin ==2</w:t>
      </w:r>
      <w:r>
        <w:rPr/>
        <w:t>；④</w:t>
      </w:r>
      <w:r>
        <w:rPr/>
        <w:t>isForeign ==1</w:t>
      </w:r>
      <w:r>
        <w:rPr/>
        <w:t>；⑤</w:t>
      </w:r>
      <w:r>
        <w:rPr/>
        <w:t>isDisabled ==1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判定节点</w:t>
      </w:r>
      <w:r>
        <w:rPr/>
        <w:t>P=5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V(G)=5+1=6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2.</w:t>
      </w:r>
      <w:r>
        <w:rPr/>
        <w:t>边</w:t>
        <w:noBreakHyphen/>
        <w:t>节点公式：</w:t>
      </w:r>
      <w:r>
        <w:rPr/>
        <w:t>V(G)=E-N+2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控制流图节点</w:t>
      </w:r>
      <w:r>
        <w:rPr/>
        <w:t>N=11</w:t>
      </w:r>
      <w:r>
        <w:rPr/>
        <w:t>，边</w:t>
      </w:r>
      <w:r>
        <w:rPr/>
        <w:t>E=15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V(G)=15-11+2=6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3.</w:t>
      </w:r>
      <w:r>
        <w:rPr/>
        <w:t>区域计数法：内部区域</w:t>
      </w:r>
      <w:r>
        <w:rPr/>
        <w:t>5</w:t>
      </w:r>
      <w:r>
        <w:rPr/>
        <w:t>个，外部区域</w:t>
      </w:r>
      <w:r>
        <w:rPr/>
        <w:t>1</w:t>
      </w:r>
      <w:r>
        <w:rPr/>
        <w:t>个，总区域</w:t>
      </w:r>
      <w:r>
        <w:rPr/>
        <w:t>R=6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V(G)=R=6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计算结果：环形复杂度</w:t>
      </w:r>
      <w:r>
        <w:rPr/>
        <w:t>V(G)=6</w:t>
      </w:r>
      <w:r>
        <w:rPr/>
        <w:t>。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含义：程序最多需要</w:t>
      </w:r>
      <w:r>
        <w:rPr/>
        <w:t>6</w:t>
      </w:r>
      <w:r>
        <w:rPr/>
        <w:t>条独立路径完成分支覆盖测试。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4 </w:t>
      </w:r>
      <w:r>
        <w:rPr/>
        <w:t>实验小结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本次实验完成航空行李托运费模块的软件详细设计。通过程序流程图梳理算法执行流程，使用判定表把多条件组合逻辑整理清楚，使用类</w:t>
      </w:r>
      <w:r>
        <w:rPr/>
        <w:t>C</w:t>
      </w:r>
      <w:r>
        <w:rPr/>
        <w:t>伪代码描述模块实现逻辑。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使用</w:t>
      </w:r>
      <w:r>
        <w:rPr/>
        <w:t>McCabe</w:t>
      </w:r>
      <w:r>
        <w:rPr/>
        <w:t>三种不同计算方式得到环形复杂度等于</w:t>
      </w:r>
      <w:r>
        <w:rPr/>
        <w:t>6</w:t>
      </w:r>
      <w:r>
        <w:rPr/>
        <w:t>，该模块属于中等逻辑复杂度。圈复杂度数值越大，代表程序分支越多，维护与测试难度越高。通过详细设计工具，能够在编码前发现逻辑漏洞，为后续编码、单元测试提供依据。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5 </w:t>
      </w:r>
      <w:r>
        <w:rPr/>
        <w:t>实验附件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 xml:space="preserve"> 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1. </w:t>
      </w:r>
      <w:r>
        <w:rPr/>
        <w:t>程序算法流程图（</w:t>
      </w:r>
      <w:r>
        <w:rPr/>
        <w:t>PNG</w:t>
      </w:r>
      <w:r>
        <w:rPr/>
        <w:t>图片）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2. </w:t>
      </w:r>
      <w:r>
        <w:rPr/>
        <w:t>判定表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3. </w:t>
      </w:r>
      <w:r>
        <w:rPr/>
        <w:t>伪代码</w:t>
      </w:r>
    </w:p>
    <w:p>
      <w:pPr>
        <w:pStyle w:val="Normal"/>
        <w:tabs>
          <w:tab w:val="clear" w:pos="420"/>
          <w:tab w:val="left" w:pos="6480" w:leader="none"/>
        </w:tabs>
        <w:ind w:hanging="0"/>
        <w:jc w:val="center"/>
        <w:rPr/>
      </w:pPr>
      <w:r>
        <w:rPr/>
        <w:t>4. McCabe</w:t>
      </w:r>
      <w:r>
        <w:rPr/>
        <w:t>环形复杂度计算过程</w:t>
      </w:r>
    </w:p>
    <w:p>
      <w:pPr>
        <w:pStyle w:val="BodyTextIndent"/>
        <w:spacing w:lineRule="auto" w:line="360"/>
        <w:ind w:hanging="0" w:left="0"/>
        <w:jc w:val="both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ind w:firstLine="480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Noto Sans CJK SC"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Arial">
    <w:charset w:val="01"/>
    <w:family w:val="swiss"/>
    <w:pitch w:val="variable"/>
  </w:font>
  <w:font w:name="Noto Sans CJK SC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420"/>
  <w:autoHyphenation w:val="true"/>
  <w:hyphenationZone w:val="0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仿宋" w:cs="Times New Roman (正文 CS 字体)"/>
        <w:lang w:val="en-US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9" w:semiHidden="0" w:unhideWhenUsed="0" w:qFormat="1"/>
    <w:lsdException w:name="heading 2" w:uiPriority="0" w:semiHidden="0" w:unhideWhenUsed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uiPriority="99"/>
    <w:lsdException w:name="index 2" w:uiPriority="99"/>
    <w:lsdException w:name="index 3" w:uiPriority="99"/>
    <w:lsdException w:name="index 4" w:uiPriority="99"/>
    <w:lsdException w:name="index 5" w:uiPriority="99"/>
    <w:lsdException w:name="index 6" w:uiPriority="99"/>
    <w:lsdException w:name="index 7" w:uiPriority="99"/>
    <w:lsdException w:name="index 8" w:uiPriority="99"/>
    <w:lsdException w:name="index 9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99"/>
    <w:lsdException w:name="footnote text" w:uiPriority="99"/>
    <w:lsdException w:name="annotation text" w:uiPriority="99"/>
    <w:lsdException w:name="header" w:uiPriority="99"/>
    <w:lsdException w:name="footer" w:uiPriority="99"/>
    <w:lsdException w:name="index heading" w:uiPriority="99"/>
    <w:lsdException w:name="caption" w:uiPriority="35" w:qFormat="1"/>
    <w:lsdException w:name="table of figures" w:uiPriority="99"/>
    <w:lsdException w:name="envelope address" w:uiPriority="99"/>
    <w:lsdException w:name="envelope return" w:uiPriority="99"/>
    <w:lsdException w:name="footnote reference" w:uiPriority="99"/>
    <w:lsdException w:name="annotation reference" w:uiPriority="99"/>
    <w:lsdException w:name="line number" w:uiPriority="99"/>
    <w:lsdException w:name="page number" w:uiPriority="99"/>
    <w:lsdException w:name="endnote reference" w:uiPriority="99"/>
    <w:lsdException w:name="endnote text" w:uiPriority="99"/>
    <w:lsdException w:name="table of authorities" w:uiPriority="99"/>
    <w:lsdException w:name="macro" w:uiPriority="99"/>
    <w:lsdException w:name="toa heading" w:uiPriority="99"/>
    <w:lsdException w:name="List" w:uiPriority="99"/>
    <w:lsdException w:name="List Bullet" w:uiPriority="99"/>
    <w:lsdException w:name="List Number" w:uiPriority="99"/>
    <w:lsdException w:name="List 2" w:uiPriority="99"/>
    <w:lsdException w:name="List 3" w:uiPriority="99"/>
    <w:lsdException w:name="List 4" w:uiPriority="99"/>
    <w:lsdException w:name="List 5" w:uiPriority="99"/>
    <w:lsdException w:name="List Bullet 2" w:uiPriority="99"/>
    <w:lsdException w:name="List Bullet 3" w:uiPriority="99"/>
    <w:lsdException w:name="List Bullet 4" w:uiPriority="99"/>
    <w:lsdException w:name="List Bullet 5" w:uiPriority="99"/>
    <w:lsdException w:name="List Number 2" w:uiPriority="99"/>
    <w:lsdException w:name="List Number 3" w:uiPriority="99"/>
    <w:lsdException w:name="List Number 4" w:uiPriority="99"/>
    <w:lsdException w:name="List Number 5" w:uiPriority="99"/>
    <w:lsdException w:name="Title" w:uiPriority="10" w:semiHidden="0" w:unhideWhenUsed="0" w:qFormat="1"/>
    <w:lsdException w:name="Closing" w:uiPriority="99"/>
    <w:lsdException w:name="Signature" w:uiPriority="99"/>
    <w:lsdException w:name="Default Paragraph Font" w:uiPriority="1" w:qFormat="1"/>
    <w:lsdException w:name="Body Text" w:uiPriority="99"/>
    <w:lsdException w:name="Body Text Indent" w:uiPriority="0" w:semiHidden="0" w:unhideWhenUsed="0"/>
    <w:lsdException w:name="List Continue" w:uiPriority="99"/>
    <w:lsdException w:name="List Continue 2" w:uiPriority="99"/>
    <w:lsdException w:name="List Continue 3" w:uiPriority="99"/>
    <w:lsdException w:name="List Continue 4" w:uiPriority="99"/>
    <w:lsdException w:name="List Continue 5" w:uiPriority="99"/>
    <w:lsdException w:name="Message Header" w:uiPriority="99"/>
    <w:lsdException w:name="Subtitle" w:uiPriority="11" w:semiHidden="0" w:unhideWhenUsed="0" w:qFormat="1"/>
    <w:lsdException w:name="Salutation" w:uiPriority="99"/>
    <w:lsdException w:name="Date" w:uiPriority="99"/>
    <w:lsdException w:name="Body Text First Indent" w:uiPriority="99"/>
    <w:lsdException w:name="Body Text First Indent 2" w:uiPriority="99"/>
    <w:lsdException w:name="Note Heading" w:uiPriority="99"/>
    <w:lsdException w:name="Body Text 2" w:uiPriority="99"/>
    <w:lsdException w:name="Body Text 3" w:uiPriority="99"/>
    <w:lsdException w:name="Body Text Indent 2" w:uiPriority="99"/>
    <w:lsdException w:name="Body Text Indent 3" w:uiPriority="99"/>
    <w:lsdException w:name="Block Text" w:uiPriority="99"/>
    <w:lsdException w:name="Hyperlink" w:uiPriority="99"/>
    <w:lsdException w:name="FollowedHyperlink" w:uiPriority="99"/>
    <w:lsdException w:name="Strong" w:uiPriority="22" w:semiHidden="0" w:unhideWhenUsed="0" w:qFormat="1"/>
    <w:lsdException w:name="Emphasis" w:uiPriority="20" w:semiHidden="0" w:unhideWhenUsed="0" w:qFormat="1"/>
    <w:lsdException w:name="Document Map" w:uiPriority="99"/>
    <w:lsdException w:name="Plain Text" w:uiPriority="99"/>
    <w:lsdException w:name="E-mail Signature" w:uiPriority="99"/>
    <w:lsdException w:name="Normal (Web)" w:uiPriority="99"/>
    <w:lsdException w:name="HTML Acronym" w:uiPriority="99"/>
    <w:lsdException w:name="HTML Address" w:uiPriority="99"/>
    <w:lsdException w:name="HTML Cite" w:uiPriority="99"/>
    <w:lsdException w:name="HTML Code" w:uiPriority="99"/>
    <w:lsdException w:name="HTML Definition" w:uiPriority="99"/>
    <w:lsdException w:name="HTML Keyboard" w:uiPriority="99"/>
    <w:lsdException w:name="HTML Preformatted" w:uiPriority="99"/>
    <w:lsdException w:name="HTML Sample" w:uiPriority="99"/>
    <w:lsdException w:name="HTML Typewriter" w:uiPriority="99"/>
    <w:lsdException w:name="HTML Variable" w:uiPriority="99"/>
    <w:lsdException w:name="Normal Table" w:uiPriority="99" w:qFormat="1"/>
    <w:lsdException w:name="annotation subject" w:uiPriority="99"/>
    <w:lsdException w:name="Table Simple 1" w:uiPriority="99"/>
    <w:lsdException w:name="Table Simple 2" w:uiPriority="99"/>
    <w:lsdException w:name="Table Simple 3" w:uiPriority="99"/>
    <w:lsdException w:name="Table Classic 1" w:uiPriority="99"/>
    <w:lsdException w:name="Table Classic 2" w:uiPriority="99"/>
    <w:lsdException w:name="Table Classic 3" w:uiPriority="99"/>
    <w:lsdException w:name="Table Classic 4" w:uiPriority="99"/>
    <w:lsdException w:name="Table Colorful 1" w:uiPriority="99"/>
    <w:lsdException w:name="Table Colorful 2" w:uiPriority="99"/>
    <w:lsdException w:name="Table Colorful 3" w:uiPriority="99"/>
    <w:lsdException w:name="Table Columns 1" w:uiPriority="99"/>
    <w:lsdException w:name="Table Columns 2" w:uiPriority="99"/>
    <w:lsdException w:name="Table Columns 3" w:uiPriority="99"/>
    <w:lsdException w:name="Table Columns 4" w:uiPriority="99"/>
    <w:lsdException w:name="Table Columns 5" w:uiPriority="99"/>
    <w:lsdException w:name="Table Grid 1" w:uiPriority="99"/>
    <w:lsdException w:name="Table Grid 2" w:uiPriority="99"/>
    <w:lsdException w:name="Table Grid 3" w:uiPriority="99"/>
    <w:lsdException w:name="Table Grid 4" w:uiPriority="99"/>
    <w:lsdException w:name="Table Grid 5" w:uiPriority="99"/>
    <w:lsdException w:name="Table Grid 6" w:uiPriority="99"/>
    <w:lsdException w:name="Table Grid 7" w:uiPriority="99"/>
    <w:lsdException w:name="Table Grid 8" w:uiPriority="99"/>
    <w:lsdException w:name="Table List 1" w:uiPriority="99"/>
    <w:lsdException w:name="Table List 2" w:uiPriority="99"/>
    <w:lsdException w:name="Table List 3" w:uiPriority="99"/>
    <w:lsdException w:name="Table List 4" w:uiPriority="99"/>
    <w:lsdException w:name="Table List 5" w:uiPriority="99"/>
    <w:lsdException w:name="Table List 6" w:uiPriority="99"/>
    <w:lsdException w:name="Table List 7" w:uiPriority="99"/>
    <w:lsdException w:name="Table List 8" w:uiPriority="99"/>
    <w:lsdException w:name="Table 3D effects 1" w:uiPriority="99"/>
    <w:lsdException w:name="Table 3D effects 2" w:uiPriority="99"/>
    <w:lsdException w:name="Table 3D effects 3" w:uiPriority="99"/>
    <w:lsdException w:name="Table Contemporary" w:uiPriority="99"/>
    <w:lsdException w:name="Table Elegant" w:uiPriority="99"/>
    <w:lsdException w:name="Table Professional" w:uiPriority="99"/>
    <w:lsdException w:name="Table Subtle 1" w:uiPriority="99"/>
    <w:lsdException w:name="Table Subtle 2" w:uiPriority="99"/>
    <w:lsdException w:name="Table Web 1" w:uiPriority="99"/>
    <w:lsdException w:name="Table Web 2" w:uiPriority="99"/>
    <w:lsdException w:name="Table Web 3" w:uiPriority="99"/>
    <w:lsdException w:name="Balloon Text" w:uiPriority="99"/>
    <w:lsdException w:name="Table Grid" w:uiPriority="0" w:semiHidden="0" w:unhideWhenUsed="0" w:qFormat="1"/>
    <w:lsdException w:name="Table Theme" w:uiPriority="99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List Paragraph" w:uiPriority="34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Normal" w:default="1">
    <w:name w:val="Normal"/>
    <w:uiPriority w:val="0"/>
    <w:qFormat/>
    <w:pPr>
      <w:widowControl w:val="false"/>
      <w:bidi w:val="0"/>
      <w:spacing w:before="0" w:after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paragraph" w:styleId="Heading2">
    <w:name w:val="heading 2"/>
    <w:basedOn w:val="Normal"/>
    <w:next w:val="Normal"/>
    <w:link w:val="2"/>
    <w:uiPriority w:val="0"/>
    <w:qFormat/>
    <w:pPr>
      <w:keepNext w:val="true"/>
      <w:keepLines/>
      <w:spacing w:lineRule="auto" w:line="415" w:before="260" w:after="260"/>
      <w:outlineLvl w:val="1"/>
    </w:pPr>
    <w:rPr>
      <w:rFonts w:ascii="Arial" w:hAnsi="Arial" w:eastAsia="黑体" w:cs="Arial"/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3" w:customStyle="1">
    <w:name w:val="标题3 字符"/>
    <w:basedOn w:val="DefaultParagraphFont"/>
    <w:link w:val="31"/>
    <w:uiPriority w:val="0"/>
    <w:qFormat/>
    <w:rPr>
      <w:b/>
      <w:bCs/>
      <w:sz w:val="24"/>
      <w:szCs w:val="24"/>
    </w:rPr>
  </w:style>
  <w:style w:type="character" w:styleId="2" w:customStyle="1">
    <w:name w:val="标题 2 字符"/>
    <w:basedOn w:val="DefaultParagraphFont"/>
    <w:uiPriority w:val="0"/>
    <w:qFormat/>
    <w:rPr>
      <w:rFonts w:ascii="Arial" w:hAnsi="Arial" w:eastAsia="黑体" w:cs="Times New Roman"/>
      <w:b/>
      <w:bCs/>
      <w:sz w:val="32"/>
      <w:szCs w:val="32"/>
    </w:rPr>
  </w:style>
  <w:style w:type="character" w:styleId="Style13" w:customStyle="1">
    <w:name w:val="正文文本缩进 字符"/>
    <w:uiPriority w:val="0"/>
    <w:qFormat/>
    <w:rPr>
      <w:rFonts w:eastAsia="宋体" w:cs="Times New Roman"/>
      <w:szCs w:val="20"/>
    </w:rPr>
  </w:style>
  <w:style w:type="character" w:styleId="1" w:customStyle="1">
    <w:name w:val="正文文本缩进 字符1"/>
    <w:basedOn w:val="DefaultParagraphFont"/>
    <w:uiPriority w:val="99"/>
    <w:semiHidden/>
    <w:qFormat/>
    <w:rPr>
      <w:rFonts w:ascii="Calibri" w:hAnsi="Calibri" w:eastAsia="宋体" w:cs="Times New Roman"/>
      <w:sz w:val="21"/>
      <w:szCs w:val="22"/>
    </w:rPr>
  </w:style>
  <w:style w:type="paragraph" w:styleId="Style14">
    <w:name w:val="标题样式"/>
    <w:basedOn w:val="Normal"/>
    <w:next w:val="BodyText"/>
    <w:qFormat/>
    <w:pPr>
      <w:keepNext w:val="true"/>
      <w:spacing w:before="240" w:after="120"/>
    </w:pPr>
    <w:rPr>
      <w:rFonts w:ascii="Noto Sans CJK SC" w:hAnsi="Noto Sans CJK SC" w:eastAsia="Noto Sans CJK SC" w:cs="Noto Sans CJK SC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5">
    <w:name w:val="索引"/>
    <w:basedOn w:val="Normal"/>
    <w:qFormat/>
    <w:pPr>
      <w:suppressLineNumbers/>
    </w:pPr>
    <w:rPr/>
  </w:style>
  <w:style w:type="paragraph" w:styleId="BodyTextIndent">
    <w:name w:val="Body Text Indent"/>
    <w:basedOn w:val="Normal"/>
    <w:link w:val="Style13"/>
    <w:uiPriority w:val="0"/>
    <w:pPr>
      <w:snapToGrid w:val="false"/>
      <w:ind w:firstLine="538" w:left="359"/>
    </w:pPr>
    <w:rPr>
      <w:rFonts w:ascii="Times New Roman" w:hAnsi="Times New Roman" w:cs="Times New Roman"/>
      <w:sz w:val="24"/>
      <w:szCs w:val="20"/>
    </w:rPr>
  </w:style>
  <w:style w:type="paragraph" w:styleId="31" w:customStyle="1">
    <w:name w:val="标题3"/>
    <w:basedOn w:val="Normal"/>
    <w:next w:val="Normal"/>
    <w:link w:val="3"/>
    <w:uiPriority w:val="0"/>
    <w:qFormat/>
    <w:pPr>
      <w:spacing w:before="0" w:after="0"/>
      <w:contextualSpacing/>
      <w:outlineLvl w:val="2"/>
    </w:pPr>
    <w:rPr>
      <w:rFonts w:eastAsia="等线" w:eastAsiaTheme="minorEastAsia"/>
      <w:b/>
      <w:bCs/>
    </w:rPr>
  </w:style>
  <w:style w:type="paragraph" w:styleId="ListParagraph">
    <w:name w:val="List Paragraph"/>
    <w:basedOn w:val="Normal"/>
    <w:uiPriority w:val="34"/>
    <w:qFormat/>
    <w:pPr>
      <w:ind w:firstLine="420"/>
    </w:pPr>
    <w:rPr/>
  </w:style>
  <w:style w:type="table" w:default="1" w:styleId="4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qFormat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主题​​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itchFamily="0" charset="1"/>
        <a:ea typeface=""/>
        <a:cs typeface=""/>
      </a:majorFont>
      <a:minorFont>
        <a:latin typeface="等线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LibreOfficeDev/24.8.7.2.0$Android_AARCH64 LibreOffice_project/</Application>
  <AppVersion>15.0000</AppVersion>
  <Pages>4</Pages>
  <Words>1117</Words>
  <Characters>1738</Characters>
  <CharactersWithSpaces>2201</CharactersWithSpaces>
  <Paragraphs>115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2022-03-26T08:53:00Z</dcterms:created>
  <dc:creator>zhang</dc:creator>
  <dc:description/>
  <dc:language>zh-CN</dc:language>
  <cp:lastModifiedBy/>
  <dcterms:modified xsi:type="dcterms:W3CDTF">2026-10-22T10:17:51Z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8489AF7A388042828F3229696D57F696</vt:lpwstr>
  </property>
  <property fmtid="{D5CDD505-2E9C-101B-9397-08002B2CF9AE}" pid="3" name="KSOProductBuildVer">
    <vt:lpwstr>2052-12.1.0.29161</vt:lpwstr>
  </property>
  <property fmtid="{D5CDD505-2E9C-101B-9397-08002B2CF9AE}" pid="4" name="KSOTemplateDocerSaveRecord">
    <vt:lpwstr>eyJoZGlkIjoiYmY5NTJkNTRkMDdkNWM2ODM1NDFhNTZjODA0ODUxZTYiLCJ1c2VySWQiOiIzNTQyMzcxNTkifQ==</vt:lpwstr>
  </property>
</Properties>
</file>