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1"/>
        </w:rPr>
        <w:t>УТВЕРЖДЕНО</w:t>
        <w:br/>
      </w:r>
      <w:r>
        <w:t>Оператор: ____________________________</w:t>
        <w:br/>
      </w:r>
      <w:r>
        <w:t>УНП: _________________________________</w:t>
        <w:br/>
      </w:r>
      <w:r>
        <w:t>Приказ/решение № ____ от «___» __________ 2026 г.</w:t>
      </w:r>
    </w:p>
    <w:p>
      <w:pPr>
        <w:pStyle w:val="Title"/>
        <w:jc w:val="center"/>
      </w:pPr>
      <w:r>
        <w:t>ПОЛИТИКА</w:t>
        <w:br/>
        <w:t>в отношении обработки файлов cookie</w:t>
        <w:br/>
        <w:t>на сайте KartoFert</w:t>
      </w:r>
    </w:p>
    <w:p>
      <w:pPr>
        <w:jc w:val="center"/>
      </w:pPr>
      <w:r>
        <w:rPr>
          <w:i/>
        </w:rPr>
        <w:t>Версия 1.0 | Дата публикации: «___» __________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EAF3EA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9"/>
              </w:rPr>
              <w:t>Сайт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9"/>
              </w:rPr>
              <w:t>https://kartofert.dpdns.org</w:t>
            </w:r>
          </w:p>
        </w:tc>
      </w:tr>
      <w:tr>
        <w:tc>
          <w:tcPr>
            <w:tcW w:type="dxa" w:w="5043"/>
            <w:vAlign w:val="center"/>
            <w:shd w:fill="EAF3EA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9"/>
              </w:rPr>
              <w:t>Назначение сайта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9"/>
              </w:rPr>
              <w:t>интернет-магазин удобрений и агротоваров для картофеля</w:t>
            </w:r>
          </w:p>
        </w:tc>
      </w:tr>
      <w:tr>
        <w:tc>
          <w:tcPr>
            <w:tcW w:type="dxa" w:w="5043"/>
            <w:vAlign w:val="center"/>
            <w:shd w:fill="EAF3EA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9"/>
              </w:rPr>
              <w:t>Оператор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9"/>
              </w:rPr>
              <w:t>______________________________ (заполнить после регистрации ИП/юрлица или владельца проекта)</w:t>
            </w:r>
          </w:p>
        </w:tc>
      </w:tr>
      <w:tr>
        <w:tc>
          <w:tcPr>
            <w:tcW w:type="dxa" w:w="5043"/>
            <w:vAlign w:val="center"/>
            <w:shd w:fill="EAF3EA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9"/>
              </w:rPr>
              <w:t>Контакты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9"/>
              </w:rPr>
              <w:t>kartofert.by@gmail.com; телефон: +375 29 123-45-67 (при необходимости заменить)</w:t>
            </w:r>
          </w:p>
        </w:tc>
      </w:tr>
      <w:tr>
        <w:tc>
          <w:tcPr>
            <w:tcW w:type="dxa" w:w="5043"/>
            <w:vAlign w:val="center"/>
            <w:shd w:fill="EAF3EA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9"/>
              </w:rPr>
              <w:t>Связанные документы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9"/>
              </w:rPr>
              <w:t>Политика обработки персональных данных; Условия заказа; Доставка и оплата</w:t>
            </w:r>
          </w:p>
        </w:tc>
      </w:tr>
    </w:tbl>
    <w:p>
      <w:pPr>
        <w:pStyle w:val="Heading1"/>
      </w:pPr>
      <w:r>
        <w:t>1. Общие положения</w:t>
      </w:r>
    </w:p>
    <w:p>
      <w:r>
        <w:t>1.1. Настоящая Политика в отношении обработки файлов cookie (далее — Политика) определяет порядок использования файлов cookie, локального хранилища браузера и аналогичных технологий на сайте KartoFert, расположенном по адресу https://kartofert.dpdns.org (далее — Сайт).</w:t>
      </w:r>
    </w:p>
    <w:p>
      <w:r>
        <w:t>1.2. Политика подготовлена для информирования пользователей о том, какие технологии используются на Сайте, для каких целей они применяются, как пользователь может управлять такими технологиями и куда он может обратиться по вопросам обработки данных.</w:t>
      </w:r>
    </w:p>
    <w:p>
      <w:r>
        <w:t>1.3. Политика разработана с учетом Закона Республики Беларусь от 7 мая 2021 г. № 99-З «О защите персональных данных», рекомендаций Национального центра защиты персональных данных Республики Беларусь, а также практики раскрытия сведений об использовании cookie-файлов.</w:t>
      </w:r>
    </w:p>
    <w:p>
      <w:r>
        <w:t>1.4. Если пользователь не согласен с использованием аналитических cookie и аналогичных технологий, он может нажать кнопку «Отклонить» в cookie-баннере или изменить настройки браузера. В таком случае аналитические сервисы, включая Яндекс Метрику, не должны запускаться до получения согласия пользователя.</w:t>
      </w:r>
    </w:p>
    <w:p>
      <w:pPr>
        <w:pStyle w:val="Heading1"/>
      </w:pPr>
      <w:r>
        <w:t>2. Что такое cookie и аналогичные технологии</w:t>
      </w:r>
    </w:p>
    <w:p>
      <w:r>
        <w:t>2.1. Cookie — это небольшие текстовые файлы, которые сохраняются в браузере или на устройстве пользователя при посещении сайта. Они помогают сайту запоминать действия и настройки пользователя, обеспечивать работу отдельных функций и собирать статистику посещений.</w:t>
      </w:r>
    </w:p>
    <w:p>
      <w:r>
        <w:t>2.2. Аналогичные технологии включают localStorage, sessionStorage, пиксели, идентификаторы браузера и иные технические средства, которые позволяют сохранять или считывать информацию на устройстве пользователя.</w:t>
      </w:r>
    </w:p>
    <w:p>
      <w:r>
        <w:t>2.3. На Сайте используется localStorage для сохранения выбора пользователя по cookie-баннеру, а также может использоваться Яндекс Метрика для веб-аналитики после получения согласия пользователя.</w:t>
      </w:r>
    </w:p>
    <w:p>
      <w:pPr>
        <w:pStyle w:val="Heading1"/>
      </w:pPr>
      <w:r>
        <w:t>3. Цели использования cookie</w:t>
      </w:r>
    </w:p>
    <w:p>
      <w:pPr>
        <w:pStyle w:val="ListBullet"/>
        <w:spacing w:after="60"/>
      </w:pPr>
      <w:r>
        <w:t>обеспечение корректной работы Сайта и его функций;</w:t>
      </w:r>
    </w:p>
    <w:p>
      <w:pPr>
        <w:pStyle w:val="ListBullet"/>
        <w:spacing w:after="60"/>
      </w:pPr>
      <w:r>
        <w:t>запоминание выбора пользователя в cookie-баннере;</w:t>
      </w:r>
    </w:p>
    <w:p>
      <w:pPr>
        <w:pStyle w:val="ListBullet"/>
        <w:spacing w:after="60"/>
      </w:pPr>
      <w:r>
        <w:t>анализ посещаемости Сайта, источников переходов, популярных страниц и действий пользователей;</w:t>
      </w:r>
    </w:p>
    <w:p>
      <w:pPr>
        <w:pStyle w:val="ListBullet"/>
        <w:spacing w:after="60"/>
      </w:pPr>
      <w:r>
        <w:t>улучшение структуры, контента, скорости и удобства использования Сайта;</w:t>
      </w:r>
    </w:p>
    <w:p>
      <w:pPr>
        <w:pStyle w:val="ListBullet"/>
        <w:spacing w:after="60"/>
      </w:pPr>
      <w:r>
        <w:t>анализ работы форм заявки/заказа, если такая аналитика подключена и пользователь дал согласие;</w:t>
      </w:r>
    </w:p>
    <w:p>
      <w:pPr>
        <w:pStyle w:val="ListBullet"/>
        <w:spacing w:after="60"/>
      </w:pPr>
      <w:r>
        <w:t>обеспечение безопасности, предотвращение ошибок и диагностика технических сбоев.</w:t>
      </w:r>
    </w:p>
    <w:p>
      <w:pPr>
        <w:pStyle w:val="Heading1"/>
      </w:pPr>
      <w:r>
        <w:t>4. Категории cookie</w:t>
      </w:r>
    </w:p>
    <w:p>
      <w:r>
        <w:t>4.1. Обязательные cookie и аналогичные технологии. Нужны для работы Сайта, сохранения выбора пользователя, защиты форм и корректной навигации. Без них отдельные функции Сайта могут работать некорректно.</w:t>
      </w:r>
    </w:p>
    <w:p>
      <w:r>
        <w:t>4.2. Функциональные cookie. Могут использоваться для запоминания пользовательских настроек, например выбранного языка, отображения, состояния корзины или формы. На момент подготовки Политики такие технологии могут быть ограничены базовыми функциями Сайта.</w:t>
      </w:r>
    </w:p>
    <w:p>
      <w:r>
        <w:t>4.3. Аналитические cookie. Используются для сбора обезличенной статистики о посещениях и действиях пользователей. На Сайте планируется использование Яндекс Метрики с Вебвизором, картой скроллинга, картой кликов и аналитикой форм. Аналитические cookie должны подключаться только после согласия пользователя.</w:t>
      </w:r>
    </w:p>
    <w:p>
      <w:r>
        <w:t>4.4. Рекламные cookie. На момент подготовки Политики Сайт не использует рекламные cookie для показа персонализированной рекламы. Если в будущем такие технологии будут подключены, Политика должна быть обновлена.</w:t>
      </w:r>
    </w:p>
    <w:p>
      <w:pPr>
        <w:pStyle w:val="Heading1"/>
      </w:pPr>
      <w:r>
        <w:t>5. Используемые cookie и технологии</w:t>
      </w:r>
    </w:p>
    <w:p>
      <w:r>
        <w:t>Фактический перечень cookie может отличаться в зависимости от браузера, устройства пользователя, настроек Яндекс Метрики и будущих обновлений Сайта. При внедрении новых сервисов таблицу необходимо актуализировать.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7"/>
              </w:rPr>
              <w:t>Название / технология</w:t>
            </w:r>
          </w:p>
        </w:tc>
        <w:tc>
          <w:tcPr>
            <w:tcW w:type="dxa" w:w="2017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7"/>
              </w:rPr>
              <w:t>Поставщик</w:t>
            </w:r>
          </w:p>
        </w:tc>
        <w:tc>
          <w:tcPr>
            <w:tcW w:type="dxa" w:w="2017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7"/>
              </w:rPr>
              <w:t>Категория</w:t>
            </w:r>
          </w:p>
        </w:tc>
        <w:tc>
          <w:tcPr>
            <w:tcW w:type="dxa" w:w="2017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7"/>
              </w:rPr>
              <w:t>Цель</w:t>
            </w:r>
          </w:p>
        </w:tc>
        <w:tc>
          <w:tcPr>
            <w:tcW w:type="dxa" w:w="2017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7"/>
              </w:rPr>
              <w:t>Срок хранения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kartofert_cookie_consent</w:t>
              <w:br/>
              <w:t>(localStorage)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KartoFert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обязательная / настройка согласия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сохранение выбора пользователя: accepted или declined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до удаления пользователем / до изменения настройки; рекомендуется не более 12 месяцев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_ym_uid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различение посетителей и расчет статистики посещений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обычно до 1 года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_ym_d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хранение даты первого посещения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обычно до 1 года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_ym_isad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определение наличия блокировщиков рекламы/скриптов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обычно до 2 дней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_ym_visorc / _ym_visorc_&lt;ID&gt;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корректная работа Вебвизора и записи поведения пользователя на сайте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обычно до 30-60 минут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_ym_metrika_enabled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проверка возможности установки cookie Метрики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около 60 минут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localStorage-свойства Метрики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Яндекс Метрика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аналитическая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хранение анонимных идентификаторов браузера и технических параметров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по правилам и настройкам Яндекс Метрики</w:t>
            </w:r>
          </w:p>
        </w:tc>
      </w:tr>
      <w:tr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сессионные технические данные браузера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KartoFert / хостинг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техническая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обеспечение загрузки страниц, безопасности, диагностики ошибок</w:t>
            </w:r>
          </w:p>
        </w:tc>
        <w:tc>
          <w:tcPr>
            <w:tcW w:type="dxa" w:w="2017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5"/>
              </w:rPr>
              <w:t>на время сессии или в пределах технической необходимости</w:t>
            </w:r>
          </w:p>
        </w:tc>
      </w:tr>
    </w:tbl>
    <w:p>
      <w:pPr>
        <w:pStyle w:val="Heading1"/>
      </w:pPr>
      <w:r>
        <w:t>6. Использование Яндекс Метрики</w:t>
      </w:r>
    </w:p>
    <w:p>
      <w:r>
        <w:t>6.1. На Сайте планируется использование сервиса Яндекс Метрика. Номер счетчика KartoFert: 109431037.</w:t>
      </w:r>
    </w:p>
    <w:p>
      <w:r>
        <w:t>6.2. Яндекс Метрика может собирать сведения о посещенных страницах, источнике перехода, времени посещения, типе устройства, браузере, примерном местоположении, действиях на страницах, кликах, прокрутке, технических ошибках и иных данных, необходимых для веб-аналитики.</w:t>
      </w:r>
    </w:p>
    <w:p>
      <w:r>
        <w:t>6.3. При включенном Вебвизоре сервис может записывать действия пользователя на странице. При настройке Сайта необходимо исключить запись содержимого полей, содержащих персональные данные, либо применять маскирование таких полей.</w:t>
      </w:r>
    </w:p>
    <w:p>
      <w:r>
        <w:t>6.4. Яндекс Метрика должна загружаться только после того, как пользователь нажал кнопку «Принять» в cookie-баннере. Если пользователь нажал «Отклонить», счетчик не должен загружаться.</w:t>
      </w:r>
    </w:p>
    <w:p>
      <w:r>
        <w:t>6.5. Данные, собираемые Яндекс Метрикой, используются для анализа посещаемости и улучшения Сайта, а не для принятия решений, имеющих юридические последствия для пользователя.</w:t>
      </w:r>
    </w:p>
    <w:p>
      <w:pPr>
        <w:pStyle w:val="Heading1"/>
      </w:pPr>
      <w:r>
        <w:t>7. Согласие пользователя и управление cookie</w:t>
      </w:r>
    </w:p>
    <w:p>
      <w:r>
        <w:t>7.1. При первом посещении Сайта пользователю отображается cookie-баннер с выбором: «Принять», «Отклонить» и «Подробнее».</w:t>
      </w:r>
    </w:p>
    <w:p>
      <w:r>
        <w:t>7.2. Нажимая «Принять», пользователь соглашается на использование аналитических cookie и аналогичных технологий, включая Яндекс Метрику, в соответствии с настоящей Политикой.</w:t>
      </w:r>
    </w:p>
    <w:p>
      <w:r>
        <w:t>7.3. Нажимая «Отклонить», пользователь отказывается от использования аналитических cookie. Обязательные технические технологии, необходимые для работы Сайта, могут использоваться независимо от выбора пользователя.</w:t>
      </w:r>
    </w:p>
    <w:p>
      <w:r>
        <w:t>7.4. Пользователь может удалить cookie и данные localStorage в настройках браузера. После удаления Сайт может повторно показать cookie-баннер.</w:t>
      </w:r>
    </w:p>
    <w:p>
      <w:r>
        <w:t>7.5. Пользователь также может ограничить cookie средствами браузера. При полном запрете cookie отдельные функции Сайта могут работать некорректно.</w:t>
      </w:r>
    </w:p>
    <w:p>
      <w:pPr>
        <w:pStyle w:val="Heading1"/>
      </w:pPr>
      <w:r>
        <w:t>8. Категории данных и передача третьим лицам</w:t>
      </w:r>
    </w:p>
    <w:p>
      <w:r>
        <w:t>8.1. Cookie и аналогичные технологии могут содержать технические идентификаторы, IP-адрес, данные о браузере и устройстве, сведения о посещениях, кликах, прокрутке, источнике перехода и взаимодействии с формами.</w:t>
      </w:r>
    </w:p>
    <w:p>
      <w:r>
        <w:t>8.2. Такие данные могут относиться к персональным данным, если они позволяют прямо или косвенно идентифицировать пользователя.</w:t>
      </w:r>
    </w:p>
    <w:p>
      <w:r>
        <w:t>8.3. Для работы Яндекс Метрики данные могут передаваться оператору сервиса Яндекс Метрика. Обработка таких данных регулируется документами и настройками соответствующего сервиса.</w:t>
      </w:r>
    </w:p>
    <w:p>
      <w:r>
        <w:t>8.4. Сайт не продает данные пользователей рекламодателям и не передает cookie третьим лицам для самостоятельного использования, кроме случаев, необходимых для работы подключенных сервисов, исполнения законодательства или защиты прав Оператора.</w:t>
      </w:r>
    </w:p>
    <w:p>
      <w:pPr>
        <w:pStyle w:val="Heading1"/>
      </w:pPr>
      <w:r>
        <w:t>9. Права пользователя</w:t>
      </w:r>
    </w:p>
    <w:p>
      <w:r>
        <w:t>9.1. Пользователь вправе получать информацию об обработке своих персональных данных, требовать изменения, блокирования или удаления персональных данных в случаях, предусмотренных законодательством, отзывать согласие на обработку данных, а также обращаться к Оператору по вопросам обработки данных.</w:t>
      </w:r>
    </w:p>
    <w:p>
      <w:r>
        <w:t>9.2. Для реализации прав пользователь может направить обращение на email: kartofert.by@gmail.com. После регистрации ИП или юридического лица следует дополнить настоящий раздел полными реквизитами Оператора и порядком подачи обращений.</w:t>
      </w:r>
    </w:p>
    <w:p>
      <w:r>
        <w:t>9.3. Пользователь также вправе обратиться в Национальный центр защиты персональных данных Республики Беларусь в порядке, установленном законодательством.</w:t>
      </w:r>
    </w:p>
    <w:p>
      <w:pPr>
        <w:pStyle w:val="Heading1"/>
      </w:pPr>
      <w:r>
        <w:t>10. Безопасность и срок действия Политики</w:t>
      </w:r>
    </w:p>
    <w:p>
      <w:r>
        <w:t>10.1. Оператор принимает разумные организационные и технические меры для защиты данных, собираемых с использованием cookie и аналогичных технологий, от несанкционированного доступа, изменения, распространения или уничтожения.</w:t>
      </w:r>
    </w:p>
    <w:p>
      <w:r>
        <w:t>10.2. Политика действует с момента ее публикации на Сайте и до замены новой редакцией.</w:t>
      </w:r>
    </w:p>
    <w:p>
      <w:r>
        <w:t>10.3. Оператор вправе обновлять Политику при изменении законодательства, функциональности Сайта, состава подключенных сервисов аналитики или перечня используемых cookie.</w:t>
      </w:r>
    </w:p>
    <w:p>
      <w:r>
        <w:t>10.4. Актуальная редакция Политики размещается на Сайте по адресу: https://kartofert.dpdns.org/cookie или в соответствующем разделе страницы https://kartofert.dpdns.org/policy.</w:t>
      </w:r>
    </w:p>
    <w:p>
      <w:r>
        <w:br w:type="page"/>
      </w:r>
    </w:p>
    <w:p>
      <w:pPr>
        <w:pStyle w:val="Heading1"/>
      </w:pPr>
      <w:r>
        <w:t>Приложение 1. Текст cookie-баннера для сайта</w:t>
      </w:r>
    </w:p>
    <w:p>
      <w:pPr>
        <w:spacing w:before="120" w:after="160"/>
        <w:ind w:left="340" w:right="340"/>
      </w:pPr>
      <w:r>
        <w:rPr>
          <w:i/>
          <w:sz w:val="21"/>
        </w:rPr>
        <w:t>Мы используем cookie и Яндекс Метрику, чтобы анализировать посещаемость, улучшать сайт и работу форм. Нажимая «Принять», вы соглашаетесь с использованием cookie в соответствии с Политикой обработки персональных данных и Политикой cookie.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8"/>
              </w:rPr>
              <w:t>Кнопка</w:t>
            </w:r>
          </w:p>
        </w:tc>
        <w:tc>
          <w:tcPr>
            <w:tcW w:type="dxa" w:w="5043"/>
            <w:shd w:fill="D9EAD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/>
                <w:sz w:val="18"/>
              </w:rPr>
              <w:t>Действие</w:t>
            </w:r>
          </w:p>
        </w:tc>
      </w:tr>
      <w:tr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Принять</w:t>
            </w:r>
          </w:p>
        </w:tc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сохранить kartofert_cookie_consent = accepted и загрузить Яндекс Метрику</w:t>
            </w:r>
          </w:p>
        </w:tc>
      </w:tr>
      <w:tr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Отклонить</w:t>
            </w:r>
          </w:p>
        </w:tc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сохранить kartofert_cookie_consent = declined и не загружать Яндекс Метрику</w:t>
            </w:r>
          </w:p>
        </w:tc>
      </w:tr>
      <w:tr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Подробнее</w:t>
            </w:r>
          </w:p>
        </w:tc>
        <w:tc>
          <w:tcPr>
            <w:tcW w:type="dxa" w:w="5043"/>
          </w:tcPr>
          <w:p>
            <w:pPr>
              <w:spacing w:after="0"/>
            </w:pPr>
            <w:r/>
            <w:r>
              <w:rPr>
                <w:rFonts w:ascii="Liberation Serif" w:hAnsi="Liberation Serif" w:eastAsia="Liberation Serif"/>
                <w:b w:val="0"/>
                <w:sz w:val="18"/>
              </w:rPr>
              <w:t>открыть страницу /policy или /cookie</w:t>
            </w:r>
          </w:p>
        </w:tc>
      </w:tr>
    </w:tbl>
    <w:p>
      <w:pPr>
        <w:pStyle w:val="Heading1"/>
      </w:pPr>
      <w:r>
        <w:t>Приложение 2. Технические требования для внедрения</w:t>
      </w:r>
    </w:p>
    <w:p>
      <w:pPr>
        <w:pStyle w:val="ListBullet"/>
        <w:spacing w:after="60"/>
      </w:pPr>
      <w:r>
        <w:t>Хранить выбор пользователя в localStorage под ключом kartofert_cookie_consent со значениями accepted или declined.</w:t>
      </w:r>
    </w:p>
    <w:p>
      <w:pPr>
        <w:pStyle w:val="ListBullet"/>
        <w:spacing w:after="60"/>
      </w:pPr>
      <w:r>
        <w:t>До получения значения accepted не загружать скрипт Яндекс Метрики.</w:t>
      </w:r>
    </w:p>
    <w:p>
      <w:pPr>
        <w:pStyle w:val="ListBullet"/>
        <w:spacing w:after="60"/>
      </w:pPr>
      <w:r>
        <w:t>Если пользователь выбрал declined, не загружать Яндекс Метрику и не отправлять аналитические события.</w:t>
      </w:r>
    </w:p>
    <w:p>
      <w:pPr>
        <w:pStyle w:val="ListBullet"/>
        <w:spacing w:after="60"/>
      </w:pPr>
      <w:r>
        <w:t>Добавить ссылку на Политику cookie и Политику обработки персональных данных в footer сайта.</w:t>
      </w:r>
    </w:p>
    <w:p>
      <w:pPr>
        <w:pStyle w:val="ListBullet"/>
        <w:spacing w:after="60"/>
      </w:pPr>
      <w:r>
        <w:t>В формах заявки/заказа использовать отдельный обязательный checkbox согласия на обработку персональных данных.</w:t>
      </w:r>
    </w:p>
    <w:p>
      <w:pPr>
        <w:pStyle w:val="ListBullet"/>
        <w:spacing w:after="60"/>
      </w:pPr>
      <w:r>
        <w:t>Поля форм, содержащие имя, телефон, email, комментарий или адрес, должны быть исключены из записи Вебвизора либо маскированы.</w:t>
      </w:r>
    </w:p>
    <w:p>
      <w:pPr>
        <w:pStyle w:val="ListBullet"/>
        <w:spacing w:after="60"/>
      </w:pPr>
      <w:r>
        <w:t>ID счетчика Яндекс Метрики читать из NEXT_PUBLIC_YANDEX_METRIKA_ID, не хардкодить в компонентах.</w:t>
      </w:r>
    </w:p>
    <w:p>
      <w:pPr>
        <w:pStyle w:val="ListBullet"/>
        <w:spacing w:after="60"/>
      </w:pPr>
      <w:r>
        <w:t>После внедрения проверить работу в браузере: accepted — Метрика грузится, declined — Метрика не грузится.</w:t>
      </w:r>
    </w:p>
    <w:p>
      <w:pPr>
        <w:pStyle w:val="Heading1"/>
      </w:pPr>
      <w:r>
        <w:t>Справочно использованные источники</w:t>
      </w:r>
    </w:p>
    <w:p>
      <w:r>
        <w:t xml:space="preserve">Закон Республики Беларусь от 7 мая 2021 г. № 99-З «О защите персональных данных»: </w:t>
      </w:r>
      <w:hyperlink r:id="rId11">
        <w:r>
          <w:rPr>
            <w:color w:val="0563C1"/>
            <w:u w:val="single"/>
          </w:rPr>
          <w:t>https://etalonline.by/document/?regnum=h12100099</w:t>
        </w:r>
      </w:hyperlink>
    </w:p>
    <w:p>
      <w:r>
        <w:t xml:space="preserve">НЦЗПД: примерная политика в отношении обработки файлов cookie: </w:t>
      </w:r>
      <w:hyperlink r:id="rId12">
        <w:r>
          <w:rPr>
            <w:color w:val="0563C1"/>
            <w:u w:val="single"/>
          </w:rPr>
          <w:t>https://cpd.by/politika-v-otnoshenii-obrabotki-kuki/</w:t>
        </w:r>
      </w:hyperlink>
    </w:p>
    <w:p>
      <w:r>
        <w:t xml:space="preserve">Яндекс: временные файлы, устанавливаемые Яндекс Метрикой: </w:t>
      </w:r>
      <w:hyperlink r:id="rId13">
        <w:r>
          <w:rPr>
            <w:color w:val="0563C1"/>
            <w:u w:val="single"/>
          </w:rPr>
          <w:t>https://yandex.ru/support/metrica/ru/general/cookie-usage</w:t>
        </w:r>
      </w:hyperlink>
    </w:p>
    <w:p>
      <w:r>
        <w:rPr>
          <w:b/>
        </w:rPr>
        <w:t xml:space="preserve">Важно: </w:t>
      </w:r>
      <w:r>
        <w:t>документ является рабочим шаблоном для MVP и требует заполнения реквизитов Оператора. Для коммерческого запуска и размещения рекламы желательно дополнительно проверить текст у юриста с учетом фактической организационно-правовой формы, состава используемых сервисов и настроек сайта.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/>
        <w:color w:val="505050"/>
        <w:sz w:val="18"/>
      </w:rPr>
      <w:t>https://kartofert.dpdns.org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color w:val="505050"/>
        <w:sz w:val="18"/>
      </w:rPr>
      <w:t>KartoFert | Политика cookie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43D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43D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043D2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talonline.by/document/?regnum=h12100099" TargetMode="External"/><Relationship Id="rId12" Type="http://schemas.openxmlformats.org/officeDocument/2006/relationships/hyperlink" Target="https://cpd.by/politika-v-otnoshenii-obrabotki-kuki/" TargetMode="External"/><Relationship Id="rId13" Type="http://schemas.openxmlformats.org/officeDocument/2006/relationships/hyperlink" Target="https://yandex.ru/support/metrica/ru/general/cookie-u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