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A6516" w14:textId="77777777" w:rsidR="000A2E68" w:rsidRPr="009E388F" w:rsidRDefault="000A2E68" w:rsidP="000A2E68">
      <w:pPr>
        <w:jc w:val="center"/>
        <w:rPr>
          <w:rFonts w:eastAsia="標楷體"/>
          <w:b/>
          <w:sz w:val="32"/>
          <w:szCs w:val="32"/>
        </w:rPr>
      </w:pPr>
      <w:bookmarkStart w:id="0" w:name="_GoBack"/>
      <w:bookmarkEnd w:id="0"/>
      <w:r w:rsidRPr="009E388F">
        <w:rPr>
          <w:rFonts w:eastAsia="標楷體"/>
          <w:b/>
          <w:sz w:val="32"/>
          <w:szCs w:val="32"/>
        </w:rPr>
        <w:t>Organic Light-Emi</w:t>
      </w:r>
      <w:r w:rsidR="00A03949" w:rsidRPr="009E388F">
        <w:rPr>
          <w:rFonts w:eastAsia="標楷體"/>
          <w:b/>
          <w:sz w:val="32"/>
          <w:szCs w:val="32"/>
        </w:rPr>
        <w:t>t</w:t>
      </w:r>
      <w:r w:rsidRPr="009E388F">
        <w:rPr>
          <w:rFonts w:eastAsia="標楷體"/>
          <w:b/>
          <w:sz w:val="32"/>
          <w:szCs w:val="32"/>
        </w:rPr>
        <w:t xml:space="preserve">ting Nano Vesicles Self-Assembled </w:t>
      </w:r>
    </w:p>
    <w:p w14:paraId="5974D94D" w14:textId="77777777" w:rsidR="000A2E68" w:rsidRPr="009E388F" w:rsidRDefault="000A2E68" w:rsidP="000A2E68">
      <w:pPr>
        <w:jc w:val="center"/>
        <w:rPr>
          <w:rFonts w:eastAsia="標楷體"/>
          <w:b/>
          <w:sz w:val="32"/>
          <w:szCs w:val="32"/>
        </w:rPr>
      </w:pPr>
      <w:proofErr w:type="gramStart"/>
      <w:r w:rsidRPr="009E388F">
        <w:rPr>
          <w:rFonts w:eastAsia="標楷體"/>
          <w:b/>
          <w:sz w:val="32"/>
          <w:szCs w:val="32"/>
        </w:rPr>
        <w:t>from</w:t>
      </w:r>
      <w:proofErr w:type="gramEnd"/>
      <w:r w:rsidRPr="009E388F">
        <w:rPr>
          <w:rFonts w:eastAsia="標楷體"/>
          <w:b/>
          <w:sz w:val="32"/>
          <w:szCs w:val="32"/>
        </w:rPr>
        <w:t xml:space="preserve"> </w:t>
      </w:r>
      <w:proofErr w:type="spellStart"/>
      <w:r w:rsidRPr="009E388F">
        <w:rPr>
          <w:rFonts w:eastAsia="標楷體"/>
          <w:b/>
          <w:sz w:val="32"/>
          <w:szCs w:val="32"/>
        </w:rPr>
        <w:t>Bis</w:t>
      </w:r>
      <w:proofErr w:type="spellEnd"/>
      <w:r w:rsidRPr="009E388F">
        <w:rPr>
          <w:rFonts w:eastAsia="標楷體"/>
          <w:b/>
          <w:sz w:val="32"/>
          <w:szCs w:val="32"/>
        </w:rPr>
        <w:t>-Urea Containing Fluorescent Molecules</w:t>
      </w:r>
    </w:p>
    <w:p w14:paraId="72C156C8" w14:textId="77777777" w:rsidR="00A03949" w:rsidRPr="009E388F" w:rsidRDefault="00A03949" w:rsidP="00A03949">
      <w:pPr>
        <w:tabs>
          <w:tab w:val="left" w:pos="284"/>
        </w:tabs>
        <w:jc w:val="center"/>
        <w:rPr>
          <w:rFonts w:eastAsia="標楷體"/>
          <w:sz w:val="32"/>
          <w:szCs w:val="32"/>
        </w:rPr>
      </w:pPr>
      <w:r w:rsidRPr="009E388F">
        <w:rPr>
          <w:rFonts w:eastAsia="標楷體"/>
          <w:sz w:val="32"/>
          <w:szCs w:val="32"/>
        </w:rPr>
        <w:t>Ting Hu, Fu-</w:t>
      </w:r>
      <w:proofErr w:type="spellStart"/>
      <w:r w:rsidRPr="009E388F">
        <w:rPr>
          <w:rFonts w:eastAsia="標楷體"/>
          <w:sz w:val="32"/>
          <w:szCs w:val="32"/>
        </w:rPr>
        <w:t>Hsuan</w:t>
      </w:r>
      <w:proofErr w:type="spellEnd"/>
      <w:r w:rsidRPr="009E388F">
        <w:rPr>
          <w:rFonts w:eastAsia="標楷體"/>
          <w:sz w:val="32"/>
          <w:szCs w:val="32"/>
        </w:rPr>
        <w:t xml:space="preserve"> Liu</w:t>
      </w:r>
    </w:p>
    <w:p w14:paraId="7E2B2180" w14:textId="77777777" w:rsidR="000A2E68" w:rsidRPr="009E388F" w:rsidRDefault="00A03949" w:rsidP="00A03949">
      <w:pPr>
        <w:tabs>
          <w:tab w:val="left" w:pos="284"/>
        </w:tabs>
        <w:jc w:val="both"/>
        <w:rPr>
          <w:rFonts w:eastAsia="標楷體"/>
          <w:kern w:val="0"/>
          <w:sz w:val="32"/>
          <w:szCs w:val="32"/>
        </w:rPr>
      </w:pPr>
      <w:r w:rsidRPr="009E388F">
        <w:rPr>
          <w:rFonts w:eastAsia="標楷體"/>
          <w:kern w:val="0"/>
          <w:sz w:val="32"/>
          <w:szCs w:val="32"/>
        </w:rPr>
        <w:t xml:space="preserve">    </w:t>
      </w:r>
      <w:r w:rsidR="000A2E68" w:rsidRPr="009E388F">
        <w:rPr>
          <w:rFonts w:eastAsia="標楷體"/>
          <w:kern w:val="0"/>
          <w:sz w:val="32"/>
          <w:szCs w:val="32"/>
        </w:rPr>
        <w:t xml:space="preserve">Scientists learned from the natural biology systems for gathering useful information to design organic molecules capable of self-assembling into interesting </w:t>
      </w:r>
      <w:proofErr w:type="spellStart"/>
      <w:r w:rsidR="000A2E68" w:rsidRPr="009E388F">
        <w:rPr>
          <w:rFonts w:eastAsia="標楷體"/>
          <w:kern w:val="0"/>
          <w:sz w:val="32"/>
          <w:szCs w:val="32"/>
        </w:rPr>
        <w:t>nano</w:t>
      </w:r>
      <w:proofErr w:type="spellEnd"/>
      <w:r w:rsidR="000A2E68" w:rsidRPr="009E388F">
        <w:rPr>
          <w:rFonts w:eastAsia="標楷體"/>
          <w:kern w:val="0"/>
          <w:sz w:val="32"/>
          <w:szCs w:val="32"/>
        </w:rPr>
        <w:t xml:space="preserve">-scale architectures. In this research, we have designed and synthesized two organic light-emitting molecules (Blue and Green) for the characterizations of their self-assembly </w:t>
      </w:r>
      <w:proofErr w:type="spellStart"/>
      <w:r w:rsidR="000A2E68" w:rsidRPr="009E388F">
        <w:rPr>
          <w:rFonts w:eastAsia="標楷體"/>
          <w:kern w:val="0"/>
          <w:sz w:val="32"/>
          <w:szCs w:val="32"/>
        </w:rPr>
        <w:t>nano</w:t>
      </w:r>
      <w:proofErr w:type="spellEnd"/>
      <w:r w:rsidR="000A2E68" w:rsidRPr="009E388F">
        <w:rPr>
          <w:rFonts w:eastAsia="標楷體"/>
          <w:kern w:val="0"/>
          <w:sz w:val="32"/>
          <w:szCs w:val="32"/>
        </w:rPr>
        <w:t xml:space="preserve"> structures and study their interactions at different levels. The desired molecules were configured with rigid π-conjugated cores serving as the emissive </w:t>
      </w:r>
      <w:proofErr w:type="spellStart"/>
      <w:r w:rsidR="000A2E68" w:rsidRPr="009E388F">
        <w:rPr>
          <w:rFonts w:eastAsia="標楷體"/>
          <w:kern w:val="0"/>
          <w:sz w:val="32"/>
          <w:szCs w:val="32"/>
        </w:rPr>
        <w:t>chromophores</w:t>
      </w:r>
      <w:proofErr w:type="spellEnd"/>
      <w:r w:rsidR="000A2E68" w:rsidRPr="009E388F">
        <w:rPr>
          <w:rFonts w:eastAsia="標楷體"/>
          <w:kern w:val="0"/>
          <w:sz w:val="32"/>
          <w:szCs w:val="32"/>
        </w:rPr>
        <w:t xml:space="preserve"> and end-capped with </w:t>
      </w:r>
      <w:proofErr w:type="spellStart"/>
      <w:r w:rsidR="000A2E68" w:rsidRPr="009E388F">
        <w:rPr>
          <w:rFonts w:eastAsia="標楷體"/>
          <w:kern w:val="0"/>
          <w:sz w:val="32"/>
          <w:szCs w:val="32"/>
        </w:rPr>
        <w:t>bis</w:t>
      </w:r>
      <w:proofErr w:type="spellEnd"/>
      <w:r w:rsidR="000A2E68" w:rsidRPr="009E388F">
        <w:rPr>
          <w:rFonts w:eastAsia="標楷體"/>
          <w:kern w:val="0"/>
          <w:sz w:val="32"/>
          <w:szCs w:val="32"/>
        </w:rPr>
        <w:t xml:space="preserve">-urea groups that can govern the self-assembly behaviors. In addition, the central </w:t>
      </w:r>
      <w:proofErr w:type="spellStart"/>
      <w:r w:rsidR="000A2E68" w:rsidRPr="009E388F">
        <w:rPr>
          <w:rFonts w:eastAsia="標楷體"/>
          <w:kern w:val="0"/>
          <w:sz w:val="32"/>
          <w:szCs w:val="32"/>
        </w:rPr>
        <w:t>chromophore</w:t>
      </w:r>
      <w:proofErr w:type="spellEnd"/>
      <w:r w:rsidR="000A2E68" w:rsidRPr="009E388F">
        <w:rPr>
          <w:rFonts w:eastAsia="標楷體"/>
          <w:kern w:val="0"/>
          <w:sz w:val="32"/>
          <w:szCs w:val="32"/>
        </w:rPr>
        <w:t xml:space="preserve"> structures were selected to obtain a good spectral overlap between blue molecule’s emission and the absorption of green molecule. This molecular design strategy gave us the possibility for studying the energy interplay between them. We used SEM and TEM to characterize the </w:t>
      </w:r>
      <w:proofErr w:type="spellStart"/>
      <w:r w:rsidR="000A2E68" w:rsidRPr="009E388F">
        <w:rPr>
          <w:rFonts w:eastAsia="標楷體"/>
          <w:kern w:val="0"/>
          <w:sz w:val="32"/>
          <w:szCs w:val="32"/>
        </w:rPr>
        <w:t>nano</w:t>
      </w:r>
      <w:proofErr w:type="spellEnd"/>
      <w:r w:rsidR="000A2E68" w:rsidRPr="009E388F">
        <w:rPr>
          <w:rFonts w:eastAsia="標楷體"/>
          <w:kern w:val="0"/>
          <w:sz w:val="32"/>
          <w:szCs w:val="32"/>
        </w:rPr>
        <w:t xml:space="preserve"> structures in various media and found these two molecules can spontaneously form spherical </w:t>
      </w:r>
      <w:proofErr w:type="spellStart"/>
      <w:r w:rsidR="000A2E68" w:rsidRPr="009E388F">
        <w:rPr>
          <w:rFonts w:eastAsia="標楷體"/>
          <w:kern w:val="0"/>
          <w:sz w:val="32"/>
          <w:szCs w:val="32"/>
        </w:rPr>
        <w:t>nano</w:t>
      </w:r>
      <w:proofErr w:type="spellEnd"/>
      <w:r w:rsidR="000A2E68" w:rsidRPr="009E388F">
        <w:rPr>
          <w:rFonts w:eastAsia="標楷體"/>
          <w:kern w:val="0"/>
          <w:sz w:val="32"/>
          <w:szCs w:val="32"/>
        </w:rPr>
        <w:t xml:space="preserve"> structures with the averaged size around 400 nm. The interesting uniform </w:t>
      </w:r>
      <w:proofErr w:type="spellStart"/>
      <w:r w:rsidR="000A2E68" w:rsidRPr="009E388F">
        <w:rPr>
          <w:rFonts w:eastAsia="標楷體"/>
          <w:kern w:val="0"/>
          <w:sz w:val="32"/>
          <w:szCs w:val="32"/>
        </w:rPr>
        <w:t>nano</w:t>
      </w:r>
      <w:proofErr w:type="spellEnd"/>
      <w:r w:rsidR="000A2E68" w:rsidRPr="009E388F">
        <w:rPr>
          <w:rFonts w:eastAsia="標楷體"/>
          <w:kern w:val="0"/>
          <w:sz w:val="32"/>
          <w:szCs w:val="32"/>
        </w:rPr>
        <w:t xml:space="preserve">-vesicles were formed by subtle intermolecular interactions such as π-π stacking from the planar rigid π cores, hydrogen bonds from the </w:t>
      </w:r>
      <w:proofErr w:type="spellStart"/>
      <w:r w:rsidR="000A2E68" w:rsidRPr="009E388F">
        <w:rPr>
          <w:rFonts w:eastAsia="標楷體"/>
          <w:kern w:val="0"/>
          <w:sz w:val="32"/>
          <w:szCs w:val="32"/>
        </w:rPr>
        <w:t>bis</w:t>
      </w:r>
      <w:proofErr w:type="spellEnd"/>
      <w:r w:rsidR="000A2E68" w:rsidRPr="009E388F">
        <w:rPr>
          <w:rFonts w:eastAsia="標楷體"/>
          <w:kern w:val="0"/>
          <w:sz w:val="32"/>
          <w:szCs w:val="32"/>
        </w:rPr>
        <w:t xml:space="preserve">-urea groups, and van der Waals forces from the long alkyl side chains. The energy transfers between them were investigated in molecular level and </w:t>
      </w:r>
      <w:proofErr w:type="spellStart"/>
      <w:r w:rsidR="000A2E68" w:rsidRPr="009E388F">
        <w:rPr>
          <w:rFonts w:eastAsia="標楷體"/>
          <w:kern w:val="0"/>
          <w:sz w:val="32"/>
          <w:szCs w:val="32"/>
        </w:rPr>
        <w:t>nano</w:t>
      </w:r>
      <w:proofErr w:type="spellEnd"/>
      <w:r w:rsidR="000A2E68" w:rsidRPr="009E388F">
        <w:rPr>
          <w:rFonts w:eastAsia="標楷體"/>
          <w:kern w:val="0"/>
          <w:sz w:val="32"/>
          <w:szCs w:val="32"/>
        </w:rPr>
        <w:t xml:space="preserve"> scale by fluorescent spectroscopy and confocal microscopy, respectively. We will present the different energy transfer behaviors at various scales and demonstrated interesting applications of these emissive organic </w:t>
      </w:r>
      <w:proofErr w:type="spellStart"/>
      <w:r w:rsidR="000A2E68" w:rsidRPr="009E388F">
        <w:rPr>
          <w:rFonts w:eastAsia="標楷體"/>
          <w:kern w:val="0"/>
          <w:sz w:val="32"/>
          <w:szCs w:val="32"/>
        </w:rPr>
        <w:t>nano</w:t>
      </w:r>
      <w:proofErr w:type="spellEnd"/>
      <w:r w:rsidR="000A2E68" w:rsidRPr="009E388F">
        <w:rPr>
          <w:rFonts w:eastAsia="標楷體"/>
          <w:kern w:val="0"/>
          <w:sz w:val="32"/>
          <w:szCs w:val="32"/>
        </w:rPr>
        <w:t xml:space="preserve"> vesicles.</w:t>
      </w:r>
    </w:p>
    <w:p w14:paraId="57B12C9A" w14:textId="77777777" w:rsidR="00B24CDA" w:rsidRPr="009E388F" w:rsidRDefault="00B24CDA" w:rsidP="00A03949">
      <w:pPr>
        <w:tabs>
          <w:tab w:val="left" w:pos="284"/>
        </w:tabs>
        <w:jc w:val="both"/>
        <w:rPr>
          <w:rFonts w:eastAsia="標楷體"/>
          <w:kern w:val="0"/>
          <w:sz w:val="32"/>
          <w:szCs w:val="32"/>
        </w:rPr>
      </w:pPr>
    </w:p>
    <w:p w14:paraId="4308E896" w14:textId="77777777" w:rsidR="00B24CDA" w:rsidRPr="009E388F" w:rsidRDefault="00B24CDA" w:rsidP="00A03949">
      <w:pPr>
        <w:tabs>
          <w:tab w:val="left" w:pos="284"/>
        </w:tabs>
        <w:jc w:val="both"/>
        <w:rPr>
          <w:rFonts w:eastAsia="標楷體"/>
          <w:kern w:val="0"/>
          <w:sz w:val="32"/>
          <w:szCs w:val="32"/>
        </w:rPr>
      </w:pPr>
    </w:p>
    <w:p w14:paraId="47CF97C3" w14:textId="77777777" w:rsidR="00B24CDA" w:rsidRPr="009E388F" w:rsidRDefault="00B24CDA" w:rsidP="00A03949">
      <w:pPr>
        <w:tabs>
          <w:tab w:val="left" w:pos="284"/>
        </w:tabs>
        <w:jc w:val="both"/>
        <w:rPr>
          <w:rFonts w:eastAsia="標楷體"/>
          <w:kern w:val="0"/>
          <w:sz w:val="32"/>
          <w:szCs w:val="32"/>
        </w:rPr>
      </w:pPr>
    </w:p>
    <w:p w14:paraId="01FDE272" w14:textId="77777777" w:rsidR="00B24CDA" w:rsidRPr="009E388F" w:rsidRDefault="00B24CDA" w:rsidP="00A03949">
      <w:pPr>
        <w:tabs>
          <w:tab w:val="left" w:pos="284"/>
        </w:tabs>
        <w:jc w:val="both"/>
        <w:rPr>
          <w:rFonts w:eastAsia="標楷體"/>
          <w:kern w:val="0"/>
          <w:sz w:val="32"/>
          <w:szCs w:val="32"/>
        </w:rPr>
      </w:pPr>
    </w:p>
    <w:p w14:paraId="03E4D149" w14:textId="77777777" w:rsidR="003E3A40" w:rsidRPr="009E388F" w:rsidRDefault="00A03949" w:rsidP="00A03949">
      <w:pPr>
        <w:jc w:val="center"/>
        <w:rPr>
          <w:rFonts w:eastAsia="標楷體"/>
          <w:b/>
          <w:sz w:val="32"/>
          <w:szCs w:val="32"/>
        </w:rPr>
      </w:pPr>
      <w:r w:rsidRPr="009E388F">
        <w:rPr>
          <w:rFonts w:eastAsia="標楷體" w:hAnsi="標楷體"/>
          <w:b/>
          <w:sz w:val="32"/>
          <w:szCs w:val="32"/>
        </w:rPr>
        <w:lastRenderedPageBreak/>
        <w:t>含雙尿素螢光分子之自組裝與能量轉移行為研究</w:t>
      </w:r>
    </w:p>
    <w:p w14:paraId="7C3D94E4" w14:textId="77777777" w:rsidR="00A03949" w:rsidRPr="009E388F" w:rsidRDefault="00A03949" w:rsidP="00A03949">
      <w:pPr>
        <w:jc w:val="center"/>
        <w:rPr>
          <w:rFonts w:eastAsia="標楷體"/>
          <w:sz w:val="32"/>
          <w:szCs w:val="32"/>
        </w:rPr>
      </w:pPr>
      <w:r w:rsidRPr="009E388F">
        <w:rPr>
          <w:rFonts w:eastAsia="標楷體" w:hAnsi="標楷體"/>
          <w:sz w:val="32"/>
          <w:szCs w:val="32"/>
        </w:rPr>
        <w:t>胡婷、劉馥瑄</w:t>
      </w:r>
    </w:p>
    <w:p w14:paraId="6185E893" w14:textId="77777777" w:rsidR="00A03949" w:rsidRPr="009E388F" w:rsidRDefault="0096061D" w:rsidP="0096061D">
      <w:pPr>
        <w:jc w:val="both"/>
        <w:rPr>
          <w:rFonts w:eastAsia="標楷體"/>
          <w:sz w:val="32"/>
          <w:szCs w:val="32"/>
        </w:rPr>
      </w:pPr>
      <w:r>
        <w:rPr>
          <w:rFonts w:eastAsia="標楷體" w:hAnsi="標楷體" w:hint="eastAsia"/>
          <w:sz w:val="32"/>
          <w:szCs w:val="32"/>
        </w:rPr>
        <w:t xml:space="preserve">　　</w:t>
      </w:r>
      <w:r w:rsidR="009A5E37" w:rsidRPr="009E388F">
        <w:rPr>
          <w:rFonts w:eastAsia="標楷體" w:hAnsi="標楷體"/>
          <w:sz w:val="32"/>
          <w:szCs w:val="32"/>
        </w:rPr>
        <w:t>近年來科學家取材自</w:t>
      </w:r>
      <w:r w:rsidR="00B24CDA" w:rsidRPr="009E388F">
        <w:rPr>
          <w:rFonts w:eastAsia="標楷體" w:hAnsi="標楷體"/>
          <w:sz w:val="32"/>
          <w:szCs w:val="32"/>
        </w:rPr>
        <w:t>生態</w:t>
      </w:r>
      <w:r w:rsidR="009A5E37" w:rsidRPr="009E388F">
        <w:rPr>
          <w:rFonts w:eastAsia="標楷體" w:hAnsi="標楷體"/>
          <w:sz w:val="32"/>
          <w:szCs w:val="32"/>
        </w:rPr>
        <w:t>系統，</w:t>
      </w:r>
      <w:r w:rsidR="00426C72" w:rsidRPr="009E388F">
        <w:rPr>
          <w:rFonts w:eastAsia="標楷體" w:hAnsi="標楷體"/>
          <w:sz w:val="32"/>
          <w:szCs w:val="32"/>
        </w:rPr>
        <w:t>設計</w:t>
      </w:r>
      <w:r w:rsidR="009A5E37" w:rsidRPr="009E388F">
        <w:rPr>
          <w:rFonts w:eastAsia="標楷體" w:hAnsi="標楷體"/>
          <w:sz w:val="32"/>
          <w:szCs w:val="32"/>
        </w:rPr>
        <w:t>出具自</w:t>
      </w:r>
      <w:r w:rsidR="00B24CDA" w:rsidRPr="009E388F">
        <w:rPr>
          <w:rFonts w:eastAsia="標楷體" w:hAnsi="標楷體"/>
          <w:sz w:val="32"/>
          <w:szCs w:val="32"/>
        </w:rPr>
        <w:t>組</w:t>
      </w:r>
      <w:r w:rsidR="009A5E37" w:rsidRPr="009E388F">
        <w:rPr>
          <w:rFonts w:eastAsia="標楷體" w:hAnsi="標楷體"/>
          <w:sz w:val="32"/>
          <w:szCs w:val="32"/>
        </w:rPr>
        <w:t>裝成奈米微結構能力的有機分子。在本研究中，我們</w:t>
      </w:r>
      <w:r w:rsidR="00741ADE" w:rsidRPr="009E388F">
        <w:rPr>
          <w:rFonts w:eastAsia="標楷體" w:hAnsi="標楷體"/>
          <w:sz w:val="32"/>
          <w:szCs w:val="32"/>
        </w:rPr>
        <w:t>設計並</w:t>
      </w:r>
      <w:r w:rsidR="009A5E37" w:rsidRPr="009E388F">
        <w:rPr>
          <w:rFonts w:eastAsia="標楷體" w:hAnsi="標楷體"/>
          <w:sz w:val="32"/>
          <w:szCs w:val="32"/>
        </w:rPr>
        <w:t>合成</w:t>
      </w:r>
      <w:r w:rsidR="00741ADE" w:rsidRPr="009E388F">
        <w:rPr>
          <w:rFonts w:eastAsia="標楷體" w:hAnsi="標楷體"/>
          <w:sz w:val="32"/>
          <w:szCs w:val="32"/>
        </w:rPr>
        <w:t>出</w:t>
      </w:r>
      <w:r w:rsidR="009A5E37" w:rsidRPr="009E388F">
        <w:rPr>
          <w:rFonts w:eastAsia="標楷體" w:hAnsi="標楷體"/>
          <w:sz w:val="32"/>
          <w:szCs w:val="32"/>
        </w:rPr>
        <w:t>兩種</w:t>
      </w:r>
      <w:r w:rsidR="00426C72" w:rsidRPr="009E388F">
        <w:rPr>
          <w:rFonts w:eastAsia="標楷體" w:hAnsi="標楷體"/>
          <w:sz w:val="32"/>
          <w:szCs w:val="32"/>
        </w:rPr>
        <w:t>可自組裝成奈米結構的</w:t>
      </w:r>
      <w:r w:rsidR="00741ADE" w:rsidRPr="009E388F">
        <w:rPr>
          <w:rFonts w:eastAsia="標楷體" w:hAnsi="標楷體"/>
          <w:sz w:val="32"/>
          <w:szCs w:val="32"/>
        </w:rPr>
        <w:t>有機</w:t>
      </w:r>
      <w:r w:rsidR="00076FF8">
        <w:rPr>
          <w:rFonts w:eastAsia="標楷體" w:hAnsi="標楷體" w:hint="eastAsia"/>
          <w:sz w:val="32"/>
          <w:szCs w:val="32"/>
        </w:rPr>
        <w:t>螢光分子</w:t>
      </w:r>
      <w:r w:rsidR="00741ADE" w:rsidRPr="009E388F">
        <w:rPr>
          <w:rFonts w:eastAsia="標楷體" w:hAnsi="標楷體"/>
          <w:sz w:val="32"/>
          <w:szCs w:val="32"/>
        </w:rPr>
        <w:t>（藍光及綠光</w:t>
      </w:r>
      <w:r w:rsidR="00426C72" w:rsidRPr="009E388F">
        <w:rPr>
          <w:rFonts w:eastAsia="標楷體" w:hAnsi="標楷體"/>
          <w:sz w:val="32"/>
          <w:szCs w:val="32"/>
        </w:rPr>
        <w:t>）並探討其不同程度的交互作用。我們的分子是由核心共軛分子結構當作發色團，而雙尿素螢光分子</w:t>
      </w:r>
      <w:r w:rsidR="009B3684" w:rsidRPr="009E388F">
        <w:rPr>
          <w:rFonts w:eastAsia="標楷體" w:hAnsi="標楷體"/>
          <w:sz w:val="32"/>
          <w:szCs w:val="32"/>
        </w:rPr>
        <w:t>則控制了其自組裝能力。此外，藍色的放光波長與綠色的吸收波長在光譜上有明顯的重疊，因此我們將之選為核心共軛分子結構，使我們能觀察</w:t>
      </w:r>
      <w:r>
        <w:rPr>
          <w:rFonts w:eastAsia="標楷體" w:hAnsi="標楷體" w:hint="eastAsia"/>
          <w:sz w:val="32"/>
          <w:szCs w:val="32"/>
        </w:rPr>
        <w:t>到其</w:t>
      </w:r>
      <w:r w:rsidR="009B3684" w:rsidRPr="009E388F">
        <w:rPr>
          <w:rFonts w:eastAsia="標楷體" w:hAnsi="標楷體"/>
          <w:sz w:val="32"/>
          <w:szCs w:val="32"/>
        </w:rPr>
        <w:t>能量交互作用。我們使用掃描式以及穿隧式電子顯微鏡來鑑定微結構的特性，並從中發現兩分子可自組裝成平均</w:t>
      </w:r>
      <w:r w:rsidR="009E388F" w:rsidRPr="009E388F">
        <w:rPr>
          <w:rFonts w:eastAsia="標楷體" w:hAnsi="標楷體"/>
          <w:sz w:val="32"/>
          <w:szCs w:val="32"/>
        </w:rPr>
        <w:t>大小為</w:t>
      </w:r>
      <w:r w:rsidR="009E388F" w:rsidRPr="009E388F">
        <w:rPr>
          <w:rFonts w:eastAsia="標楷體"/>
          <w:sz w:val="32"/>
          <w:szCs w:val="32"/>
        </w:rPr>
        <w:t>400</w:t>
      </w:r>
      <w:r w:rsidR="009E388F" w:rsidRPr="009E388F">
        <w:rPr>
          <w:rFonts w:eastAsia="標楷體" w:hAnsi="標楷體"/>
          <w:sz w:val="32"/>
          <w:szCs w:val="32"/>
        </w:rPr>
        <w:t>奈米左右的球形奈米結構，此規則奈米球形是藉由分子之間</w:t>
      </w:r>
      <w:r w:rsidR="009E388F">
        <w:rPr>
          <w:rFonts w:eastAsia="標楷體" w:hAnsi="標楷體" w:hint="eastAsia"/>
          <w:sz w:val="32"/>
          <w:szCs w:val="32"/>
        </w:rPr>
        <w:t>由核心共軛分子所產生的</w:t>
      </w:r>
      <w:r w:rsidR="009E388F" w:rsidRPr="009E388F">
        <w:rPr>
          <w:rFonts w:eastAsia="標楷體"/>
          <w:kern w:val="0"/>
          <w:sz w:val="32"/>
          <w:szCs w:val="32"/>
        </w:rPr>
        <w:t>π-π</w:t>
      </w:r>
      <w:r w:rsidR="009E388F">
        <w:rPr>
          <w:rFonts w:eastAsia="標楷體" w:hint="eastAsia"/>
          <w:kern w:val="0"/>
          <w:sz w:val="32"/>
          <w:szCs w:val="32"/>
        </w:rPr>
        <w:t>雙鍵、雙尿素辨識基團產生的</w:t>
      </w:r>
      <w:r w:rsidR="009E388F" w:rsidRPr="009E388F">
        <w:rPr>
          <w:rFonts w:eastAsia="標楷體" w:hAnsi="標楷體"/>
          <w:sz w:val="32"/>
          <w:szCs w:val="32"/>
        </w:rPr>
        <w:t>氫鍵</w:t>
      </w:r>
      <w:r w:rsidR="009E388F">
        <w:rPr>
          <w:rFonts w:eastAsia="標楷體" w:hAnsi="標楷體" w:hint="eastAsia"/>
          <w:sz w:val="32"/>
          <w:szCs w:val="32"/>
        </w:rPr>
        <w:t>及常嘆鏈產生的凡德瓦力所形成。</w:t>
      </w:r>
      <w:r w:rsidR="00076FF8">
        <w:rPr>
          <w:rFonts w:eastAsia="標楷體" w:hAnsi="標楷體" w:hint="eastAsia"/>
          <w:sz w:val="32"/>
          <w:szCs w:val="32"/>
        </w:rPr>
        <w:t>我們還</w:t>
      </w:r>
      <w:r w:rsidR="009E388F">
        <w:rPr>
          <w:rFonts w:eastAsia="標楷體" w:hAnsi="標楷體" w:hint="eastAsia"/>
          <w:sz w:val="32"/>
          <w:szCs w:val="32"/>
        </w:rPr>
        <w:t>使用螢光光譜儀以及共聚焦雷射顯微鏡來</w:t>
      </w:r>
      <w:r w:rsidR="00076FF8">
        <w:rPr>
          <w:rFonts w:eastAsia="標楷體" w:hAnsi="標楷體" w:hint="eastAsia"/>
          <w:sz w:val="32"/>
          <w:szCs w:val="32"/>
        </w:rPr>
        <w:t>分別</w:t>
      </w:r>
      <w:r w:rsidR="009E388F">
        <w:rPr>
          <w:rFonts w:eastAsia="標楷體" w:hAnsi="標楷體" w:hint="eastAsia"/>
          <w:sz w:val="32"/>
          <w:szCs w:val="32"/>
        </w:rPr>
        <w:t>觀察其分子級</w:t>
      </w:r>
      <w:r w:rsidR="00076FF8">
        <w:rPr>
          <w:rFonts w:eastAsia="標楷體" w:hAnsi="標楷體" w:hint="eastAsia"/>
          <w:sz w:val="32"/>
          <w:szCs w:val="32"/>
        </w:rPr>
        <w:t>和奈米級的能量轉移行為。未來我們將會探討不同尺度下的能量轉移行為並</w:t>
      </w:r>
      <w:r>
        <w:rPr>
          <w:rFonts w:eastAsia="標楷體" w:hAnsi="標楷體" w:hint="eastAsia"/>
          <w:sz w:val="32"/>
          <w:szCs w:val="32"/>
        </w:rPr>
        <w:t>將</w:t>
      </w:r>
      <w:r w:rsidR="00076FF8">
        <w:rPr>
          <w:rFonts w:eastAsia="標楷體" w:hAnsi="標楷體" w:hint="eastAsia"/>
          <w:sz w:val="32"/>
          <w:szCs w:val="32"/>
        </w:rPr>
        <w:t>此</w:t>
      </w:r>
      <w:r>
        <w:rPr>
          <w:rFonts w:eastAsia="標楷體" w:hAnsi="標楷體" w:hint="eastAsia"/>
          <w:sz w:val="32"/>
          <w:szCs w:val="32"/>
        </w:rPr>
        <w:t>有機螢光分子使用於有趣的</w:t>
      </w:r>
      <w:r w:rsidR="00076FF8">
        <w:rPr>
          <w:rFonts w:eastAsia="標楷體" w:hAnsi="標楷體" w:hint="eastAsia"/>
          <w:sz w:val="32"/>
          <w:szCs w:val="32"/>
        </w:rPr>
        <w:t>應用</w:t>
      </w:r>
      <w:r>
        <w:rPr>
          <w:rFonts w:eastAsia="標楷體" w:hAnsi="標楷體" w:hint="eastAsia"/>
          <w:sz w:val="32"/>
          <w:szCs w:val="32"/>
        </w:rPr>
        <w:t>。</w:t>
      </w:r>
    </w:p>
    <w:sectPr w:rsidR="00A03949" w:rsidRPr="009E388F" w:rsidSect="003E3A40">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163B2" w14:textId="77777777" w:rsidR="00A12D38" w:rsidRDefault="00A12D38" w:rsidP="00B24CDA">
      <w:r>
        <w:separator/>
      </w:r>
    </w:p>
  </w:endnote>
  <w:endnote w:type="continuationSeparator" w:id="0">
    <w:p w14:paraId="56F72C28" w14:textId="77777777" w:rsidR="00A12D38" w:rsidRDefault="00A12D38" w:rsidP="00B2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標楷體">
    <w:altName w:val="宋体"/>
    <w:charset w:val="88"/>
    <w:family w:val="script"/>
    <w:pitch w:val="fixed"/>
    <w:sig w:usb0="00000003" w:usb1="080E0000"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846C3" w14:textId="77777777" w:rsidR="00A12D38" w:rsidRDefault="00A12D38" w:rsidP="00B24CDA">
      <w:r>
        <w:separator/>
      </w:r>
    </w:p>
  </w:footnote>
  <w:footnote w:type="continuationSeparator" w:id="0">
    <w:p w14:paraId="1D00AD7A" w14:textId="77777777" w:rsidR="00A12D38" w:rsidRDefault="00A12D38" w:rsidP="00B24C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68"/>
    <w:rsid w:val="00076FF8"/>
    <w:rsid w:val="000A2E68"/>
    <w:rsid w:val="003E3A40"/>
    <w:rsid w:val="00426C72"/>
    <w:rsid w:val="00741ADE"/>
    <w:rsid w:val="00943C36"/>
    <w:rsid w:val="0096061D"/>
    <w:rsid w:val="009A5E37"/>
    <w:rsid w:val="009B3684"/>
    <w:rsid w:val="009E388F"/>
    <w:rsid w:val="00A03949"/>
    <w:rsid w:val="00A12D38"/>
    <w:rsid w:val="00B24CDA"/>
    <w:rsid w:val="00B26D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A9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E68"/>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4CDA"/>
    <w:pPr>
      <w:tabs>
        <w:tab w:val="center" w:pos="4153"/>
        <w:tab w:val="right" w:pos="8306"/>
      </w:tabs>
      <w:snapToGrid w:val="0"/>
    </w:pPr>
    <w:rPr>
      <w:sz w:val="20"/>
    </w:rPr>
  </w:style>
  <w:style w:type="character" w:customStyle="1" w:styleId="Char">
    <w:name w:val="頁首 Char"/>
    <w:basedOn w:val="a0"/>
    <w:link w:val="a3"/>
    <w:uiPriority w:val="99"/>
    <w:semiHidden/>
    <w:rsid w:val="00B24CDA"/>
    <w:rPr>
      <w:rFonts w:ascii="Times New Roman" w:eastAsia="新細明體" w:hAnsi="Times New Roman" w:cs="Times New Roman"/>
      <w:sz w:val="20"/>
      <w:szCs w:val="20"/>
    </w:rPr>
  </w:style>
  <w:style w:type="paragraph" w:styleId="a4">
    <w:name w:val="footer"/>
    <w:basedOn w:val="a"/>
    <w:link w:val="Char0"/>
    <w:uiPriority w:val="99"/>
    <w:semiHidden/>
    <w:unhideWhenUsed/>
    <w:rsid w:val="00B24CDA"/>
    <w:pPr>
      <w:tabs>
        <w:tab w:val="center" w:pos="4153"/>
        <w:tab w:val="right" w:pos="8306"/>
      </w:tabs>
      <w:snapToGrid w:val="0"/>
    </w:pPr>
    <w:rPr>
      <w:sz w:val="20"/>
    </w:rPr>
  </w:style>
  <w:style w:type="character" w:customStyle="1" w:styleId="Char0">
    <w:name w:val="頁尾 Char"/>
    <w:basedOn w:val="a0"/>
    <w:link w:val="a4"/>
    <w:uiPriority w:val="99"/>
    <w:semiHidden/>
    <w:rsid w:val="00B24CDA"/>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E68"/>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4CDA"/>
    <w:pPr>
      <w:tabs>
        <w:tab w:val="center" w:pos="4153"/>
        <w:tab w:val="right" w:pos="8306"/>
      </w:tabs>
      <w:snapToGrid w:val="0"/>
    </w:pPr>
    <w:rPr>
      <w:sz w:val="20"/>
    </w:rPr>
  </w:style>
  <w:style w:type="character" w:customStyle="1" w:styleId="Char">
    <w:name w:val="頁首 Char"/>
    <w:basedOn w:val="a0"/>
    <w:link w:val="a3"/>
    <w:uiPriority w:val="99"/>
    <w:semiHidden/>
    <w:rsid w:val="00B24CDA"/>
    <w:rPr>
      <w:rFonts w:ascii="Times New Roman" w:eastAsia="新細明體" w:hAnsi="Times New Roman" w:cs="Times New Roman"/>
      <w:sz w:val="20"/>
      <w:szCs w:val="20"/>
    </w:rPr>
  </w:style>
  <w:style w:type="paragraph" w:styleId="a4">
    <w:name w:val="footer"/>
    <w:basedOn w:val="a"/>
    <w:link w:val="Char0"/>
    <w:uiPriority w:val="99"/>
    <w:semiHidden/>
    <w:unhideWhenUsed/>
    <w:rsid w:val="00B24CDA"/>
    <w:pPr>
      <w:tabs>
        <w:tab w:val="center" w:pos="4153"/>
        <w:tab w:val="right" w:pos="8306"/>
      </w:tabs>
      <w:snapToGrid w:val="0"/>
    </w:pPr>
    <w:rPr>
      <w:sz w:val="20"/>
    </w:rPr>
  </w:style>
  <w:style w:type="character" w:customStyle="1" w:styleId="Char0">
    <w:name w:val="頁尾 Char"/>
    <w:basedOn w:val="a0"/>
    <w:link w:val="a4"/>
    <w:uiPriority w:val="99"/>
    <w:semiHidden/>
    <w:rsid w:val="00B24CDA"/>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1826</Characters>
  <Application>Microsoft Macintosh Word</Application>
  <DocSecurity>0</DocSecurity>
  <Lines>15</Lines>
  <Paragraphs>4</Paragraphs>
  <ScaleCrop>false</ScaleCrop>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Sarah</dc:creator>
  <cp:keywords/>
  <dc:description/>
  <cp:lastModifiedBy>Liu Sarah</cp:lastModifiedBy>
  <cp:revision>3</cp:revision>
  <cp:lastPrinted>2017-04-09T11:36:00Z</cp:lastPrinted>
  <dcterms:created xsi:type="dcterms:W3CDTF">2017-04-09T11:36:00Z</dcterms:created>
  <dcterms:modified xsi:type="dcterms:W3CDTF">2017-04-09T11:36:00Z</dcterms:modified>
</cp:coreProperties>
</file>