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5FE" w14:textId="74493CB5" w:rsidR="005412E1" w:rsidRDefault="00CA707A" w:rsidP="00CA707A">
      <w:pPr>
        <w:pStyle w:val="1"/>
      </w:pPr>
      <w:bookmarkStart w:id="0" w:name="_Hlk41984862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5412E1">
        <w:rPr>
          <w:rFonts w:hint="eastAsia"/>
        </w:rPr>
        <w:t>DDC单回路PID控制</w:t>
      </w:r>
    </w:p>
    <w:p w14:paraId="2C07CA6E" w14:textId="41EDB241" w:rsidR="005412E1" w:rsidRDefault="005412E1" w:rsidP="005412E1"/>
    <w:p w14:paraId="56DC4EB7" w14:textId="67843F68" w:rsidR="005412E1" w:rsidRDefault="005412E1" w:rsidP="005412E1">
      <w:r>
        <w:object w:dxaOrig="5436" w:dyaOrig="1224" w14:anchorId="42128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96pt" o:ole="" o:allowoverlap="f">
            <v:imagedata r:id="rId7" o:title=""/>
          </v:shape>
          <o:OLEObject Type="Embed" ProgID="PBrush" ShapeID="_x0000_i1025" DrawAspect="Content" ObjectID="_1652597662" r:id="rId8"/>
        </w:object>
      </w:r>
    </w:p>
    <w:p w14:paraId="1E454C99" w14:textId="77777777" w:rsidR="005412E1" w:rsidRDefault="005412E1" w:rsidP="005412E1"/>
    <w:p w14:paraId="14EABFC0" w14:textId="1EBB133F" w:rsidR="005412E1" w:rsidRDefault="005412E1" w:rsidP="00D0033E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对象动态特性实验</w:t>
      </w:r>
    </w:p>
    <w:p w14:paraId="09DE09A5" w14:textId="751569C6" w:rsidR="005412E1" w:rsidRDefault="005412E1" w:rsidP="005412E1">
      <w:r>
        <w:rPr>
          <w:rFonts w:hint="eastAsia"/>
        </w:rPr>
        <w:t>（1）将</w:t>
      </w:r>
      <m:oMath>
        <m:r>
          <w:rPr>
            <w:rFonts w:ascii="Cambria Math" w:hAnsi="Cambria Math"/>
          </w:rPr>
          <m:t>G(S)</m:t>
        </m:r>
      </m:oMath>
      <w:r>
        <w:rPr>
          <w:rFonts w:hint="eastAsia"/>
        </w:rPr>
        <w:t>离散化，写出输入/输出差分方程</w:t>
      </w:r>
    </w:p>
    <w:p w14:paraId="5187CA50" w14:textId="569387B3" w:rsidR="005412E1" w:rsidRPr="005412E1" w:rsidRDefault="005412E1" w:rsidP="005412E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1+10s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2F4970" w14:textId="4EA31564" w:rsidR="005412E1" w:rsidRDefault="005412E1" w:rsidP="005412E1">
      <w:r>
        <w:rPr>
          <w:rFonts w:hint="eastAsia"/>
        </w:rPr>
        <w:t>采用向后差分的离散化方法，</w:t>
      </w:r>
    </w:p>
    <w:p w14:paraId="61788A7F" w14:textId="1DBF8B59" w:rsidR="005412E1" w:rsidRPr="005412E1" w:rsidRDefault="005412E1" w:rsidP="005412E1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G(s)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(T+(1-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2572E6" w14:textId="6D973576" w:rsidR="005412E1" w:rsidRPr="005412E1" w:rsidRDefault="00F31DAE" w:rsidP="005412E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(T+(1-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318A48" w14:textId="1C379023" w:rsidR="005412E1" w:rsidRPr="005412E1" w:rsidRDefault="00F31DAE" w:rsidP="005412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(T+(1-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U(z)</m:t>
          </m:r>
        </m:oMath>
      </m:oMathPara>
    </w:p>
    <w:p w14:paraId="5DEEFA4C" w14:textId="4CADB4D4" w:rsidR="005412E1" w:rsidRDefault="005412E1" w:rsidP="005412E1">
      <w:r>
        <w:rPr>
          <w:rFonts w:hint="eastAsia"/>
        </w:rPr>
        <w:t>对上式两端做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的反变换</w:t>
      </w:r>
      <w:r w:rsidR="00D83F59">
        <w:rPr>
          <w:rFonts w:hint="eastAsia"/>
        </w:rPr>
        <w:t>，</w:t>
      </w:r>
    </w:p>
    <w:p w14:paraId="3EFF03FB" w14:textId="653B2891" w:rsidR="005C63AA" w:rsidRPr="005C63AA" w:rsidRDefault="00F31DAE" w:rsidP="005412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u(k)</m:t>
          </m:r>
        </m:oMath>
      </m:oMathPara>
    </w:p>
    <w:p w14:paraId="1B328A6C" w14:textId="195D9D39" w:rsidR="005C63AA" w:rsidRPr="005C63AA" w:rsidRDefault="005C63AA" w:rsidP="005412E1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5DEA52E1" w14:textId="58DD8BBA" w:rsidR="005C63AA" w:rsidRDefault="005C63AA" w:rsidP="005412E1"/>
    <w:p w14:paraId="725B41AC" w14:textId="367BDFAC" w:rsidR="00D83F59" w:rsidRPr="005412E1" w:rsidRDefault="00D83F59" w:rsidP="00D83F59">
      <w:r>
        <w:rPr>
          <w:rFonts w:hint="eastAsia"/>
        </w:rPr>
        <w:t>（2）用</w:t>
      </w:r>
      <m:oMath>
        <m:r>
          <w:rPr>
            <w:rFonts w:ascii="Cambria Math" w:hAnsi="Cambria Math"/>
          </w:rPr>
          <m:t>MATLAB</m:t>
        </m:r>
      </m:oMath>
      <w:r>
        <w:rPr>
          <w:rFonts w:hint="eastAsia"/>
        </w:rPr>
        <w:t>进行编程</w:t>
      </w:r>
    </w:p>
    <w:p w14:paraId="4528B8DD" w14:textId="37654769" w:rsidR="00D83F59" w:rsidRDefault="00C55E6C" w:rsidP="005412E1">
      <w:r>
        <w:rPr>
          <w:rFonts w:hint="eastAsia"/>
        </w:rPr>
        <w:t>代码如下：</w:t>
      </w:r>
    </w:p>
    <w:p w14:paraId="0B895DA0" w14:textId="77777777" w:rsidR="007416F6" w:rsidRDefault="007416F6" w:rsidP="007416F6">
      <w:pPr>
        <w:pStyle w:val="MATLABCode"/>
        <w:rPr>
          <w:rFonts w:ascii="等线" w:hAnsi="等线"/>
          <w:color w:val="000000"/>
        </w:rPr>
      </w:pPr>
      <w:r>
        <w:t xml:space="preserve">clear </w:t>
      </w:r>
      <w:r w:rsidRPr="00B84D68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 w:rsidRPr="00B84D68">
        <w:rPr>
          <w:rFonts w:hint="eastAsia"/>
          <w:color w:val="008000"/>
        </w:rPr>
        <w:t>%T = 1; %</w:t>
      </w:r>
      <w:r w:rsidRPr="00B84D68">
        <w:rPr>
          <w:rFonts w:hint="eastAsia"/>
          <w:color w:val="008000"/>
        </w:rPr>
        <w:t>采样周期</w:t>
      </w:r>
      <w:r>
        <w:rPr>
          <w:rFonts w:ascii="等线" w:hAnsi="等线"/>
          <w:color w:val="000000"/>
        </w:rPr>
        <w:br/>
        <w:t xml:space="preserve">T_1 = 10; </w:t>
      </w:r>
      <w:r w:rsidRPr="00B84D68">
        <w:rPr>
          <w:rFonts w:ascii="等线" w:hAnsi="等线"/>
          <w:color w:val="008000"/>
        </w:rPr>
        <w:t>%s</w:t>
      </w:r>
      <w:r>
        <w:rPr>
          <w:rFonts w:ascii="等线" w:hAnsi="等线"/>
          <w:color w:val="000000"/>
        </w:rPr>
        <w:br/>
        <w:t>K_1 = 1;</w:t>
      </w:r>
      <w:r>
        <w:rPr>
          <w:rFonts w:ascii="等线" w:hAnsi="等线"/>
          <w:color w:val="000000"/>
        </w:rPr>
        <w:br/>
        <w:t>T = input(</w:t>
      </w:r>
      <w:r w:rsidRPr="00B84D68">
        <w:rPr>
          <w:rFonts w:ascii="等线" w:hAnsi="等线"/>
          <w:color w:val="800000"/>
        </w:rPr>
        <w:t>"请输入T的大小："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du = 1; </w:t>
      </w:r>
      <w:r w:rsidRPr="00B84D68">
        <w:rPr>
          <w:rFonts w:ascii="等线" w:hAnsi="等线"/>
          <w:color w:val="008000"/>
        </w:rPr>
        <w:t>%单位阶跃</w:t>
      </w:r>
      <w:r>
        <w:rPr>
          <w:rFonts w:ascii="等线" w:hAnsi="等线"/>
          <w:color w:val="000000"/>
        </w:rPr>
        <w:br/>
        <w:t xml:space="preserve">time = 100; </w:t>
      </w:r>
      <w:r w:rsidRPr="00B84D68">
        <w:rPr>
          <w:rFonts w:ascii="等线" w:hAnsi="等线"/>
          <w:color w:val="008000"/>
        </w:rPr>
        <w:t>%s 总时间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>y = zeros(time,1);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B84D68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t = 3:1:time</w:t>
      </w:r>
      <w:r>
        <w:rPr>
          <w:rFonts w:ascii="等线" w:hAnsi="等线"/>
          <w:color w:val="000000"/>
        </w:rPr>
        <w:br/>
        <w:t xml:space="preserve">    y(t) = (du*K_1*T^2+2*(T_1*T+T_1^2)*y(t-1)-T_1^2*y(t-2))/(T^2+T_1^2+2*T_1*T);</w:t>
      </w:r>
      <w:r>
        <w:rPr>
          <w:rFonts w:ascii="等线" w:hAnsi="等线"/>
          <w:color w:val="000000"/>
        </w:rPr>
        <w:br/>
      </w:r>
      <w:r w:rsidRPr="00B84D68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t = 1:1:time;</w:t>
      </w:r>
      <w:r>
        <w:rPr>
          <w:rFonts w:ascii="等线" w:hAnsi="等线"/>
          <w:color w:val="000000"/>
        </w:rPr>
        <w:br/>
        <w:t>figure(1)</w:t>
      </w:r>
      <w:r>
        <w:rPr>
          <w:rFonts w:ascii="等线" w:hAnsi="等线"/>
          <w:color w:val="000000"/>
        </w:rPr>
        <w:br/>
        <w:t>title(</w:t>
      </w:r>
      <w:r w:rsidRPr="00B84D68">
        <w:rPr>
          <w:rFonts w:ascii="等线" w:hAnsi="等线"/>
          <w:color w:val="800000"/>
        </w:rPr>
        <w:t>"T=2s"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plot(t,y);</w:t>
      </w:r>
      <w:r>
        <w:rPr>
          <w:rFonts w:ascii="等线" w:hAnsi="等线"/>
          <w:color w:val="000000"/>
        </w:rPr>
        <w:br/>
        <w:t>Gp = zpk([],[-0.1 -0.1],[0.01]);</w:t>
      </w:r>
      <w:r>
        <w:rPr>
          <w:rFonts w:ascii="等线" w:hAnsi="等线"/>
          <w:color w:val="000000"/>
        </w:rPr>
        <w:br/>
      </w:r>
      <w:r w:rsidRPr="00B84D68">
        <w:rPr>
          <w:rFonts w:ascii="等线" w:hAnsi="等线"/>
          <w:color w:val="008000"/>
        </w:rPr>
        <w:t>%Gs = feedback(Gp,1);</w:t>
      </w:r>
      <w:r>
        <w:rPr>
          <w:rFonts w:ascii="等线" w:hAnsi="等线"/>
          <w:color w:val="000000"/>
        </w:rPr>
        <w:br/>
        <w:t>dsys=c2d(Gp,T,</w:t>
      </w:r>
      <w:r w:rsidRPr="00B84D68">
        <w:rPr>
          <w:rFonts w:ascii="等线" w:hAnsi="等线"/>
          <w:color w:val="800000"/>
        </w:rPr>
        <w:t>'method'</w:t>
      </w:r>
      <w:r>
        <w:rPr>
          <w:rFonts w:ascii="等线" w:hAnsi="等线"/>
          <w:color w:val="000000"/>
        </w:rPr>
        <w:t xml:space="preserve">); </w:t>
      </w:r>
      <w:r w:rsidRPr="00B84D68">
        <w:rPr>
          <w:rFonts w:ascii="等线" w:hAnsi="等线"/>
          <w:color w:val="008000"/>
        </w:rPr>
        <w:t>% 传函离散</w:t>
      </w:r>
      <w:r>
        <w:rPr>
          <w:rFonts w:ascii="等线" w:hAnsi="等线"/>
          <w:color w:val="000000"/>
        </w:rPr>
        <w:br/>
        <w:t>[num,den]=tfdata(dsys,</w:t>
      </w:r>
      <w:r w:rsidRPr="00B84D68">
        <w:rPr>
          <w:rFonts w:ascii="等线" w:hAnsi="等线"/>
          <w:color w:val="800000"/>
        </w:rPr>
        <w:t>'v'</w:t>
      </w:r>
      <w:r>
        <w:rPr>
          <w:rFonts w:ascii="等线" w:hAnsi="等线"/>
          <w:color w:val="000000"/>
        </w:rPr>
        <w:t xml:space="preserve">); </w:t>
      </w:r>
      <w:r w:rsidRPr="00B84D68">
        <w:rPr>
          <w:rFonts w:ascii="等线" w:hAnsi="等线"/>
          <w:color w:val="008000"/>
        </w:rPr>
        <w:t>% 离散后提取分子分母</w:t>
      </w:r>
      <w:r>
        <w:rPr>
          <w:rFonts w:ascii="等线" w:hAnsi="等线"/>
          <w:color w:val="000000"/>
        </w:rPr>
        <w:br/>
        <w:t>figure(2)</w:t>
      </w:r>
      <w:r>
        <w:rPr>
          <w:rFonts w:ascii="等线" w:hAnsi="等线"/>
          <w:color w:val="000000"/>
        </w:rPr>
        <w:br/>
        <w:t>title(</w:t>
      </w:r>
      <w:r w:rsidRPr="00B84D68">
        <w:rPr>
          <w:rFonts w:ascii="等线" w:hAnsi="等线"/>
          <w:color w:val="800000"/>
        </w:rPr>
        <w:t>"T=2s"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dstep(num,den,100)</w:t>
      </w:r>
    </w:p>
    <w:p w14:paraId="4371475C" w14:textId="77777777" w:rsidR="007416F6" w:rsidRPr="007416F6" w:rsidRDefault="007416F6" w:rsidP="005412E1"/>
    <w:p w14:paraId="41F8D143" w14:textId="240BE672" w:rsidR="00C55E6C" w:rsidRDefault="00D0033E" w:rsidP="005412E1">
      <w:r>
        <w:rPr>
          <w:rFonts w:hint="eastAsia"/>
        </w:rPr>
        <w:t>（3）</w:t>
      </w:r>
      <w:r w:rsidRPr="00D0033E">
        <w:rPr>
          <w:rFonts w:hint="eastAsia"/>
        </w:rPr>
        <w:t>取三个不同采样周期，绘制当输入U1</w:t>
      </w:r>
      <w:proofErr w:type="gramStart"/>
      <w:r w:rsidRPr="00D0033E">
        <w:rPr>
          <w:rFonts w:hint="eastAsia"/>
        </w:rPr>
        <w:t>为阶跃给定值</w:t>
      </w:r>
      <w:proofErr w:type="gramEnd"/>
      <w:r w:rsidRPr="00D0033E">
        <w:rPr>
          <w:rFonts w:hint="eastAsia"/>
        </w:rPr>
        <w:t>时，输出的响应曲线，并打印</w:t>
      </w:r>
    </w:p>
    <w:p w14:paraId="77947ADA" w14:textId="77777777" w:rsidR="00D0033E" w:rsidRDefault="00D0033E" w:rsidP="005412E1"/>
    <w:p w14:paraId="6791805E" w14:textId="0E86595A" w:rsidR="00C55E6C" w:rsidRDefault="00C55E6C" w:rsidP="005412E1">
      <w:r>
        <w:rPr>
          <w:rFonts w:hint="eastAsia"/>
        </w:rPr>
        <w:t>当选取</w:t>
      </w:r>
      <w:proofErr w:type="gramStart"/>
      <w:r>
        <w:rPr>
          <w:rFonts w:hint="eastAsia"/>
        </w:rPr>
        <w:t>阶跃值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，采样时间</w:t>
      </w:r>
      <w:r w:rsidR="00617142">
        <w:rPr>
          <w:rFonts w:hint="eastAsia"/>
        </w:rPr>
        <w:t>分别为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=1s</m:t>
        </m:r>
      </m:oMath>
      <w:r w:rsidR="00617142"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=2s</m:t>
        </m:r>
      </m:oMath>
      <w:r w:rsidR="00617142"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=5s</m:t>
        </m:r>
      </m:oMath>
      <w:r>
        <w:rPr>
          <w:rFonts w:hint="eastAsia"/>
        </w:rPr>
        <w:t>时，</w:t>
      </w:r>
      <w:r w:rsidR="00617142">
        <w:rPr>
          <w:rFonts w:hint="eastAsia"/>
        </w:rPr>
        <w:t>响应曲线如下图所示：</w:t>
      </w:r>
    </w:p>
    <w:p w14:paraId="3390D4E3" w14:textId="65415A8B" w:rsidR="00617142" w:rsidRDefault="007416F6" w:rsidP="00617142">
      <w:pPr>
        <w:keepNext/>
      </w:pPr>
      <w:r>
        <w:rPr>
          <w:noProof/>
        </w:rPr>
        <w:drawing>
          <wp:inline distT="0" distB="0" distL="0" distR="0" wp14:anchorId="4F172A7A" wp14:editId="69B6E58A">
            <wp:extent cx="2491740" cy="186805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81" cy="19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D1075" wp14:editId="3FFB5CA3">
            <wp:extent cx="2636520" cy="197659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77" cy="20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ADA" w14:textId="369B3E7C" w:rsidR="00617142" w:rsidRDefault="00617142" w:rsidP="00D0033E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F456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 xml:space="preserve"> = </w:t>
      </w:r>
      <w:r w:rsidR="00AB26F5">
        <w:rPr>
          <w:rFonts w:hint="eastAsia"/>
        </w:rPr>
        <w:t>1</w:t>
      </w:r>
      <w:r>
        <w:t>s</w:t>
      </w:r>
      <w:r>
        <w:rPr>
          <w:rFonts w:hint="eastAsia"/>
        </w:rPr>
        <w:t>时</w:t>
      </w:r>
    </w:p>
    <w:p w14:paraId="1BF12BFD" w14:textId="4801DA64" w:rsidR="00D0033E" w:rsidRDefault="00AB26F5" w:rsidP="00D0033E">
      <w:pPr>
        <w:keepNext/>
      </w:pPr>
      <w:r>
        <w:rPr>
          <w:noProof/>
        </w:rPr>
        <w:lastRenderedPageBreak/>
        <w:drawing>
          <wp:inline distT="0" distB="0" distL="0" distR="0" wp14:anchorId="69C9B515" wp14:editId="437A17A3">
            <wp:extent cx="2491740" cy="18680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55" cy="19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6F5">
        <w:t xml:space="preserve"> </w:t>
      </w:r>
      <w:r>
        <w:rPr>
          <w:noProof/>
        </w:rPr>
        <w:drawing>
          <wp:inline distT="0" distB="0" distL="0" distR="0" wp14:anchorId="5009615B" wp14:editId="6AED4419">
            <wp:extent cx="2667000" cy="19994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6" cy="20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374B" w14:textId="199A22B5" w:rsidR="00D0033E" w:rsidRDefault="00D0033E" w:rsidP="00D0033E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F456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>=2s</w:t>
      </w:r>
      <w:r>
        <w:rPr>
          <w:rFonts w:hint="eastAsia"/>
        </w:rPr>
        <w:t>时</w:t>
      </w:r>
    </w:p>
    <w:p w14:paraId="17AA08DD" w14:textId="56BC244F" w:rsidR="00D0033E" w:rsidRDefault="00AB26F5" w:rsidP="00D0033E">
      <w:pPr>
        <w:keepNext/>
      </w:pPr>
      <w:r>
        <w:rPr>
          <w:noProof/>
        </w:rPr>
        <w:drawing>
          <wp:inline distT="0" distB="0" distL="0" distR="0" wp14:anchorId="25E611CC" wp14:editId="5A3DCFD9">
            <wp:extent cx="2519845" cy="1889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17" cy="19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6F5">
        <w:t xml:space="preserve"> </w:t>
      </w:r>
      <w:r>
        <w:rPr>
          <w:noProof/>
        </w:rPr>
        <w:drawing>
          <wp:inline distT="0" distB="0" distL="0" distR="0" wp14:anchorId="6EF7D5F7" wp14:editId="2F8DDD7E">
            <wp:extent cx="2636520" cy="197659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05" cy="20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91D5" w14:textId="6479BAB1" w:rsidR="00617142" w:rsidRDefault="00D0033E" w:rsidP="00D0033E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F456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>=</w:t>
      </w:r>
      <w:r w:rsidR="00AB26F5">
        <w:rPr>
          <w:rFonts w:hint="eastAsia"/>
        </w:rPr>
        <w:t>5</w:t>
      </w:r>
      <w:r>
        <w:t>s</w:t>
      </w:r>
      <w:r>
        <w:rPr>
          <w:rFonts w:hint="eastAsia"/>
        </w:rPr>
        <w:t>时</w:t>
      </w:r>
    </w:p>
    <w:p w14:paraId="3C4E866A" w14:textId="49DECE59" w:rsidR="006947C5" w:rsidRPr="006947C5" w:rsidRDefault="006947C5" w:rsidP="006947C5">
      <w:r>
        <w:rPr>
          <w:rFonts w:hint="eastAsia"/>
        </w:rPr>
        <w:t>从以上三个响应曲线可以看出，当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=1s</m:t>
        </m:r>
      </m:oMath>
      <w:r>
        <w:rPr>
          <w:rFonts w:hint="eastAsia"/>
        </w:rPr>
        <w:t>时，在80次采样时到达稳态，当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=2s</m:t>
        </m:r>
      </m:oMath>
      <w:r>
        <w:rPr>
          <w:rFonts w:hint="eastAsia"/>
        </w:rPr>
        <w:t>时，在40次采样时到达稳态，当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时，在16次采样时到达稳态。</w:t>
      </w:r>
    </w:p>
    <w:p w14:paraId="5635A4C3" w14:textId="189CB3F3" w:rsidR="00D0033E" w:rsidRDefault="00D0033E" w:rsidP="00D0033E">
      <w:pPr>
        <w:pStyle w:val="3"/>
      </w:pPr>
      <w:r>
        <w:rPr>
          <w:rFonts w:hint="eastAsia"/>
        </w:rPr>
        <w:t>3.单回路</w:t>
      </w:r>
      <m:oMath>
        <m:r>
          <m:rPr>
            <m:sty m:val="bi"/>
          </m:rPr>
          <w:rPr>
            <w:rFonts w:ascii="Cambria Math" w:hAnsi="Cambria Math" w:hint="eastAsia"/>
          </w:rPr>
          <m:t>P</m:t>
        </m:r>
        <m:r>
          <m:rPr>
            <m:sty m:val="bi"/>
          </m:rPr>
          <w:rPr>
            <w:rFonts w:ascii="Cambria Math" w:hAnsi="Cambria Math"/>
          </w:rPr>
          <m:t>ID</m:t>
        </m:r>
      </m:oMath>
      <w:r>
        <w:rPr>
          <w:rFonts w:hint="eastAsia"/>
        </w:rPr>
        <w:t>控制实验</w:t>
      </w:r>
    </w:p>
    <w:p w14:paraId="4EB033BD" w14:textId="398542B6" w:rsidR="00D0033E" w:rsidRDefault="00D0033E" w:rsidP="00D0033E">
      <w:r>
        <w:rPr>
          <w:rFonts w:hint="eastAsia"/>
        </w:rPr>
        <w:t>（1）</w:t>
      </w:r>
      <w:r w:rsidRPr="00D0033E">
        <w:rPr>
          <w:rFonts w:hint="eastAsia"/>
        </w:rPr>
        <w:t>根据上述动态特性曲线，采用工程整定方法整定</w:t>
      </w:r>
      <w:r w:rsidRPr="00D0033E">
        <w:t>PID参数。</w:t>
      </w:r>
    </w:p>
    <w:p w14:paraId="485CFFA8" w14:textId="4B3AA925" w:rsidR="00D0033E" w:rsidRDefault="00AA742D" w:rsidP="00D0033E">
      <w:r>
        <w:rPr>
          <w:rFonts w:hint="eastAsia"/>
        </w:rPr>
        <w:t>采用临界比例度法</w:t>
      </w:r>
    </w:p>
    <w:p w14:paraId="2477BB39" w14:textId="6A4C80F5" w:rsidR="00AA742D" w:rsidRDefault="00AA742D" w:rsidP="00D0033E">
      <w:r>
        <w:rPr>
          <w:rFonts w:hint="eastAsia"/>
        </w:rPr>
        <w:t>设</w:t>
      </w:r>
      <w:r w:rsidR="009D563E">
        <w:rPr>
          <w:rFonts w:hint="eastAsia"/>
        </w:rPr>
        <w:t>调节器只有比例作用：</w:t>
      </w:r>
    </w:p>
    <w:p w14:paraId="13FC2EAB" w14:textId="22CE9D7F" w:rsidR="009D563E" w:rsidRPr="005221FC" w:rsidRDefault="00F31DAE" w:rsidP="00D0033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6B7CD864" w14:textId="474638BB" w:rsidR="005221FC" w:rsidRPr="009D563E" w:rsidRDefault="00F31DAE" w:rsidP="00D0033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1A95D515" w14:textId="148D7689" w:rsidR="009D563E" w:rsidRDefault="009D563E" w:rsidP="009D563E">
      <w:r>
        <w:rPr>
          <w:rFonts w:hint="eastAsia"/>
        </w:rPr>
        <w:t>系统的特征方程为：</w:t>
      </w:r>
    </w:p>
    <w:p w14:paraId="12091C2C" w14:textId="3FD709F0" w:rsidR="009D563E" w:rsidRPr="009D563E" w:rsidRDefault="009D563E" w:rsidP="009D563E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(s)=1+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0215A" w14:textId="235A224F" w:rsidR="009D563E" w:rsidRDefault="009D563E" w:rsidP="009D563E">
      <w:r>
        <w:rPr>
          <w:rFonts w:hint="eastAsia"/>
        </w:rPr>
        <w:t>系统稳定时，特征方程的根在虚轴上，代入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=jω</m:t>
        </m:r>
      </m:oMath>
    </w:p>
    <w:p w14:paraId="53E2F7F5" w14:textId="099600D6" w:rsidR="009D563E" w:rsidRPr="00A01F97" w:rsidRDefault="00C37B27" w:rsidP="009D563E">
      <m:oMathPara>
        <m:oMath>
          <m:r>
            <w:rPr>
              <w:rFonts w:ascii="Cambria Math" w:hAnsi="Cambria Math"/>
            </w:rPr>
            <w:lastRenderedPageBreak/>
            <m:t>δ=-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jωT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jωT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68A70111" w14:textId="2B5F2470" w:rsidR="00A01F97" w:rsidRPr="00A01F97" w:rsidRDefault="00C37B27" w:rsidP="009D563E">
      <m:oMathPara>
        <m:oMath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-jπ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(ωT)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-j(2actan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+actan(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))</m:t>
              </m:r>
            </m:sup>
          </m:sSup>
        </m:oMath>
      </m:oMathPara>
    </w:p>
    <w:p w14:paraId="34BE14B5" w14:textId="58580DBB" w:rsidR="00A01F97" w:rsidRPr="00A01F97" w:rsidRDefault="00F31DAE" w:rsidP="009D563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(ωT)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2actan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+actan(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)=π</m:t>
                  </m:r>
                </m:e>
              </m:eqArr>
            </m:e>
          </m:d>
        </m:oMath>
      </m:oMathPara>
    </w:p>
    <w:p w14:paraId="243DA1E6" w14:textId="52BBCCDD" w:rsidR="00A01F97" w:rsidRDefault="00A01F97" w:rsidP="009D563E">
      <w:r>
        <w:rPr>
          <w:rFonts w:hint="eastAsia"/>
        </w:rPr>
        <w:t>解得：</w:t>
      </w:r>
    </w:p>
    <w:p w14:paraId="09AF2D4E" w14:textId="4C7C2FEA" w:rsidR="00A01F97" w:rsidRPr="00E97CCF" w:rsidRDefault="00C37B27" w:rsidP="009D563E"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0227</m:t>
          </m:r>
        </m:oMath>
      </m:oMathPara>
    </w:p>
    <w:p w14:paraId="3744CCEB" w14:textId="26CBD7C0" w:rsidR="00E97CCF" w:rsidRPr="00FB0521" w:rsidRDefault="00F31DAE" w:rsidP="00E97C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44.053</m:t>
          </m:r>
        </m:oMath>
      </m:oMathPara>
    </w:p>
    <w:p w14:paraId="71ADE55B" w14:textId="1F1FBE86" w:rsidR="00E97CCF" w:rsidRPr="00FB0521" w:rsidRDefault="00E97CCF" w:rsidP="009D563E"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64</m:t>
          </m:r>
        </m:oMath>
      </m:oMathPara>
    </w:p>
    <w:p w14:paraId="325DBAED" w14:textId="264A663B" w:rsidR="00FB0521" w:rsidRPr="00FB0521" w:rsidRDefault="00F31DAE" w:rsidP="00FB05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u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9.817</m:t>
          </m:r>
        </m:oMath>
      </m:oMathPara>
    </w:p>
    <w:p w14:paraId="7057C411" w14:textId="23645408" w:rsidR="00FB0521" w:rsidRDefault="00FB0521" w:rsidP="00FB0521"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正定参数为：</w:t>
      </w:r>
    </w:p>
    <w:p w14:paraId="5AF87120" w14:textId="2538F0BD" w:rsidR="00FB0521" w:rsidRPr="00FB0521" w:rsidRDefault="00F31DAE" w:rsidP="00FB052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=22.026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=4.9085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=1.2271</m:t>
                  </m:r>
                </m:e>
              </m:eqArr>
            </m:e>
          </m:d>
        </m:oMath>
      </m:oMathPara>
    </w:p>
    <w:p w14:paraId="1F77E44E" w14:textId="48B8A5E2" w:rsidR="00BA7E9B" w:rsidRPr="00991C18" w:rsidRDefault="00F31DAE" w:rsidP="00BA7E9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=0.4</m:t>
                  </m:r>
                  <m:r>
                    <w:rPr>
                      <w:rFonts w:ascii="Cambria Math" w:hAnsi="Cambria Math" w:hint="eastAsia"/>
                    </w:rPr>
                    <m:t>573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=4.48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=27.0821</m:t>
                  </m:r>
                </m:e>
              </m:eqArr>
            </m:e>
          </m:d>
        </m:oMath>
      </m:oMathPara>
    </w:p>
    <w:p w14:paraId="6EC0B1DB" w14:textId="0B7B1494" w:rsidR="00991C18" w:rsidRDefault="00991C18" w:rsidP="00BA7E9B">
      <w:r>
        <w:rPr>
          <w:rFonts w:hint="eastAsia"/>
        </w:rPr>
        <w:t>因为加入了零阶保持器，所以差分方程必须重新计算：</w:t>
      </w:r>
    </w:p>
    <w:p w14:paraId="0BD116B5" w14:textId="7D5905F1" w:rsidR="00991C18" w:rsidRPr="00C427BE" w:rsidRDefault="00C427BE" w:rsidP="00BA7E9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(1+10s)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018527" w14:textId="77777777" w:rsidR="00C427BE" w:rsidRPr="00C427BE" w:rsidRDefault="00C427BE" w:rsidP="00C427B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005DF29A" w14:textId="77777777" w:rsidR="00C427BE" w:rsidRPr="00C427BE" w:rsidRDefault="00C427BE" w:rsidP="00C427B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B45DE7E" w14:textId="6B80685A" w:rsidR="00C427BE" w:rsidRDefault="00C427BE" w:rsidP="00BA7E9B">
      <w:r>
        <w:rPr>
          <w:rFonts w:hint="eastAsia"/>
        </w:rPr>
        <w:t>化为差分方程：</w:t>
      </w:r>
    </w:p>
    <w:p w14:paraId="4359E5FB" w14:textId="576D3641" w:rsidR="00C427BE" w:rsidRPr="00C427BE" w:rsidRDefault="00C427BE" w:rsidP="00C427B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*y(k-2)</m:t>
          </m:r>
        </m:oMath>
      </m:oMathPara>
    </w:p>
    <w:p w14:paraId="38303ADC" w14:textId="7B1B7053" w:rsidR="00C427BE" w:rsidRPr="00C427BE" w:rsidRDefault="00C427BE" w:rsidP="00BA7E9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6B10D65" w14:textId="79D5AF2E" w:rsidR="00C427BE" w:rsidRPr="00C427BE" w:rsidRDefault="00C427BE" w:rsidP="00BA7E9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e(k-1)</m:t>
          </m:r>
        </m:oMath>
      </m:oMathPara>
    </w:p>
    <w:p w14:paraId="2669D3E0" w14:textId="3A85E24B" w:rsidR="00FB0521" w:rsidRDefault="00BA7E9B" w:rsidP="009D563E">
      <w:r>
        <w:rPr>
          <w:rFonts w:hint="eastAsia"/>
        </w:rPr>
        <w:t>下为</w:t>
      </w:r>
      <m:oMath>
        <m:r>
          <w:rPr>
            <w:rFonts w:ascii="Cambria Math" w:hAnsi="Cambria Math"/>
          </w:rPr>
          <m:t>MATLAB</m:t>
        </m:r>
      </m:oMath>
      <w:r>
        <w:rPr>
          <w:rFonts w:hint="eastAsia"/>
        </w:rPr>
        <w:t>程序整定</w:t>
      </w:r>
    </w:p>
    <w:p w14:paraId="5C8F79DB" w14:textId="77777777" w:rsidR="001440AF" w:rsidRDefault="001440AF" w:rsidP="001440AF">
      <w:pPr>
        <w:pStyle w:val="MATLABCode"/>
        <w:rPr>
          <w:color w:val="000000"/>
        </w:rPr>
      </w:pPr>
      <w:r>
        <w:t xml:space="preserve">clear </w:t>
      </w:r>
      <w:r w:rsidRPr="00F045E7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27.4;</w:t>
      </w:r>
      <w:r>
        <w:rPr>
          <w:color w:val="000000"/>
        </w:rPr>
        <w:br/>
        <w:t>T = 0.5;</w:t>
      </w:r>
      <w:r>
        <w:rPr>
          <w:color w:val="000000"/>
        </w:rPr>
        <w:br/>
        <w:t>a = exp(-0.1*T);</w:t>
      </w:r>
      <w:r>
        <w:rPr>
          <w:color w:val="000000"/>
        </w:rPr>
        <w:br/>
        <w:t>A1 = a*a-a+0.1*T*a;</w:t>
      </w:r>
      <w:r>
        <w:rPr>
          <w:color w:val="000000"/>
        </w:rPr>
        <w:br/>
      </w:r>
      <w:r>
        <w:rPr>
          <w:color w:val="000000"/>
        </w:rPr>
        <w:lastRenderedPageBreak/>
        <w:t>A2 = 1-a-0.1*T*a;</w:t>
      </w:r>
      <w:r>
        <w:rPr>
          <w:color w:val="000000"/>
        </w:rPr>
        <w:br/>
        <w:t>A3 = 2*a;</w:t>
      </w:r>
      <w:r>
        <w:rPr>
          <w:color w:val="000000"/>
        </w:rPr>
        <w:br/>
        <w:t>A4 = a*a;</w:t>
      </w:r>
      <w:r>
        <w:rPr>
          <w:color w:val="000000"/>
        </w:rPr>
        <w:br/>
        <w:t>time = 500;</w:t>
      </w:r>
      <w:r>
        <w:rPr>
          <w:color w:val="000000"/>
        </w:rPr>
        <w:br/>
        <w:t>T = 0.5;</w:t>
      </w:r>
      <w:r>
        <w:rPr>
          <w:color w:val="000000"/>
        </w:rPr>
        <w:br/>
        <w:t>du = 1;</w:t>
      </w:r>
      <w:r>
        <w:rPr>
          <w:color w:val="000000"/>
        </w:rPr>
        <w:br/>
        <w:t>e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t = 1:time;</w:t>
      </w:r>
      <w:r>
        <w:rPr>
          <w:color w:val="000000"/>
        </w:rPr>
        <w:br/>
      </w:r>
      <w:r w:rsidRPr="00F045E7">
        <w:rPr>
          <w:color w:val="0000FF"/>
        </w:rPr>
        <w:t>for</w:t>
      </w:r>
      <w:r>
        <w:rPr>
          <w:color w:val="000000"/>
        </w:rPr>
        <w:t xml:space="preserve"> k = 3:1:time</w:t>
      </w:r>
      <w:r>
        <w:rPr>
          <w:color w:val="000000"/>
        </w:rPr>
        <w:br/>
        <w:t xml:space="preserve">    e(k) = du - y(k-1);</w:t>
      </w:r>
      <w:r>
        <w:rPr>
          <w:color w:val="000000"/>
        </w:rPr>
        <w:br/>
        <w:t xml:space="preserve">    u(k) = u(k-1)+Kp*e(k)-Kp*e(k-1);</w:t>
      </w:r>
      <w:r>
        <w:rPr>
          <w:color w:val="000000"/>
        </w:rPr>
        <w:br/>
        <w:t xml:space="preserve">    y(k) = A1*u(k - 2)+A2*u(k - 1)+A3*y(k-1)-A4*y(k-2);</w:t>
      </w:r>
      <w:r>
        <w:rPr>
          <w:color w:val="000000"/>
        </w:rPr>
        <w:br/>
      </w:r>
      <w:r w:rsidRPr="00F045E7">
        <w:rPr>
          <w:color w:val="0000FF"/>
        </w:rPr>
        <w:t>end</w:t>
      </w:r>
      <w:r>
        <w:rPr>
          <w:color w:val="000000"/>
        </w:rPr>
        <w:br/>
        <w:t>plot(t,y);</w:t>
      </w:r>
    </w:p>
    <w:p w14:paraId="3D472E3D" w14:textId="10FFB8A4" w:rsidR="00BA7E9B" w:rsidRPr="001440AF" w:rsidRDefault="001440AF" w:rsidP="001440AF">
      <w:pPr>
        <w:jc w:val="center"/>
      </w:pPr>
      <w:r w:rsidRPr="007654B2">
        <w:rPr>
          <w:noProof/>
        </w:rPr>
        <w:drawing>
          <wp:inline distT="0" distB="0" distL="0" distR="0" wp14:anchorId="3A4EDC10" wp14:editId="2178FB60">
            <wp:extent cx="4307840" cy="3230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D19B" w14:textId="35D5A8F0" w:rsidR="009F7C2D" w:rsidRDefault="00C300D4" w:rsidP="009D563E">
      <w:r>
        <w:rPr>
          <w:rFonts w:hint="eastAsia"/>
        </w:rPr>
        <w:t>因为在临界比例法计算是，零阶保持器取得是其一阶近似，所以代入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发现并不发生振荡现象，在其附近进行搜索，发现当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=27.4</m:t>
        </m:r>
      </m:oMath>
      <w:r>
        <w:rPr>
          <w:rFonts w:hint="eastAsia"/>
        </w:rPr>
        <w:t>时，其发生临界振荡。</w:t>
      </w:r>
      <w:r w:rsidR="001440AF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=24s</m:t>
        </m:r>
      </m:oMath>
    </w:p>
    <w:p w14:paraId="65ABB1C6" w14:textId="249FA53C" w:rsidR="00C300D4" w:rsidRDefault="001440AF" w:rsidP="009D563E">
      <w:r>
        <w:rPr>
          <w:rFonts w:hint="eastAsia"/>
        </w:rPr>
        <w:t>所以根据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=27.4</m:t>
        </m:r>
      </m:oMath>
      <w:r>
        <w:rPr>
          <w:rFonts w:hint="eastAsia"/>
        </w:rPr>
        <w:t>，我们整定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的参数为：</w:t>
      </w:r>
    </w:p>
    <w:p w14:paraId="6747DC7B" w14:textId="108690DD" w:rsidR="001440AF" w:rsidRPr="004C1559" w:rsidRDefault="00F31DAE" w:rsidP="001440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13.7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eqArr>
            </m:e>
          </m:d>
        </m:oMath>
      </m:oMathPara>
    </w:p>
    <w:p w14:paraId="095ECC6E" w14:textId="0963DAC2" w:rsidR="004C1559" w:rsidRPr="00991C18" w:rsidRDefault="00F31DAE" w:rsidP="004C155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13.7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1.14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41.1</m:t>
                  </m:r>
                </m:e>
              </m:eqArr>
            </m:e>
          </m:d>
        </m:oMath>
      </m:oMathPara>
    </w:p>
    <w:p w14:paraId="15701EEB" w14:textId="77777777" w:rsidR="004C1559" w:rsidRPr="00FB0521" w:rsidRDefault="004C1559" w:rsidP="001440AF"/>
    <w:p w14:paraId="084893ED" w14:textId="77777777" w:rsidR="004C1559" w:rsidRDefault="004C1559" w:rsidP="009D563E">
      <w:r>
        <w:rPr>
          <w:rFonts w:hint="eastAsia"/>
        </w:rPr>
        <w:t>给定参数后，用该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进行调节，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代码如下：</w:t>
      </w:r>
    </w:p>
    <w:p w14:paraId="6B45ECE1" w14:textId="77777777" w:rsidR="004C59AE" w:rsidRDefault="004C1559" w:rsidP="004C59AE">
      <w:pPr>
        <w:pStyle w:val="MATLABCode"/>
        <w:rPr>
          <w:color w:val="000000"/>
        </w:rPr>
      </w:pPr>
      <w:r>
        <w:t xml:space="preserve"> </w:t>
      </w:r>
      <w:r w:rsidR="004C59AE">
        <w:t xml:space="preserve">clear </w:t>
      </w:r>
      <w:r w:rsidR="004C59AE" w:rsidRPr="005E2DA3">
        <w:rPr>
          <w:color w:val="800000"/>
        </w:rPr>
        <w:t>all</w:t>
      </w:r>
      <w:r w:rsidR="004C59AE">
        <w:rPr>
          <w:color w:val="000000"/>
        </w:rPr>
        <w:t>;</w:t>
      </w:r>
      <w:r w:rsidR="004C59AE">
        <w:rPr>
          <w:color w:val="000000"/>
        </w:rPr>
        <w:br/>
        <w:t>Kp = 13.7;</w:t>
      </w:r>
      <w:r w:rsidR="004C59AE">
        <w:rPr>
          <w:color w:val="000000"/>
        </w:rPr>
        <w:br/>
        <w:t>KI = 1.14;</w:t>
      </w:r>
      <w:r w:rsidR="004C59AE">
        <w:rPr>
          <w:color w:val="000000"/>
        </w:rPr>
        <w:br/>
        <w:t>Kd = 41.1;</w:t>
      </w:r>
      <w:r w:rsidR="004C59AE">
        <w:rPr>
          <w:color w:val="000000"/>
        </w:rPr>
        <w:br/>
        <w:t>T = 0.5;</w:t>
      </w:r>
      <w:r w:rsidR="004C59AE">
        <w:rPr>
          <w:color w:val="000000"/>
        </w:rPr>
        <w:br/>
        <w:t>a = exp(-0.1*T);</w:t>
      </w:r>
      <w:r w:rsidR="004C59AE">
        <w:rPr>
          <w:color w:val="000000"/>
        </w:rPr>
        <w:br/>
        <w:t>A1 = a*a-a+0.1*T*a;</w:t>
      </w:r>
      <w:r w:rsidR="004C59AE">
        <w:rPr>
          <w:color w:val="000000"/>
        </w:rPr>
        <w:br/>
        <w:t>A2 = 1-a-0.1*T*a;</w:t>
      </w:r>
      <w:r w:rsidR="004C59AE">
        <w:rPr>
          <w:color w:val="000000"/>
        </w:rPr>
        <w:br/>
        <w:t>A3 = 2*a;</w:t>
      </w:r>
      <w:r w:rsidR="004C59AE">
        <w:rPr>
          <w:color w:val="000000"/>
        </w:rPr>
        <w:br/>
        <w:t>A4 = a*a;</w:t>
      </w:r>
      <w:r w:rsidR="004C59AE">
        <w:rPr>
          <w:color w:val="000000"/>
        </w:rPr>
        <w:br/>
        <w:t>time = 300;</w:t>
      </w:r>
      <w:r w:rsidR="004C59AE">
        <w:rPr>
          <w:color w:val="000000"/>
        </w:rPr>
        <w:br/>
        <w:t>T = 0.5;</w:t>
      </w:r>
      <w:r w:rsidR="004C59AE">
        <w:rPr>
          <w:color w:val="000000"/>
        </w:rPr>
        <w:br/>
        <w:t>du = 1;</w:t>
      </w:r>
      <w:r w:rsidR="004C59AE">
        <w:rPr>
          <w:color w:val="000000"/>
        </w:rPr>
        <w:br/>
        <w:t>e = zeros(1,time);</w:t>
      </w:r>
      <w:r w:rsidR="004C59AE">
        <w:rPr>
          <w:color w:val="000000"/>
        </w:rPr>
        <w:br/>
        <w:t>u = zeros(1,time);</w:t>
      </w:r>
      <w:r w:rsidR="004C59AE">
        <w:rPr>
          <w:color w:val="000000"/>
        </w:rPr>
        <w:br/>
        <w:t>y = zeros(1,time);</w:t>
      </w:r>
      <w:r w:rsidR="004C59AE">
        <w:rPr>
          <w:color w:val="000000"/>
        </w:rPr>
        <w:br/>
        <w:t>t = 1:time;</w:t>
      </w:r>
      <w:r w:rsidR="004C59AE">
        <w:rPr>
          <w:color w:val="000000"/>
        </w:rPr>
        <w:br/>
      </w:r>
      <w:r w:rsidR="004C59AE" w:rsidRPr="005E2DA3">
        <w:rPr>
          <w:color w:val="0000FF"/>
        </w:rPr>
        <w:t>for</w:t>
      </w:r>
      <w:r w:rsidR="004C59AE">
        <w:rPr>
          <w:color w:val="000000"/>
        </w:rPr>
        <w:t xml:space="preserve"> k = 3:1:time</w:t>
      </w:r>
      <w:r w:rsidR="004C59AE">
        <w:rPr>
          <w:color w:val="000000"/>
        </w:rPr>
        <w:br/>
        <w:t xml:space="preserve">    e(k) = du - y(k-1);</w:t>
      </w:r>
      <w:r w:rsidR="004C59AE">
        <w:rPr>
          <w:color w:val="000000"/>
        </w:rPr>
        <w:br/>
        <w:t xml:space="preserve">    u(k) = u(k-1)+Kp*e(k)-Kp*e(k-1)+Kd*(e(k)-2*e(k-1)+e(k-2))+KI*e(k);</w:t>
      </w:r>
      <w:r w:rsidR="004C59AE">
        <w:rPr>
          <w:color w:val="000000"/>
        </w:rPr>
        <w:br/>
        <w:t xml:space="preserve">    y(k) = A1*u(k - 2)+A2*u(k - 1)+A3*y(k-1)-A4*y(k-2);</w:t>
      </w:r>
      <w:r w:rsidR="004C59AE">
        <w:rPr>
          <w:color w:val="000000"/>
        </w:rPr>
        <w:br/>
      </w:r>
      <w:r w:rsidR="004C59AE" w:rsidRPr="005E2DA3">
        <w:rPr>
          <w:color w:val="0000FF"/>
        </w:rPr>
        <w:t>end</w:t>
      </w:r>
      <w:r w:rsidR="004C59AE">
        <w:rPr>
          <w:color w:val="000000"/>
        </w:rPr>
        <w:br/>
      </w:r>
      <w:r w:rsidR="004C59AE">
        <w:rPr>
          <w:color w:val="000000"/>
        </w:rPr>
        <w:lastRenderedPageBreak/>
        <w:t>plot(t,y);</w:t>
      </w:r>
    </w:p>
    <w:p w14:paraId="1B92BC20" w14:textId="6E46661C" w:rsidR="001440AF" w:rsidRPr="004C59AE" w:rsidRDefault="004C59AE" w:rsidP="009D563E">
      <w:r w:rsidRPr="00EC3D49">
        <w:rPr>
          <w:noProof/>
        </w:rPr>
        <w:drawing>
          <wp:inline distT="0" distB="0" distL="0" distR="0" wp14:anchorId="6FCA06DA" wp14:editId="4B71F810">
            <wp:extent cx="5273040" cy="3954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530" w14:textId="77777777" w:rsidR="004C1559" w:rsidRDefault="004C1559" w:rsidP="009D563E"/>
    <w:p w14:paraId="67909476" w14:textId="77777777" w:rsidR="009F7C2D" w:rsidRDefault="009F7C2D" w:rsidP="009F7C2D">
      <w:r>
        <w:rPr>
          <w:rFonts w:hint="eastAsia"/>
        </w:rPr>
        <w:t>（</w:t>
      </w:r>
      <w:r>
        <w:t>2</w:t>
      </w:r>
      <w:r>
        <w:rPr>
          <w:rFonts w:hint="eastAsia"/>
        </w:rPr>
        <w:t>）采用具有积分分离的数字</w:t>
      </w:r>
      <w:r>
        <w:t>PID算法，并进行以下三个实验：</w:t>
      </w:r>
    </w:p>
    <w:p w14:paraId="309C6FB3" w14:textId="77777777" w:rsidR="009F7C2D" w:rsidRDefault="009F7C2D" w:rsidP="009F7C2D">
      <w:r>
        <w:t>a.</w:t>
      </w:r>
      <w:r>
        <w:tab/>
        <w:t>无积分分离或阀值β过大；</w:t>
      </w:r>
    </w:p>
    <w:p w14:paraId="7C75F107" w14:textId="77777777" w:rsidR="009F7C2D" w:rsidRDefault="009F7C2D" w:rsidP="009F7C2D">
      <w:r>
        <w:t>b.</w:t>
      </w:r>
      <w:r>
        <w:tab/>
        <w:t>β适中</w:t>
      </w:r>
    </w:p>
    <w:p w14:paraId="33707377" w14:textId="53AC92ED" w:rsidR="009F7C2D" w:rsidRDefault="009F7C2D" w:rsidP="009F7C2D">
      <w:r>
        <w:t>c.</w:t>
      </w:r>
      <w:r>
        <w:tab/>
        <w:t>β过小</w:t>
      </w:r>
    </w:p>
    <w:p w14:paraId="5ADDB6FA" w14:textId="0E315463" w:rsidR="009F7C2D" w:rsidRDefault="004C59AE" w:rsidP="009D563E">
      <w:r>
        <w:rPr>
          <w:rFonts w:hint="eastAsia"/>
        </w:rPr>
        <w:t>设，</w:t>
      </w:r>
    </w:p>
    <w:p w14:paraId="157F14DD" w14:textId="7FEC5537" w:rsidR="004C59AE" w:rsidRPr="004C59AE" w:rsidRDefault="004C59AE" w:rsidP="009D563E"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(k)</m:t>
                      </m:r>
                    </m:e>
                  </m:d>
                  <m:r>
                    <w:rPr>
                      <w:rFonts w:ascii="Cambria Math" w:hAnsi="Cambria Math"/>
                    </w:rPr>
                    <m:t>≤β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(k)</m:t>
                      </m:r>
                    </m:e>
                  </m:d>
                  <m:r>
                    <w:rPr>
                      <w:rFonts w:ascii="Cambria Math" w:hAnsi="Cambria Math"/>
                    </w:rPr>
                    <m:t>&gt;β</m:t>
                  </m:r>
                </m:e>
              </m:eqArr>
            </m:e>
          </m:d>
        </m:oMath>
      </m:oMathPara>
    </w:p>
    <w:p w14:paraId="288E20FC" w14:textId="2307357E" w:rsidR="004C59AE" w:rsidRPr="00E35C7A" w:rsidRDefault="004C59AE" w:rsidP="009D563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{e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[e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-e(k-1)]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669BF3B2" w14:textId="7027F13C" w:rsidR="00E35C7A" w:rsidRPr="00EF4561" w:rsidRDefault="00F31DAE" w:rsidP="009D563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-e(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-1)]+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+e(k-2)]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-e(k-1)]+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e(k)+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+e(k-2)]</m:t>
                  </m:r>
                </m:e>
              </m:eqArr>
            </m:e>
          </m:d>
        </m:oMath>
      </m:oMathPara>
    </w:p>
    <w:p w14:paraId="475E7246" w14:textId="77777777" w:rsidR="00EF4561" w:rsidRPr="009F7C2D" w:rsidRDefault="00EF4561" w:rsidP="009D563E"/>
    <w:p w14:paraId="49A76E10" w14:textId="57CCBF4A" w:rsidR="009F7C2D" w:rsidRDefault="00EF4561" w:rsidP="009D563E">
      <m:oMath>
        <m:r>
          <w:rPr>
            <w:rFonts w:ascii="Cambria Math" w:hAnsi="Cambria Math"/>
          </w:rPr>
          <m:t>MATLAB</m:t>
        </m:r>
      </m:oMath>
      <w:r>
        <w:rPr>
          <w:rFonts w:hint="eastAsia"/>
        </w:rPr>
        <w:t>代码如下：</w:t>
      </w:r>
    </w:p>
    <w:p w14:paraId="1ADDCAC5" w14:textId="77777777" w:rsidR="00EF4561" w:rsidRDefault="00EF4561" w:rsidP="00EF4561">
      <w:pPr>
        <w:pStyle w:val="MATLABCode"/>
        <w:rPr>
          <w:color w:val="000000"/>
        </w:rPr>
      </w:pPr>
      <w:r>
        <w:t xml:space="preserve">clear </w:t>
      </w:r>
      <w:r w:rsidRPr="0080200C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13.7;</w:t>
      </w:r>
      <w:r>
        <w:rPr>
          <w:color w:val="000000"/>
        </w:rPr>
        <w:br/>
        <w:t>KI = 1.14;</w:t>
      </w:r>
      <w:r>
        <w:rPr>
          <w:color w:val="000000"/>
        </w:rPr>
        <w:br/>
      </w:r>
      <w:r>
        <w:rPr>
          <w:color w:val="000000"/>
        </w:rPr>
        <w:lastRenderedPageBreak/>
        <w:t>Kd = 41.1;</w:t>
      </w:r>
      <w:r>
        <w:rPr>
          <w:color w:val="000000"/>
        </w:rPr>
        <w:br/>
        <w:t>T = 0.5;</w:t>
      </w:r>
      <w:r>
        <w:rPr>
          <w:color w:val="000000"/>
        </w:rPr>
        <w:br/>
        <w:t>a = exp(-0.1*T);</w:t>
      </w:r>
      <w:r>
        <w:rPr>
          <w:color w:val="000000"/>
        </w:rPr>
        <w:br/>
        <w:t>A1 = a*a-a+0.1*T*a;</w:t>
      </w:r>
      <w:r>
        <w:rPr>
          <w:color w:val="000000"/>
        </w:rPr>
        <w:br/>
        <w:t>A2 = 1-a-0.1*T*a;</w:t>
      </w:r>
      <w:r>
        <w:rPr>
          <w:color w:val="000000"/>
        </w:rPr>
        <w:br/>
        <w:t>A3 = 2*a;</w:t>
      </w:r>
      <w:r>
        <w:rPr>
          <w:color w:val="000000"/>
        </w:rPr>
        <w:br/>
        <w:t>A4 = a*a;</w:t>
      </w:r>
      <w:r>
        <w:rPr>
          <w:color w:val="000000"/>
        </w:rPr>
        <w:br/>
        <w:t>time = 300;</w:t>
      </w:r>
      <w:r>
        <w:rPr>
          <w:color w:val="000000"/>
        </w:rPr>
        <w:br/>
        <w:t>T = 0.5;</w:t>
      </w:r>
      <w:r>
        <w:rPr>
          <w:color w:val="000000"/>
        </w:rPr>
        <w:br/>
        <w:t>du = 1;</w:t>
      </w:r>
      <w:r>
        <w:rPr>
          <w:color w:val="000000"/>
        </w:rPr>
        <w:br/>
        <w:t>e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t = 1:time;</w:t>
      </w:r>
      <w:r>
        <w:rPr>
          <w:color w:val="000000"/>
        </w:rPr>
        <w:br/>
        <w:t>beta = 1;</w:t>
      </w:r>
      <w:r>
        <w:rPr>
          <w:color w:val="000000"/>
        </w:rPr>
        <w:br/>
      </w:r>
      <w:r w:rsidRPr="0080200C">
        <w:rPr>
          <w:color w:val="0000FF"/>
        </w:rPr>
        <w:t>for</w:t>
      </w:r>
      <w:r>
        <w:rPr>
          <w:color w:val="000000"/>
        </w:rPr>
        <w:t xml:space="preserve"> k = 3:1:time</w:t>
      </w:r>
      <w:r>
        <w:rPr>
          <w:color w:val="000000"/>
        </w:rPr>
        <w:br/>
        <w:t xml:space="preserve">    e(k) = du - y(k-1);</w:t>
      </w:r>
      <w:r>
        <w:rPr>
          <w:color w:val="000000"/>
        </w:rPr>
        <w:br/>
        <w:t xml:space="preserve">    </w:t>
      </w:r>
      <w:r w:rsidRPr="0080200C">
        <w:rPr>
          <w:color w:val="0000FF"/>
        </w:rPr>
        <w:t>if</w:t>
      </w:r>
      <w:r>
        <w:rPr>
          <w:color w:val="000000"/>
        </w:rPr>
        <w:t xml:space="preserve"> abs(e(k)) &gt; beta</w:t>
      </w:r>
      <w:r>
        <w:rPr>
          <w:color w:val="000000"/>
        </w:rPr>
        <w:br/>
        <w:t xml:space="preserve">        u(k) = u(k-1)+Kp*e(k)-Kp*e(k-1)+Kd*(e(k)-2*e(k-1)+e(k-2))+KI*e(k);</w:t>
      </w:r>
      <w:r>
        <w:rPr>
          <w:color w:val="000000"/>
        </w:rPr>
        <w:br/>
        <w:t xml:space="preserve">    </w:t>
      </w:r>
      <w:r w:rsidRPr="0080200C">
        <w:rPr>
          <w:color w:val="0000FF"/>
        </w:rPr>
        <w:t>else</w:t>
      </w:r>
      <w:r>
        <w:rPr>
          <w:color w:val="000000"/>
        </w:rPr>
        <w:br/>
        <w:t xml:space="preserve">        u(k) = u(k-1)+Kp*e(k)-Kp*e(k-1)+Kd*(e(k)-2*e(k-1)+e(k-2));</w:t>
      </w:r>
      <w:r>
        <w:rPr>
          <w:color w:val="000000"/>
        </w:rPr>
        <w:br/>
        <w:t xml:space="preserve">    </w:t>
      </w:r>
      <w:r w:rsidRPr="0080200C">
        <w:rPr>
          <w:color w:val="0000FF"/>
        </w:rPr>
        <w:t>end</w:t>
      </w:r>
      <w:r>
        <w:rPr>
          <w:color w:val="000000"/>
        </w:rPr>
        <w:br/>
        <w:t xml:space="preserve">    y(k) = A1*u(k - 2)+A2*u(k - 1)+A3*y(k-1)-A4*y(k-2);</w:t>
      </w:r>
      <w:r>
        <w:rPr>
          <w:color w:val="000000"/>
        </w:rPr>
        <w:br/>
      </w:r>
      <w:r w:rsidRPr="0080200C">
        <w:rPr>
          <w:color w:val="0000FF"/>
        </w:rPr>
        <w:t>end</w:t>
      </w:r>
      <w:r>
        <w:rPr>
          <w:color w:val="000000"/>
        </w:rPr>
        <w:br/>
        <w:t>plot(t,y);</w:t>
      </w:r>
    </w:p>
    <w:p w14:paraId="5283920D" w14:textId="77777777" w:rsidR="00EF4561" w:rsidRDefault="00EF4561" w:rsidP="00EF4561">
      <w:pPr>
        <w:keepNext/>
      </w:pPr>
      <w:r w:rsidRPr="0042683B">
        <w:rPr>
          <w:noProof/>
        </w:rPr>
        <w:lastRenderedPageBreak/>
        <w:drawing>
          <wp:inline distT="0" distB="0" distL="0" distR="0" wp14:anchorId="0AC53C40" wp14:editId="792C4A93">
            <wp:extent cx="5273040" cy="39547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57D7" w14:textId="1854C21B" w:rsidR="00EF4561" w:rsidRDefault="00EF4561" w:rsidP="00EF456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=1</m:t>
        </m:r>
      </m:oMath>
    </w:p>
    <w:p w14:paraId="72F94952" w14:textId="77777777" w:rsidR="00EF4561" w:rsidRDefault="00EF4561" w:rsidP="00EF4561">
      <w:pPr>
        <w:keepNext/>
      </w:pPr>
      <w:r w:rsidRPr="00EC3D49">
        <w:rPr>
          <w:noProof/>
        </w:rPr>
        <w:drawing>
          <wp:inline distT="0" distB="0" distL="0" distR="0" wp14:anchorId="62DE3B39" wp14:editId="0292EBFA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3F38" w14:textId="758E0DBF" w:rsidR="00EF4561" w:rsidRDefault="00EF4561" w:rsidP="00EF456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β</m:t>
        </m:r>
        <m:r>
          <w:rPr>
            <w:rFonts w:ascii="Cambria Math" w:hAnsi="Cambria Math" w:hint="eastAsia"/>
          </w:rPr>
          <m:t>=0</m:t>
        </m:r>
      </m:oMath>
    </w:p>
    <w:p w14:paraId="5AF1D214" w14:textId="77777777" w:rsidR="00EF4561" w:rsidRDefault="00EF4561" w:rsidP="00EF4561">
      <w:pPr>
        <w:keepNext/>
      </w:pPr>
      <w:r>
        <w:rPr>
          <w:noProof/>
        </w:rPr>
        <w:lastRenderedPageBreak/>
        <w:drawing>
          <wp:inline distT="0" distB="0" distL="0" distR="0" wp14:anchorId="431BF55A" wp14:editId="3425CC09">
            <wp:extent cx="5274310" cy="39541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DFA5" w14:textId="1A096E4D" w:rsidR="00EF4561" w:rsidRDefault="00EF4561" w:rsidP="00EF456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β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.3</m:t>
        </m:r>
      </m:oMath>
    </w:p>
    <w:p w14:paraId="3B510CCF" w14:textId="28C438F8" w:rsidR="00EF4561" w:rsidRDefault="00EF4561" w:rsidP="00EF4561"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的曲线如下图所示：</w:t>
      </w:r>
      <w:r w:rsidRPr="00AE78D3">
        <w:rPr>
          <w:rFonts w:hint="eastAsia"/>
          <w:b/>
          <w:bCs/>
          <w:color w:val="4472C4" w:themeColor="accent1"/>
        </w:rPr>
        <w:t>蓝色</w:t>
      </w:r>
      <w:r w:rsidR="00AE78D3" w:rsidRPr="00AE78D3">
        <w:rPr>
          <w:rFonts w:hint="eastAsia"/>
          <w:b/>
          <w:bCs/>
          <w:color w:val="4472C4" w:themeColor="accent1"/>
        </w:rPr>
        <w:t>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=1</m:t>
        </m:r>
      </m:oMath>
      <w:r w:rsidR="00AE78D3">
        <w:rPr>
          <w:rFonts w:hint="eastAsia"/>
        </w:rPr>
        <w:t>，</w:t>
      </w:r>
      <w:r w:rsidR="00AE78D3" w:rsidRPr="00AE78D3">
        <w:rPr>
          <w:rFonts w:hint="eastAsia"/>
          <w:b/>
          <w:bCs/>
          <w:color w:val="FF0000"/>
        </w:rPr>
        <w:t>红色曲线</w:t>
      </w:r>
      <w:r w:rsidR="00AE78D3"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.3</m:t>
        </m:r>
      </m:oMath>
      <w:r w:rsidR="00AE78D3">
        <w:rPr>
          <w:rFonts w:hint="eastAsia"/>
        </w:rPr>
        <w:t>，</w:t>
      </w:r>
      <w:r w:rsidR="00AE78D3" w:rsidRPr="00AE78D3">
        <w:rPr>
          <w:rFonts w:hint="eastAsia"/>
          <w:b/>
          <w:bCs/>
          <w:color w:val="FFC000" w:themeColor="accent4"/>
        </w:rPr>
        <w:t>黄色曲线</w:t>
      </w:r>
      <w:r w:rsidR="00AE78D3">
        <w:rPr>
          <w:rFonts w:hint="eastAsia"/>
        </w:rPr>
        <w:t>为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=0</m:t>
        </m:r>
      </m:oMath>
    </w:p>
    <w:p w14:paraId="107529BD" w14:textId="6E7B19DF" w:rsidR="00EF4561" w:rsidRDefault="00EF4561" w:rsidP="00EF4561">
      <w:r>
        <w:rPr>
          <w:noProof/>
        </w:rPr>
        <w:drawing>
          <wp:inline distT="0" distB="0" distL="0" distR="0" wp14:anchorId="07B868D5" wp14:editId="29BB4709">
            <wp:extent cx="5274310" cy="3954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3883" w14:textId="191A8B1D" w:rsidR="00AE78D3" w:rsidRDefault="00AE78D3" w:rsidP="00AE78D3">
      <w:r w:rsidRPr="00AE78D3">
        <w:rPr>
          <w:rFonts w:hint="eastAsia"/>
        </w:rPr>
        <w:lastRenderedPageBreak/>
        <w:t>分别改变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Pr="00AE78D3">
        <w:rPr>
          <w:rFonts w:hint="eastAsia"/>
        </w:rPr>
        <w:t>，并观察它们对调节品质的影响。</w:t>
      </w:r>
    </w:p>
    <w:p w14:paraId="2A57895D" w14:textId="34E1855D" w:rsidR="00AE78D3" w:rsidRDefault="00AE78D3" w:rsidP="00AE78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不变</w:t>
      </w:r>
    </w:p>
    <w:p w14:paraId="7AE16B62" w14:textId="76E91D45" w:rsidR="00AE78D3" w:rsidRPr="00AE78D3" w:rsidRDefault="00B97920" w:rsidP="00B97920">
      <w:pPr>
        <w:pStyle w:val="a9"/>
        <w:ind w:left="720" w:firstLineChars="0" w:firstLine="0"/>
      </w:pPr>
      <w:r w:rsidRPr="00B97920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=6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=8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=10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7030A0"/>
        </w:rPr>
        <w:t>紫色曲线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=15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806000" w:themeColor="accent4" w:themeShade="80"/>
        </w:rPr>
        <w:t>褐色曲线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=20</m:t>
        </m:r>
      </m:oMath>
    </w:p>
    <w:p w14:paraId="039C6552" w14:textId="7ADC2FA4" w:rsidR="00AE78D3" w:rsidRDefault="00AE78D3" w:rsidP="00EF4561">
      <w:r>
        <w:rPr>
          <w:noProof/>
        </w:rPr>
        <w:drawing>
          <wp:inline distT="0" distB="0" distL="0" distR="0" wp14:anchorId="77847816" wp14:editId="11CAF650">
            <wp:extent cx="5274310" cy="39541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99E4" w14:textId="59B0A8C1" w:rsidR="00B53FA3" w:rsidRDefault="00B53FA3" w:rsidP="00EF4561">
      <w:r w:rsidRPr="00B53FA3">
        <w:rPr>
          <w:rFonts w:hint="eastAsia"/>
        </w:rPr>
        <w:t>分析：</w:t>
      </w:r>
      <w:proofErr w:type="spellStart"/>
      <w:r w:rsidRPr="00B53FA3">
        <w:t>Kp</w:t>
      </w:r>
      <w:proofErr w:type="spellEnd"/>
      <w:r w:rsidRPr="00B53FA3">
        <w:t>越大，反应越迅速</w:t>
      </w:r>
    </w:p>
    <w:p w14:paraId="1DC76A47" w14:textId="6DD57829" w:rsidR="00B97920" w:rsidRDefault="00B97920" w:rsidP="00B9792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不变</w:t>
      </w:r>
    </w:p>
    <w:p w14:paraId="229189A1" w14:textId="3CF549A3" w:rsidR="00B97920" w:rsidRPr="00AE78D3" w:rsidRDefault="00B97920" w:rsidP="00B53FA3">
      <w:r w:rsidRPr="00B97920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1.5</m:t>
        </m:r>
      </m:oMath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绿</w:t>
      </w:r>
      <w:r w:rsidRPr="00B97920">
        <w:rPr>
          <w:rFonts w:hint="eastAsia"/>
          <w:b/>
          <w:bCs/>
          <w:color w:val="FF0000"/>
        </w:rPr>
        <w:t>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=10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7030A0"/>
        </w:rPr>
        <w:t>紫色曲线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1.3</m:t>
        </m:r>
      </m:oMath>
      <w:r>
        <w:rPr>
          <w:rFonts w:hint="eastAsia"/>
        </w:rPr>
        <w:t>，</w:t>
      </w:r>
      <w:r w:rsidRPr="00B97920">
        <w:rPr>
          <w:rFonts w:hint="eastAsia"/>
          <w:b/>
          <w:bCs/>
          <w:color w:val="806000" w:themeColor="accent4" w:themeShade="80"/>
        </w:rPr>
        <w:t>褐色曲线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316FA173" w14:textId="77777777" w:rsidR="00B97920" w:rsidRPr="00B97920" w:rsidRDefault="00B97920" w:rsidP="00B97920">
      <w:pPr>
        <w:pStyle w:val="a9"/>
        <w:ind w:left="720" w:firstLineChars="0" w:firstLine="0"/>
      </w:pPr>
    </w:p>
    <w:p w14:paraId="2B98BE40" w14:textId="326CF831" w:rsidR="00B97920" w:rsidRDefault="00B97920" w:rsidP="00EF4561">
      <w:r>
        <w:rPr>
          <w:noProof/>
        </w:rPr>
        <w:lastRenderedPageBreak/>
        <w:drawing>
          <wp:inline distT="0" distB="0" distL="0" distR="0" wp14:anchorId="2EF8C6A9" wp14:editId="426B720D">
            <wp:extent cx="5274310" cy="3954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4512" w14:textId="3B3BA957" w:rsidR="00B53FA3" w:rsidRPr="00B53FA3" w:rsidRDefault="00B53FA3" w:rsidP="00EF4561">
      <w:r w:rsidRPr="00B53FA3">
        <w:rPr>
          <w:rFonts w:hint="eastAsia"/>
        </w:rPr>
        <w:t>分析：</w:t>
      </w:r>
      <w:proofErr w:type="spellStart"/>
      <w:r w:rsidRPr="00B53FA3">
        <w:t>Ti</w:t>
      </w:r>
      <w:proofErr w:type="spellEnd"/>
      <w:r w:rsidRPr="00B53FA3">
        <w:t>越大，反应越迅速，静态特性越好</w:t>
      </w:r>
    </w:p>
    <w:p w14:paraId="5378FCFE" w14:textId="58EF2E33" w:rsidR="00B53FA3" w:rsidRDefault="00B53FA3" w:rsidP="00B53F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，保持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不变</w:t>
      </w:r>
    </w:p>
    <w:p w14:paraId="34A283BE" w14:textId="0230C381" w:rsidR="00B53FA3" w:rsidRDefault="00B53FA3" w:rsidP="00B53FA3">
      <w:pPr>
        <w:pStyle w:val="a9"/>
        <w:ind w:left="720" w:firstLineChars="0" w:firstLine="0"/>
      </w:pPr>
      <w:r w:rsidRPr="00B53FA3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30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35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FF0000"/>
        </w:rPr>
        <w:t>绿色曲线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7030A0"/>
        </w:rPr>
        <w:t>紫色曲线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45</m:t>
        </m:r>
      </m:oMath>
      <w:r>
        <w:rPr>
          <w:rFonts w:hint="eastAsia"/>
        </w:rPr>
        <w:t>，</w:t>
      </w:r>
      <w:r w:rsidRPr="00B53FA3">
        <w:rPr>
          <w:rFonts w:hint="eastAsia"/>
          <w:b/>
          <w:bCs/>
          <w:color w:val="806000" w:themeColor="accent4" w:themeShade="80"/>
        </w:rPr>
        <w:t>褐色曲线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</m:t>
        </m:r>
      </m:oMath>
    </w:p>
    <w:p w14:paraId="23C8EB8E" w14:textId="3C7E9E5F" w:rsidR="00B53FA3" w:rsidRDefault="00B53FA3" w:rsidP="00B53FA3">
      <w:pPr>
        <w:pStyle w:val="a9"/>
        <w:ind w:left="720" w:firstLineChars="0" w:firstLine="0"/>
      </w:pPr>
      <w:r w:rsidRPr="00B53FA3">
        <w:rPr>
          <w:noProof/>
        </w:rPr>
        <w:lastRenderedPageBreak/>
        <w:drawing>
          <wp:inline distT="0" distB="0" distL="0" distR="0" wp14:anchorId="3D5419B9" wp14:editId="4465A501">
            <wp:extent cx="5274310" cy="39541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6845" w14:textId="4C94EC49" w:rsidR="00B53FA3" w:rsidRPr="00AE78D3" w:rsidRDefault="00B53FA3" w:rsidP="00B53FA3">
      <w:r w:rsidRPr="00B53FA3">
        <w:rPr>
          <w:rFonts w:hint="eastAsia"/>
        </w:rPr>
        <w:t>分析：</w:t>
      </w:r>
      <w:r w:rsidRPr="00B53FA3">
        <w:t>Td越大，超调减小，动态特性越好，但是Td过大会产生锯齿。</w:t>
      </w:r>
    </w:p>
    <w:p w14:paraId="6ACC2EE5" w14:textId="77777777" w:rsidR="00B53FA3" w:rsidRPr="00B53FA3" w:rsidRDefault="00B53FA3" w:rsidP="00B53FA3">
      <w:pPr>
        <w:pStyle w:val="a9"/>
        <w:ind w:left="720" w:firstLineChars="0" w:firstLine="0"/>
      </w:pPr>
    </w:p>
    <w:bookmarkEnd w:id="0"/>
    <w:p w14:paraId="28FED689" w14:textId="77777777" w:rsidR="00B53FA3" w:rsidRPr="00B53FA3" w:rsidRDefault="00B53FA3" w:rsidP="00EF4561"/>
    <w:sectPr w:rsidR="00B53FA3" w:rsidRPr="00B5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BA21" w14:textId="77777777" w:rsidR="00F31DAE" w:rsidRDefault="00F31DAE" w:rsidP="005412E1">
      <w:r>
        <w:separator/>
      </w:r>
    </w:p>
  </w:endnote>
  <w:endnote w:type="continuationSeparator" w:id="0">
    <w:p w14:paraId="7AAFA31A" w14:textId="77777777" w:rsidR="00F31DAE" w:rsidRDefault="00F31DAE" w:rsidP="0054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FF70" w14:textId="77777777" w:rsidR="00F31DAE" w:rsidRDefault="00F31DAE" w:rsidP="005412E1">
      <w:r>
        <w:separator/>
      </w:r>
    </w:p>
  </w:footnote>
  <w:footnote w:type="continuationSeparator" w:id="0">
    <w:p w14:paraId="53061561" w14:textId="77777777" w:rsidR="00F31DAE" w:rsidRDefault="00F31DAE" w:rsidP="00541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E2313"/>
    <w:multiLevelType w:val="singleLevel"/>
    <w:tmpl w:val="955C6BCE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420"/>
      </w:pPr>
      <w:rPr>
        <w:rFonts w:hint="default"/>
      </w:rPr>
    </w:lvl>
  </w:abstractNum>
  <w:abstractNum w:abstractNumId="1" w15:restartNumberingAfterBreak="0">
    <w:nsid w:val="4AC52C68"/>
    <w:multiLevelType w:val="hybridMultilevel"/>
    <w:tmpl w:val="73BECAAE"/>
    <w:lvl w:ilvl="0" w:tplc="72B64E2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C9"/>
    <w:rsid w:val="0001625C"/>
    <w:rsid w:val="001440AF"/>
    <w:rsid w:val="00283F2C"/>
    <w:rsid w:val="00417B4C"/>
    <w:rsid w:val="004A65D0"/>
    <w:rsid w:val="004C1559"/>
    <w:rsid w:val="004C59AE"/>
    <w:rsid w:val="005221FC"/>
    <w:rsid w:val="005412E1"/>
    <w:rsid w:val="005C63AA"/>
    <w:rsid w:val="00617142"/>
    <w:rsid w:val="00643637"/>
    <w:rsid w:val="006947C5"/>
    <w:rsid w:val="007416F6"/>
    <w:rsid w:val="00894E6D"/>
    <w:rsid w:val="008B5390"/>
    <w:rsid w:val="008C41F3"/>
    <w:rsid w:val="00991C18"/>
    <w:rsid w:val="009D46FF"/>
    <w:rsid w:val="009D563E"/>
    <w:rsid w:val="009F7C2D"/>
    <w:rsid w:val="00A01F97"/>
    <w:rsid w:val="00A81661"/>
    <w:rsid w:val="00AA742D"/>
    <w:rsid w:val="00AB26F5"/>
    <w:rsid w:val="00AE78D3"/>
    <w:rsid w:val="00B53FA3"/>
    <w:rsid w:val="00B97920"/>
    <w:rsid w:val="00BA7E9B"/>
    <w:rsid w:val="00C300D4"/>
    <w:rsid w:val="00C37B27"/>
    <w:rsid w:val="00C427BE"/>
    <w:rsid w:val="00C55E6C"/>
    <w:rsid w:val="00CA133E"/>
    <w:rsid w:val="00CA707A"/>
    <w:rsid w:val="00D0033E"/>
    <w:rsid w:val="00D83F59"/>
    <w:rsid w:val="00DB12C9"/>
    <w:rsid w:val="00DC3311"/>
    <w:rsid w:val="00E00086"/>
    <w:rsid w:val="00E35C7A"/>
    <w:rsid w:val="00E97CCF"/>
    <w:rsid w:val="00EF4561"/>
    <w:rsid w:val="00F31DAE"/>
    <w:rsid w:val="00F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7F590"/>
  <w15:chartTrackingRefBased/>
  <w15:docId w15:val="{2F8B457A-91D4-4482-B1A7-CE9DA967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2E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12E1"/>
    <w:rPr>
      <w:color w:val="808080"/>
    </w:rPr>
  </w:style>
  <w:style w:type="paragraph" w:customStyle="1" w:styleId="MATLABCode">
    <w:name w:val="MATLAB Code"/>
    <w:basedOn w:val="a"/>
    <w:link w:val="MATLABCode0"/>
    <w:rsid w:val="00C55E6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等线" w:hAnsi="Lucida Console" w:cs="Times New Roman"/>
      <w:noProof/>
      <w:sz w:val="16"/>
    </w:rPr>
  </w:style>
  <w:style w:type="character" w:customStyle="1" w:styleId="MATLABCode0">
    <w:name w:val="MATLAB Code 字符"/>
    <w:link w:val="MATLABCode"/>
    <w:rsid w:val="00C55E6C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styleId="a8">
    <w:name w:val="caption"/>
    <w:basedOn w:val="a"/>
    <w:next w:val="a"/>
    <w:uiPriority w:val="35"/>
    <w:unhideWhenUsed/>
    <w:qFormat/>
    <w:rsid w:val="00617142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D00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033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E78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0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5</cp:revision>
  <dcterms:created xsi:type="dcterms:W3CDTF">2020-05-27T11:23:00Z</dcterms:created>
  <dcterms:modified xsi:type="dcterms:W3CDTF">2020-06-02T02:08:00Z</dcterms:modified>
</cp:coreProperties>
</file>