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实验目的</w:t>
      </w:r>
    </w:p>
    <w:p>
      <w:pPr>
        <w:bidi w:val="0"/>
      </w:pPr>
      <w:r>
        <w:t>本实验旨在通过计算图片之间的单应性变换，实现图像对齐和全景图像的生成。使用了OpenCV库中的SIFT特征检测器和描述符、FLANN匹配器以及Homography矩阵等技术。</w:t>
      </w:r>
    </w:p>
    <w:p>
      <w:pPr>
        <w:bidi w:val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单应性变换</w:t>
      </w:r>
    </w:p>
    <w:p>
      <w:pPr>
        <w:pStyle w:val="3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2.1 简介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单应性变换又叫投影变换</w:t>
      </w:r>
      <w:r>
        <w:rPr>
          <w:rFonts w:hint="default"/>
          <w:lang w:val="en-US" w:eastAsia="zh-CN"/>
        </w:rPr>
        <w:t>：应用在平面坐标变换中。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平面投影变换是在三元素向量的齐次坐标下进行的线性变换，他由一个3×3的非奇异变换矩阵H HH表示，具体如下：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2200" cy="872490"/>
            <wp:effectExtent l="0" t="0" r="1270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87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单应性矩阵</w:t>
      </w:r>
      <w:r>
        <w:rPr>
          <w:rFonts w:hint="default"/>
          <w:lang w:val="en-US" w:eastAsia="zh-CN"/>
        </w:rPr>
        <w:t>：描述两个平面上的对应点之间的变换关系</w:t>
      </w:r>
      <w:r>
        <w:rPr>
          <w:rFonts w:hint="eastAsia"/>
          <w:lang w:val="en-US" w:eastAsia="zh-CN"/>
        </w:rPr>
        <w:t>，同一个平面在任意坐标系之间都可以建立单应性变换关系；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如（</w:t>
      </w:r>
      <w:r>
        <w:rPr>
          <w:rFonts w:hint="eastAsia" w:ascii="宋体" w:hAnsi="宋体" w:eastAsia="宋体" w:cs="宋体"/>
          <w:lang w:val="en-US" w:eastAsia="zh-CN"/>
        </w:rPr>
        <w:t>a</w:t>
      </w:r>
      <w:r>
        <w:rPr>
          <w:rFonts w:hint="eastAsia"/>
          <w:lang w:val="en-US" w:eastAsia="zh-CN"/>
        </w:rPr>
        <w:t>）：plannar surface上的X点可以通过单应性矩阵H1和H2变换到image1和image2,(b)和(c)同理。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24425" cy="1477645"/>
            <wp:effectExtent l="0" t="0" r="952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应用</w:t>
      </w:r>
      <w:r>
        <w:rPr>
          <w:rFonts w:hint="default"/>
          <w:lang w:val="en-US" w:eastAsia="zh-CN"/>
        </w:rPr>
        <w:t>：图像校正、图像拼接、相机位姿估计、视觉SLAM等。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求解单应性矩阵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假设</w:t>
      </w:r>
    </w:p>
    <w:p>
      <w:pPr>
        <w:jc w:val="left"/>
        <w:rPr>
          <w:rFonts w:hint="eastAsia" w:ascii="宋体" w:hAnsi="宋体" w:cs="宋体"/>
          <w:vertAlign w:val="baseline"/>
          <w:lang w:val="en-US" w:eastAsia="zh-CN"/>
        </w:rPr>
      </w:pPr>
      <w:r>
        <w:rPr>
          <w:rFonts w:hint="default"/>
          <w:lang w:val="en-US" w:eastAsia="zh-CN"/>
        </w:rPr>
        <w:t>首先，假设两张图像中的对应点对齐次坐标为</w:t>
      </w:r>
      <w:r>
        <w:rPr>
          <w:rFonts w:hint="default"/>
          <w:position w:val="-10"/>
          <w:lang w:val="en-US" w:eastAsia="zh-CN"/>
        </w:rPr>
        <w:object>
          <v:shape id="_x0000_i1029" o:spt="75" type="#_x0000_t75" style="height:16pt;width:49.95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9" DrawAspect="Content" ObjectID="_1468075725" r:id="rId8">
            <o:LockedField>false</o:LockedField>
          </o:OLEObject>
        </w:object>
      </w:r>
      <w:r>
        <w:rPr>
          <w:rFonts w:hint="eastAsia"/>
          <w:vertAlign w:val="superscript"/>
          <w:lang w:val="en-US" w:eastAsia="zh-CN"/>
        </w:rPr>
        <w:t>T</w:t>
      </w:r>
      <w:r>
        <w:rPr>
          <w:rFonts w:hint="eastAsia"/>
          <w:vertAlign w:val="baseline"/>
          <w:lang w:val="en-US" w:eastAsia="zh-CN"/>
        </w:rPr>
        <w:t>和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uv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(u,v,1)</w:t>
      </w:r>
      <w:r>
        <w:rPr>
          <w:rFonts w:hint="eastAsia" w:ascii="宋体" w:hAnsi="宋体" w:eastAsia="宋体" w:cs="宋体"/>
          <w:vertAlign w:val="superscript"/>
          <w:lang w:val="en-US" w:eastAsia="zh-CN"/>
        </w:rPr>
        <w:t>T</w:t>
      </w:r>
      <w:r>
        <w:rPr>
          <w:rFonts w:hint="eastAsia" w:ascii="宋体" w:hAnsi="宋体" w:cs="宋体"/>
          <w:vertAlign w:val="baseline"/>
          <w:lang w:val="en-US" w:eastAsia="zh-CN"/>
        </w:rPr>
        <w:t>，单应性矩阵定义为：</w:t>
      </w:r>
    </w:p>
    <w:p>
      <w:pPr>
        <w:jc w:val="center"/>
      </w:pPr>
      <w:r>
        <w:drawing>
          <wp:inline distT="0" distB="0" distL="114300" distR="114300">
            <wp:extent cx="2154555" cy="1223010"/>
            <wp:effectExtent l="0" t="0" r="17145" b="1524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求解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由公式：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70100" cy="857885"/>
            <wp:effectExtent l="0" t="0" r="6350" b="1841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进一步变换得：</w:t>
      </w:r>
    </w:p>
    <w:p>
      <w:pPr>
        <w:jc w:val="center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520440" cy="471805"/>
            <wp:effectExtent l="0" t="0" r="3810" b="444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进一步得到：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27730" cy="396875"/>
            <wp:effectExtent l="0" t="0" r="1270" b="317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化成矩阵形式有：</w:t>
      </w:r>
    </w:p>
    <w:p>
      <w:pPr>
        <w:jc w:val="center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983990" cy="1875790"/>
            <wp:effectExtent l="0" t="0" r="16510" b="1016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更进一步抽象：</w:t>
      </w:r>
    </w:p>
    <w:p>
      <w:pPr>
        <w:jc w:val="center"/>
      </w:pPr>
      <w:r>
        <w:drawing>
          <wp:inline distT="0" distB="0" distL="114300" distR="114300">
            <wp:extent cx="2151380" cy="568960"/>
            <wp:effectExtent l="0" t="0" r="1270" b="254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56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一对点可以提供两个方程，因此根据上式的线性方程组8自由度的H我们至少需要4对点才能计算出单应矩阵。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实验过程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数据准备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在本实验中，我们选择了两幅图像作为输入。首先，我们使用OpenCV库中的cv2.imread()函数读取两幅图像，分别命名为image1和image2。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3.2 代码实现</w:t>
      </w:r>
    </w:p>
    <w:bookmarkEnd w:id="0"/>
    <w:p>
      <w:pPr>
        <w:bidi w:val="0"/>
        <w:rPr>
          <w:rFonts w:hint="eastAsia"/>
          <w:lang w:val="en-US" w:eastAsia="zh-CN"/>
        </w:rPr>
      </w:pPr>
      <w:r>
        <w:rPr>
          <w:b/>
          <w:bCs/>
        </w:rPr>
        <w:t>使用SIFT特征检测器和描述符来找到关键点和匹配</w:t>
      </w:r>
      <w:r>
        <w:t>：</w:t>
      </w:r>
    </w:p>
    <w:p>
      <w:pPr>
        <w:jc w:val="center"/>
      </w:pPr>
      <w:r>
        <w:drawing>
          <wp:inline distT="0" distB="0" distL="114300" distR="114300">
            <wp:extent cx="4924425" cy="990600"/>
            <wp:effectExtent l="0" t="0" r="9525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  <w:r>
        <w:rPr>
          <w:b/>
          <w:bCs/>
        </w:rPr>
        <w:t>使用FLANN匹配器进行关键点匹配</w:t>
      </w:r>
      <w:r>
        <w:t>：</w:t>
      </w:r>
    </w:p>
    <w:p>
      <w:pPr>
        <w:bidi w:val="0"/>
        <w:jc w:val="center"/>
      </w:pPr>
      <w:r>
        <w:drawing>
          <wp:inline distT="0" distB="0" distL="114300" distR="114300">
            <wp:extent cx="4572000" cy="1352550"/>
            <wp:effectExtent l="0" t="0" r="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设置FLANN匹配器的参数。</w:t>
      </w:r>
    </w:p>
    <w:p>
      <w:pPr>
        <w:bidi w:val="0"/>
      </w:pPr>
      <w:r>
        <w:rPr>
          <w:rFonts w:hint="default"/>
        </w:rPr>
        <w:t>创建一个FLANN匹配器对象，</w:t>
      </w:r>
      <w:r>
        <w:t>flann = cv2.FlannBasedMatcher(index_params, search_params)</w:t>
      </w:r>
      <w:r>
        <w:rPr>
          <w:rFonts w:hint="default"/>
        </w:rPr>
        <w:t>。</w:t>
      </w:r>
    </w:p>
    <w:p>
      <w:pPr>
        <w:bidi w:val="0"/>
      </w:pPr>
      <w:r>
        <w:rPr>
          <w:rFonts w:hint="default"/>
        </w:rPr>
        <w:t>使用FLANN匹配器的knnMatch方法对两组描述符进行匹配，返回每个描述符的最佳匹配和次佳匹配。</w:t>
      </w:r>
    </w:p>
    <w:p>
      <w:pPr>
        <w:bidi w:val="0"/>
      </w:pPr>
      <w:r>
        <w:rPr>
          <w:rFonts w:hint="default"/>
        </w:rPr>
        <w:t>进行比例测试，筛选出良好的匹配，并将其存储在good_matches列表中。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b/>
          <w:bCs/>
        </w:rPr>
        <w:t>提取匹配点的坐标</w:t>
      </w:r>
      <w:r>
        <w:rPr>
          <w:rFonts w:hint="eastAsia"/>
          <w:lang w:eastAsia="zh-CN"/>
        </w:rPr>
        <w:t>：</w:t>
      </w:r>
    </w:p>
    <w:p>
      <w:pPr>
        <w:bidi w:val="0"/>
        <w:jc w:val="center"/>
      </w:pPr>
      <w:r>
        <w:drawing>
          <wp:inline distT="0" distB="0" distL="114300" distR="114300">
            <wp:extent cx="5270500" cy="375285"/>
            <wp:effectExtent l="0" t="0" r="6350" b="571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t>从良好的匹配中提取出匹配点的坐标，并分别存储在src_pts</w:t>
      </w:r>
      <w:r>
        <w:rPr>
          <w:rFonts w:hint="default"/>
        </w:rPr>
        <w:t>和dst_pts变量中。</w:t>
      </w:r>
    </w:p>
    <w:p>
      <w:pPr>
        <w:bidi w:val="0"/>
        <w:rPr>
          <w:rFonts w:hint="default"/>
        </w:rPr>
      </w:pPr>
    </w:p>
    <w:p>
      <w:pPr>
        <w:bidi w:val="0"/>
        <w:ind w:left="0" w:leftChars="0" w:firstLine="0" w:firstLineChars="0"/>
        <w:rPr>
          <w:rFonts w:hint="default"/>
        </w:rPr>
      </w:pPr>
    </w:p>
    <w:p>
      <w:pPr>
        <w:bidi w:val="0"/>
      </w:pPr>
      <w:r>
        <w:rPr>
          <w:b/>
          <w:bCs/>
        </w:rPr>
        <w:t>估计Homography矩阵</w:t>
      </w:r>
      <w:r>
        <w:t>：</w:t>
      </w:r>
    </w:p>
    <w:p>
      <w:pPr>
        <w:bidi w:val="0"/>
        <w:jc w:val="center"/>
      </w:pPr>
      <w:r>
        <w:drawing>
          <wp:inline distT="0" distB="0" distL="114300" distR="114300">
            <wp:extent cx="4676775" cy="314325"/>
            <wp:effectExtent l="0" t="0" r="9525" b="9525"/>
            <wp:docPr id="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rPr>
          <w:b/>
          <w:bCs/>
        </w:rPr>
        <w:t>对第一幅图像应用Homography矩阵</w:t>
      </w:r>
      <w:r>
        <w:t>：</w:t>
      </w:r>
    </w:p>
    <w:p>
      <w:pPr>
        <w:bidi w:val="0"/>
        <w:jc w:val="center"/>
      </w:pPr>
      <w:r>
        <w:drawing>
          <wp:inline distT="0" distB="0" distL="114300" distR="114300">
            <wp:extent cx="5271770" cy="507365"/>
            <wp:effectExtent l="0" t="0" r="5080" b="6985"/>
            <wp:docPr id="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获取图像2的高度、宽度和通道数。</w:t>
      </w:r>
    </w:p>
    <w:p>
      <w:pPr>
        <w:bidi w:val="0"/>
        <w:rPr>
          <w:rFonts w:hint="default"/>
        </w:rPr>
      </w:pPr>
      <w:r>
        <w:rPr>
          <w:rFonts w:hint="default"/>
        </w:rPr>
        <w:t>使用</w:t>
      </w:r>
      <w:r>
        <w:t>cv2.warpPerspective</w:t>
      </w:r>
      <w:r>
        <w:rPr>
          <w:rFonts w:hint="default"/>
        </w:rPr>
        <w:t>函数将图像1应用Homography矩阵，将图像1对齐到图像2的视角，并将结果存储在aligned_image变量中。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rFonts w:hint="default"/>
          <w:b/>
          <w:bCs/>
        </w:rPr>
        <w:t>创建全景图像</w:t>
      </w:r>
      <w:r>
        <w:rPr>
          <w:rFonts w:hint="default"/>
        </w:rPr>
        <w:t>：</w:t>
      </w:r>
    </w:p>
    <w:p>
      <w:pPr>
        <w:bidi w:val="0"/>
        <w:jc w:val="center"/>
      </w:pPr>
      <w:r>
        <w:drawing>
          <wp:inline distT="0" distB="0" distL="114300" distR="114300">
            <wp:extent cx="5269865" cy="239395"/>
            <wp:effectExtent l="0" t="0" r="6985" b="8255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使用cv2.addWeighted</w:t>
      </w:r>
      <w:r>
        <w:rPr>
          <w:rFonts w:hint="default"/>
        </w:rPr>
        <w:t>函数将图像2和对齐后的图像1进行融合，生成全景图像，结果存储在panorama变量中。</w:t>
      </w:r>
    </w:p>
    <w:p>
      <w:pPr>
        <w:bidi w:val="0"/>
        <w:rPr>
          <w:rFonts w:hint="default"/>
        </w:rPr>
      </w:pPr>
    </w:p>
    <w:p>
      <w:pPr>
        <w:bidi w:val="0"/>
      </w:pPr>
      <w:r>
        <w:rPr>
          <w:b/>
          <w:bCs/>
        </w:rPr>
        <w:t>显示全景图像</w:t>
      </w:r>
      <w:r>
        <w:t>：</w:t>
      </w:r>
    </w:p>
    <w:p>
      <w:pPr>
        <w:bidi w:val="0"/>
        <w:jc w:val="center"/>
      </w:pPr>
      <w:r>
        <w:drawing>
          <wp:inline distT="0" distB="0" distL="114300" distR="114300">
            <wp:extent cx="3286125" cy="685800"/>
            <wp:effectExtent l="0" t="0" r="9525" b="0"/>
            <wp:docPr id="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代码的整体流程是</w:t>
      </w:r>
      <w:r>
        <w:t>加载两幅图像，使用SIFT特征检测器和描述符找到关键点和匹配，然后使用FLANN匹配器进行关键点匹配。接下来，通过估计单应性矩阵（Homography Matrix）将第一幅图像对齐到第二幅图像的视角，并创建全景图像。最后，将全景图像保存到指定文件夹，并显示全景图像。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200" w:right="0" w:rightChars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7F7F7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实验结果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输入图像：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Image1: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29735" cy="3172460"/>
            <wp:effectExtent l="0" t="0" r="18415" b="8890"/>
            <wp:docPr id="20" name="图片 20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.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Image2(目标图像):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713355"/>
            <wp:effectExtent l="0" t="0" r="8890" b="10795"/>
            <wp:docPr id="19" name="图片 19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.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输出结果：</w:t>
      </w:r>
    </w:p>
    <w:p>
      <w:r>
        <w:drawing>
          <wp:inline distT="0" distB="0" distL="114300" distR="114300">
            <wp:extent cx="5269230" cy="2715895"/>
            <wp:effectExtent l="0" t="0" r="762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64590"/>
            <wp:effectExtent l="0" t="0" r="3175" b="165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其中，test_images中存储输入图像，results文件夹中存储全景图像，Matrix_result文件夹存储单应性变换矩阵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mZmJiYzIyNzU4ODA4NTMyZjVhN2M0ZTk2NmJmMjIifQ=="/>
  </w:docVars>
  <w:rsids>
    <w:rsidRoot w:val="00000000"/>
    <w:rsid w:val="610D614D"/>
    <w:rsid w:val="6905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0"/>
    </w:pPr>
    <w:rPr>
      <w:rFonts w:eastAsia="黑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outlineLvl w:val="2"/>
    </w:pPr>
    <w:rPr>
      <w:sz w:val="30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1.bin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2024-05-14T07:59:00Z</dcterms:created>
  <dc:creator>11942</dc:creator>
  <cp:lastModifiedBy>小邪哥哥</cp:lastModifiedBy>
  <dcterms:modified xsi:type="dcterms:W3CDTF">2024-05-19T08:58:57Z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E53B579CB5124ED9AA6D429EE053A79A_12</vt:lpwstr>
  </property>
</Properties>
</file>