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案件还原与分析</w:t>
      </w:r>
    </w:p>
    <w:p>
      <w:pPr>
        <w:spacing w:lineRule="exact"/>
        <w:jc w:val="left"/>
      </w:pPr>
      <w:r>
        <w:t>1. 三年前保险箱盗窃案真相</w:t>
      </w:r>
    </w:p>
    <w:p>
      <w:pPr>
        <w:spacing w:lineRule="exact"/>
        <w:jc w:val="left"/>
      </w:pPr>
      <w:r>
        <w:t>犯人：丁宇楠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身高证据：丁宇楠身高1.75米，符合姚克案中高个嫌疑人范围（172-177厘米）。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动机与背景：丁宇楠因婚外情导致情人坠楼死亡（2016年9月15日），存在财务需求掩盖丑闻的可能。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技术破解矛盾：犯人声称密码是“猜中的”，但技术部门破解需30小时，说明犯人实际知道密码。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密码关联：姚克案中保险箱密码为“5302”，而丁宇楠情人坠楼日期为9月15日（0915），两者数字组合可能存在关联（如5302=5+3+0+2=10，0915=0+9+1+5=15，但需结合案件逻辑）。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钥匙来源：丁宇楠作为刘兰希丈夫，可能通过家庭渠道获得钥匙。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 美君与X公司失窃案无关的原因</w:t>
      </w:r>
    </w:p>
    <w:p>
      <w:pPr>
        <w:spacing w:lineRule="exact"/>
        <w:jc w:val="left"/>
      </w:pPr>
      <w:r>
        <w:t>不在场证明：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案发时间（18:10）前，美君被古在仁临时安排任务离开办公室。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古在仁证实美君全程在执行任务，无作案时间窗口。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美君身高164厘米，虽在姚克案低个嫌疑人范围内（158-166厘米），但无其他关联证据。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 “侠客”相关犯罪（姚克案与张强案）</w:t>
      </w:r>
    </w:p>
    <w:p>
      <w:pPr>
        <w:spacing w:lineRule="exact"/>
        <w:jc w:val="left"/>
      </w:pPr>
      <w:r>
        <w:t>犯人身份与关联：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姚克案：两名歹徒为丁宇楠（1.75米）和郑东（1.63米，郑嘉年之父）。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丁宇楠符合高个范围，郑东符合低个范围（158-166厘米）。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动机：姚克长期威胁勒索，包括丁宇楠（情人事件可能被姚克掌握）。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张强案：凶手为丁宇楠。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六刀刺伤手法与姚克案完全一致。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丁宇楠因财务危机（需支付封口费或偿还债务）再次犯案。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工具与痕迹：两案撬锁方式相同，指向同一犯罪者（丁宇楠）。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4. X公司失窃案真相</w:t>
      </w:r>
    </w:p>
    <w:p>
      <w:pPr>
        <w:spacing w:lineRule="exact"/>
        <w:jc w:val="left"/>
      </w:pPr>
      <w:r>
        <w:t>犯人：郑嘉年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身高证据：郑嘉年身高1.74米，符合撞倒玮珊的犯人特征（比160厘米的玮珊高）。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内部权限：审计部身份可接触保密室密码，且其父郑东可能传授撬锁技术（参与姚克案）。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行动轨迹：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利用密码正常打开第一道锁，撬开第二道锁（与姚克案手法一致）。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植入木马清除监控（审计部权限可接触电子设备）。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案发后伪装送文件，携带赃物撞倒玮珊逃离。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动机：为父郑东复仇（郑东可能因姚克案被杀或入狱），同时劫财。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5. 其他细节解析</w:t>
      </w:r>
    </w:p>
    <w:p>
      <w:pPr>
        <w:spacing w:lineRule="exact"/>
        <w:jc w:val="left"/>
      </w:pPr>
      <w:r>
        <w:t>郑嘉年入职审查：其父郑东在三年前未被定罪（未被警方掌握证据），故通过审查。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莉洁遇袭案：丁宇楠因张强案被发现，袭击莉洁灭口，反被击中喉结（法医可通过喉结伤追踪男性凶手）。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古在仁的包裹：转移视线，确保莉洁离开现场，但未参与核心犯罪。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5302密码：与丁宇楠相关（如生日组合或案件日期衍生），但具体逻辑需结合犯人口供。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结论</w:t>
      </w:r>
    </w:p>
    <w:p>
      <w:pPr>
        <w:spacing w:lineRule="exact"/>
        <w:jc w:val="left"/>
      </w:pPr>
      <w:r>
        <w:t>三年前盗窃案：丁宇楠单独作案，利用钥匙和已知密码（5302）打开保险箱。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X公司失窃案：郑嘉年利用职务之便，破解密码并撬锁，撞倒玮珊携赃逃离。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“侠客”连环案：丁宇楠（高个）与郑东（低个）合作实施姚克案，丁宇楠单独实施张强案。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美君的无关性：明确不在场证明，彻底排除嫌疑。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案件核心为丁宇楠与郑氏父女的跨时空犯罪网，最终因梅索的串联推理和叶雨的刑侦技术告破。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2025-02-02T14:46:34Z</dcterms:created>
  <dc:creator>Apache POI</dc:creator>
</cp:coreProperties>
</file>