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《重生之我在乙游叱咤风云》事件真相解析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一、辣椒油事件的凶手</w:t>
      </w:r>
    </w:p>
    <w:p>
      <w:pPr>
        <w:pStyle w:val="style0"/>
        <w:rPr>
          <w:lang w:val="en-US"/>
        </w:rPr>
      </w:pPr>
      <w:r>
        <w:rPr>
          <w:lang w:val="en-US"/>
        </w:rPr>
        <w:t>凶手身份：吉他手肘子</w:t>
      </w:r>
    </w:p>
    <w:p>
      <w:pPr>
        <w:pStyle w:val="style0"/>
        <w:rPr>
          <w:lang w:val="en-US"/>
        </w:rPr>
      </w:pPr>
      <w:r>
        <w:rPr>
          <w:lang w:val="en-US"/>
        </w:rPr>
        <w:t>关键证据与逻辑：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动机：乐队中只有清茶被娱乐公司选中，引发嫉妒。肘子作为吉他手，未获机会，有动机破坏清茶的喉咙。 </w:t>
      </w:r>
    </w:p>
    <w:p>
      <w:pPr>
        <w:pStyle w:val="style0"/>
        <w:rPr>
          <w:lang w:val="en-US"/>
        </w:rPr>
      </w:pPr>
      <w:r>
        <w:rPr>
          <w:lang w:val="en-US"/>
        </w:rPr>
        <w:t>2. 作案时间：文中提到演出前“只有一个人迟到了”加上白茂在演出开始前十五分钟抵达了livehouse时的天空阴沉沉的，看着似乎马上就要下雨了证实出来带伞的肘子是晚到的，结合休息室轮换机制，肘子可趁迟到时下毒。</w:t>
      </w:r>
    </w:p>
    <w:p>
      <w:pPr>
        <w:pStyle w:val="style0"/>
        <w:rPr>
          <w:lang w:val="en-US"/>
        </w:rPr>
      </w:pPr>
      <w:r>
        <w:rPr>
          <w:lang w:val="en-US"/>
        </w:rPr>
        <w:t>细节：</w:t>
      </w:r>
    </w:p>
    <w:p>
      <w:pPr>
        <w:pStyle w:val="style0"/>
        <w:rPr>
          <w:lang w:val="en-US"/>
        </w:rPr>
      </w:pPr>
      <w:r>
        <w:rPr>
          <w:lang w:val="en-US"/>
        </w:rPr>
        <w:t>现场唯一带伞的是肘子他可以制造“不在场证明”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二、如何达成三男主的HE结局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白茂需在单周目内满足以下条件，不进入任何Love线：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冷辰的HE（出国留学）：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避免触发海边剧情，选择不送饮料或仅送普通饮料（如二周目操作）。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在车祸事件中不主动保护冷辰，确保他未重伤失忆。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季极的HE（避免破产）：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接受季亦的黑卡（五千万），但拒绝直接离开。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利用黑卡资金暗中资助季极的公司，填补资金链缺口（需通过售货机购买道具间接操作）。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清茶的HE（成为歌手）：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阻止辣椒油事件：提前检查饮料瓶盖，揭露肘子的行为（需结合“盖子异常”线索）。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在livehouse后台选择与清茶讨论未来，但拒绝表白，避免进入Love线。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关键操作步骤：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在肯德基购买好感度为-1的饮料（利用程序员未修复的余额漏洞），积累资金。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拒绝所有Love线选项，通过黑卡资金和售货机道具间接影响三男主命运。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在辣椒油事件中揭露肘子，保护清茶的喉咙，确保他签约娱乐公司。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三、游戏中的可利用Bug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好感度溢出漏洞：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购买好感度为-1的饮料时，价格显示为`null`，实际不扣钱，可无限刷取道具（如二周目尝试）。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场景切换漏洞：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在车祸事件中，通过“空中转体”动作触发场景回闪（如三周目操作），跳过强制剧情。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黑卡资金循环：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接受季亦的黑卡后，利用售货机购买高价道具（如“元气芬达x128”），再转卖给NPC赚取差价，形成资金链支持季极公司。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四、其他细节验证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冷辰的出国留学：需避免好感度过高触发Love线，同时确保他未因车祸失忆（如二周目操作）。  </w:t>
      </w:r>
    </w:p>
    <w:p>
      <w:pPr>
        <w:pStyle w:val="style0"/>
        <w:rPr/>
      </w:pPr>
      <w:r>
        <w:rPr>
          <w:lang w:val="en-US"/>
        </w:rPr>
        <w:t xml:space="preserve">2. 季极的合同谈判：通过黑卡资金填补缺口后，公司资金链恢复，合同自然达成。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827</Words>
  <Characters>892</Characters>
  <Application>WPS Office</Application>
  <Paragraphs>46</Paragraphs>
  <CharactersWithSpaces>972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2025-02-05T15:33:37Z</dcterms:created>
  <dc:creator>23127PN0CC</dc:creator>
  <lastModifiedBy>23127PN0CC</lastModifiedBy>
  <dcterms:modified xsi:type="dcterms:W3CDTF">2025-02-06T02:26:00Z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5375b485f412496c91498476aeb91ece_21</vt:lpwstr>
  </property>
</Properties>
</file>