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1E0" w:rsidRPr="00BC2B8C" w:rsidRDefault="00EA07AE" w:rsidP="00BC2B8C">
      <w:pPr>
        <w:spacing w:line="360" w:lineRule="auto"/>
        <w:jc w:val="center"/>
        <w:rPr>
          <w:b/>
          <w:sz w:val="32"/>
          <w:szCs w:val="32"/>
        </w:rPr>
      </w:pPr>
      <w:r w:rsidRPr="00BC2B8C">
        <w:rPr>
          <w:rFonts w:hint="eastAsia"/>
          <w:b/>
          <w:sz w:val="32"/>
          <w:szCs w:val="32"/>
        </w:rPr>
        <w:t>论文审稿流程及注意事项</w:t>
      </w:r>
    </w:p>
    <w:p w:rsidR="000447D8" w:rsidRPr="00BC2B8C" w:rsidRDefault="000447D8" w:rsidP="00BC2B8C">
      <w:pPr>
        <w:spacing w:line="360" w:lineRule="auto"/>
        <w:rPr>
          <w:b/>
          <w:sz w:val="24"/>
          <w:szCs w:val="24"/>
        </w:rPr>
      </w:pPr>
      <w:r w:rsidRPr="00BC2B8C">
        <w:rPr>
          <w:rFonts w:hint="eastAsia"/>
          <w:b/>
          <w:sz w:val="24"/>
          <w:szCs w:val="24"/>
        </w:rPr>
        <w:t xml:space="preserve">1. </w:t>
      </w:r>
      <w:r w:rsidRPr="00BC2B8C">
        <w:rPr>
          <w:rFonts w:hint="eastAsia"/>
          <w:b/>
          <w:sz w:val="24"/>
          <w:szCs w:val="24"/>
        </w:rPr>
        <w:t>审稿流程</w:t>
      </w:r>
    </w:p>
    <w:p w:rsidR="000447D8" w:rsidRPr="00BC2B8C" w:rsidRDefault="000447D8" w:rsidP="00BC2B8C">
      <w:pPr>
        <w:spacing w:line="360" w:lineRule="auto"/>
        <w:rPr>
          <w:sz w:val="24"/>
          <w:szCs w:val="24"/>
        </w:rPr>
      </w:pPr>
      <w:r w:rsidRPr="00BC2B8C">
        <w:rPr>
          <w:rFonts w:hint="eastAsia"/>
          <w:sz w:val="24"/>
          <w:szCs w:val="24"/>
        </w:rPr>
        <w:t>（</w:t>
      </w:r>
      <w:r w:rsidRPr="00BC2B8C">
        <w:rPr>
          <w:rFonts w:hint="eastAsia"/>
          <w:sz w:val="24"/>
          <w:szCs w:val="24"/>
        </w:rPr>
        <w:t>1</w:t>
      </w:r>
      <w:r w:rsidRPr="00BC2B8C">
        <w:rPr>
          <w:rFonts w:hint="eastAsia"/>
          <w:sz w:val="24"/>
          <w:szCs w:val="24"/>
        </w:rPr>
        <w:t>）定期登录相应期刊网站（一般两周看一次），查看是否有新的稿件；</w:t>
      </w:r>
    </w:p>
    <w:p w:rsidR="000447D8" w:rsidRPr="00BC2B8C" w:rsidRDefault="000447D8" w:rsidP="00BC2B8C">
      <w:pPr>
        <w:spacing w:line="360" w:lineRule="auto"/>
        <w:rPr>
          <w:sz w:val="24"/>
          <w:szCs w:val="24"/>
        </w:rPr>
      </w:pPr>
      <w:r w:rsidRPr="00BC2B8C">
        <w:rPr>
          <w:rFonts w:hint="eastAsia"/>
          <w:sz w:val="24"/>
          <w:szCs w:val="24"/>
        </w:rPr>
        <w:t>（</w:t>
      </w:r>
      <w:r w:rsidRPr="00BC2B8C">
        <w:rPr>
          <w:rFonts w:hint="eastAsia"/>
          <w:sz w:val="24"/>
          <w:szCs w:val="24"/>
        </w:rPr>
        <w:t>2</w:t>
      </w:r>
      <w:r w:rsidRPr="00BC2B8C">
        <w:rPr>
          <w:rFonts w:hint="eastAsia"/>
          <w:sz w:val="24"/>
          <w:szCs w:val="24"/>
        </w:rPr>
        <w:t>）审阅稿件，审稿技巧见第</w:t>
      </w:r>
      <w:r w:rsidRPr="00BC2B8C">
        <w:rPr>
          <w:rFonts w:hint="eastAsia"/>
          <w:sz w:val="24"/>
          <w:szCs w:val="24"/>
        </w:rPr>
        <w:t>2</w:t>
      </w:r>
      <w:r w:rsidRPr="00BC2B8C">
        <w:rPr>
          <w:rFonts w:hint="eastAsia"/>
          <w:sz w:val="24"/>
          <w:szCs w:val="24"/>
        </w:rPr>
        <w:t>点；</w:t>
      </w:r>
    </w:p>
    <w:p w:rsidR="005C0D0B" w:rsidRPr="00BC2B8C" w:rsidRDefault="005C0D0B" w:rsidP="00BC2B8C">
      <w:pPr>
        <w:spacing w:line="360" w:lineRule="auto"/>
        <w:rPr>
          <w:sz w:val="24"/>
          <w:szCs w:val="24"/>
        </w:rPr>
      </w:pPr>
      <w:r w:rsidRPr="00BC2B8C">
        <w:rPr>
          <w:rFonts w:hint="eastAsia"/>
          <w:sz w:val="24"/>
          <w:szCs w:val="24"/>
        </w:rPr>
        <w:t>（</w:t>
      </w:r>
      <w:r w:rsidRPr="00BC2B8C">
        <w:rPr>
          <w:rFonts w:hint="eastAsia"/>
          <w:sz w:val="24"/>
          <w:szCs w:val="24"/>
        </w:rPr>
        <w:t>3</w:t>
      </w:r>
      <w:r w:rsidR="00B26CB4">
        <w:rPr>
          <w:rFonts w:hint="eastAsia"/>
          <w:sz w:val="24"/>
          <w:szCs w:val="24"/>
        </w:rPr>
        <w:t>）</w:t>
      </w:r>
      <w:r w:rsidRPr="00BC2B8C">
        <w:rPr>
          <w:rFonts w:hint="eastAsia"/>
          <w:sz w:val="24"/>
          <w:szCs w:val="24"/>
        </w:rPr>
        <w:t>刚开始审稿</w:t>
      </w:r>
      <w:r w:rsidR="00B26CB4">
        <w:rPr>
          <w:rFonts w:hint="eastAsia"/>
          <w:sz w:val="24"/>
          <w:szCs w:val="24"/>
        </w:rPr>
        <w:t>时</w:t>
      </w:r>
      <w:r w:rsidRPr="00BC2B8C">
        <w:rPr>
          <w:rFonts w:hint="eastAsia"/>
          <w:sz w:val="24"/>
          <w:szCs w:val="24"/>
        </w:rPr>
        <w:t>，可以多看看以前的审稿意见，一般在“已审稿件”里可以找到；同时填完审稿意见后不要提交，选择</w:t>
      </w:r>
      <w:r w:rsidRPr="00B26CB4">
        <w:rPr>
          <w:rFonts w:hint="eastAsia"/>
          <w:b/>
          <w:sz w:val="24"/>
          <w:szCs w:val="24"/>
        </w:rPr>
        <w:t>暂时保存</w:t>
      </w:r>
      <w:r w:rsidRPr="00BC2B8C">
        <w:rPr>
          <w:rFonts w:hint="eastAsia"/>
          <w:sz w:val="24"/>
          <w:szCs w:val="24"/>
        </w:rPr>
        <w:t>，让熟悉审稿的师兄</w:t>
      </w:r>
      <w:r w:rsidRPr="00BC2B8C">
        <w:rPr>
          <w:rFonts w:hint="eastAsia"/>
          <w:sz w:val="24"/>
          <w:szCs w:val="24"/>
        </w:rPr>
        <w:t>/</w:t>
      </w:r>
      <w:r w:rsidRPr="00BC2B8C">
        <w:rPr>
          <w:rFonts w:hint="eastAsia"/>
          <w:sz w:val="24"/>
          <w:szCs w:val="24"/>
        </w:rPr>
        <w:t>师姐看过没问题后再提交。后续熟悉审稿后可自行提交。</w:t>
      </w:r>
      <w:bookmarkStart w:id="0" w:name="_GoBack"/>
      <w:bookmarkEnd w:id="0"/>
    </w:p>
    <w:p w:rsidR="005C0D0B" w:rsidRPr="00BC2B8C" w:rsidRDefault="005C0D0B" w:rsidP="00BC2B8C">
      <w:pPr>
        <w:spacing w:line="360" w:lineRule="auto"/>
        <w:rPr>
          <w:sz w:val="24"/>
          <w:szCs w:val="24"/>
        </w:rPr>
      </w:pPr>
    </w:p>
    <w:p w:rsidR="000447D8" w:rsidRPr="00BC2B8C" w:rsidRDefault="00EA07AE" w:rsidP="00BC2B8C">
      <w:pPr>
        <w:spacing w:line="360" w:lineRule="auto"/>
        <w:rPr>
          <w:b/>
          <w:sz w:val="24"/>
          <w:szCs w:val="24"/>
        </w:rPr>
      </w:pPr>
      <w:r w:rsidRPr="00BC2B8C">
        <w:rPr>
          <w:rFonts w:hint="eastAsia"/>
          <w:b/>
          <w:sz w:val="24"/>
          <w:szCs w:val="24"/>
        </w:rPr>
        <w:t>2.</w:t>
      </w:r>
      <w:r w:rsidRPr="00BC2B8C">
        <w:rPr>
          <w:rFonts w:hint="eastAsia"/>
          <w:b/>
          <w:sz w:val="24"/>
          <w:szCs w:val="24"/>
        </w:rPr>
        <w:t>审稿注意事项</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9300"/>
      </w:tblGrid>
      <w:tr w:rsidR="00EA07AE" w:rsidRPr="00BC2B8C" w:rsidTr="000C4AB4">
        <w:tc>
          <w:tcPr>
            <w:tcW w:w="0" w:type="auto"/>
            <w:shd w:val="clear" w:color="auto" w:fill="FFFFFF"/>
            <w:tcMar>
              <w:top w:w="150" w:type="dxa"/>
              <w:left w:w="180" w:type="dxa"/>
              <w:bottom w:w="0" w:type="dxa"/>
              <w:right w:w="180" w:type="dxa"/>
            </w:tcMar>
            <w:vAlign w:val="center"/>
            <w:hideMark/>
          </w:tcPr>
          <w:p w:rsidR="00EA07AE" w:rsidRPr="00BC2B8C" w:rsidRDefault="00EA07AE" w:rsidP="00BC2B8C">
            <w:pPr>
              <w:widowControl/>
              <w:spacing w:line="360" w:lineRule="auto"/>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审稿技巧：</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先看摘要，了解整篇文章大致内容</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看引言里有无语言或段落重复、冗余、模糊且难以理解</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重点看算法流程是否描述清楚，有无新意，若是仅对已有的算法进行简单修改，则不可发表。</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仔细阅读算法部分，看有无不合逻辑或前后不一致等明显问题，文中引用的理论必须是现有的且经过证明的，如是作者自己新提出的，必须通过数学公式推导论证其合理性或是通过后文实验测试证明其正确性。</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实验测试部分重点关注测试数据是否全面，如果算法基于大数据平台，要看测试数据量是否足够大。对于每个测试图，需要有详细的分析说明。实验测试部分必须将本算法与同类其他算法进行多方面对比，才能得出本算法优于一般算法，如无对比，则需令其修改后重审。</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C2B8C">
              <w:rPr>
                <w:rFonts w:ascii="Verdana" w:eastAsia="宋体" w:hAnsi="Verdana" w:cs="宋体" w:hint="eastAsia"/>
                <w:color w:val="000000"/>
                <w:kern w:val="0"/>
                <w:sz w:val="24"/>
                <w:szCs w:val="24"/>
              </w:rPr>
              <w:t>看参考文献是否太过老旧，近五年的文献起码要占三分之一。</w:t>
            </w:r>
          </w:p>
          <w:p w:rsidR="00EA07AE" w:rsidRPr="00BC2B8C" w:rsidRDefault="00EA07AE" w:rsidP="00BC2B8C">
            <w:pPr>
              <w:pStyle w:val="a5"/>
              <w:widowControl/>
              <w:numPr>
                <w:ilvl w:val="0"/>
                <w:numId w:val="3"/>
              </w:numPr>
              <w:spacing w:line="360" w:lineRule="auto"/>
              <w:ind w:firstLineChars="0"/>
              <w:jc w:val="left"/>
              <w:rPr>
                <w:rFonts w:ascii="Verdana" w:eastAsia="宋体" w:hAnsi="Verdana" w:cs="宋体"/>
                <w:color w:val="000000"/>
                <w:kern w:val="0"/>
                <w:sz w:val="24"/>
                <w:szCs w:val="24"/>
              </w:rPr>
            </w:pPr>
            <w:r w:rsidRPr="00B26CB4">
              <w:rPr>
                <w:rFonts w:ascii="Verdana" w:eastAsia="宋体" w:hAnsi="Verdana" w:cs="宋体"/>
                <w:b/>
                <w:color w:val="000000"/>
                <w:kern w:val="0"/>
                <w:sz w:val="24"/>
                <w:szCs w:val="24"/>
              </w:rPr>
              <w:t>审稿意见一般要求</w:t>
            </w:r>
            <w:r w:rsidRPr="00B26CB4">
              <w:rPr>
                <w:rFonts w:ascii="Verdana" w:eastAsia="宋体" w:hAnsi="Verdana" w:cs="宋体" w:hint="eastAsia"/>
                <w:b/>
                <w:color w:val="000000"/>
                <w:kern w:val="0"/>
                <w:sz w:val="24"/>
                <w:szCs w:val="24"/>
              </w:rPr>
              <w:t>5</w:t>
            </w:r>
            <w:r w:rsidRPr="00B26CB4">
              <w:rPr>
                <w:rFonts w:ascii="Verdana" w:eastAsia="宋体" w:hAnsi="Verdana" w:cs="宋体" w:hint="eastAsia"/>
                <w:b/>
                <w:color w:val="000000"/>
                <w:kern w:val="0"/>
                <w:sz w:val="24"/>
                <w:szCs w:val="24"/>
              </w:rPr>
              <w:t>点以上</w:t>
            </w:r>
            <w:r w:rsidR="005C0D0B" w:rsidRPr="00BC2B8C">
              <w:rPr>
                <w:rFonts w:ascii="Verdana" w:eastAsia="宋体" w:hAnsi="Verdana" w:cs="宋体" w:hint="eastAsia"/>
                <w:color w:val="000000"/>
                <w:kern w:val="0"/>
                <w:sz w:val="24"/>
                <w:szCs w:val="24"/>
              </w:rPr>
              <w:t>，而且</w:t>
            </w:r>
            <w:r w:rsidR="005C0D0B" w:rsidRPr="00B26CB4">
              <w:rPr>
                <w:rFonts w:ascii="Verdana" w:eastAsia="宋体" w:hAnsi="Verdana" w:cs="宋体" w:hint="eastAsia"/>
                <w:b/>
                <w:color w:val="000000"/>
                <w:kern w:val="0"/>
                <w:sz w:val="24"/>
                <w:szCs w:val="24"/>
              </w:rPr>
              <w:t>不能是</w:t>
            </w:r>
            <w:r w:rsidRPr="00B26CB4">
              <w:rPr>
                <w:rFonts w:ascii="Verdana" w:eastAsia="宋体" w:hAnsi="Verdana" w:cs="宋体" w:hint="eastAsia"/>
                <w:b/>
                <w:color w:val="000000"/>
                <w:kern w:val="0"/>
                <w:sz w:val="24"/>
                <w:szCs w:val="24"/>
              </w:rPr>
              <w:t>对稿件</w:t>
            </w:r>
            <w:r w:rsidR="005C0D0B" w:rsidRPr="00B26CB4">
              <w:rPr>
                <w:rFonts w:ascii="Verdana" w:eastAsia="宋体" w:hAnsi="Verdana" w:cs="宋体" w:hint="eastAsia"/>
                <w:b/>
                <w:color w:val="000000"/>
                <w:kern w:val="0"/>
                <w:sz w:val="24"/>
                <w:szCs w:val="24"/>
              </w:rPr>
              <w:t>的</w:t>
            </w:r>
            <w:r w:rsidRPr="00B26CB4">
              <w:rPr>
                <w:rFonts w:ascii="Verdana" w:eastAsia="宋体" w:hAnsi="Verdana" w:cs="宋体" w:hint="eastAsia"/>
                <w:b/>
                <w:color w:val="000000"/>
                <w:kern w:val="0"/>
                <w:sz w:val="24"/>
                <w:szCs w:val="24"/>
              </w:rPr>
              <w:t>格式</w:t>
            </w:r>
            <w:r w:rsidR="005C0D0B" w:rsidRPr="00B26CB4">
              <w:rPr>
                <w:rFonts w:ascii="Verdana" w:eastAsia="宋体" w:hAnsi="Verdana" w:cs="宋体" w:hint="eastAsia"/>
                <w:b/>
                <w:color w:val="000000"/>
                <w:kern w:val="0"/>
                <w:sz w:val="24"/>
                <w:szCs w:val="24"/>
              </w:rPr>
              <w:t>问题</w:t>
            </w:r>
            <w:r w:rsidRPr="00BC2B8C">
              <w:rPr>
                <w:rFonts w:ascii="Verdana" w:eastAsia="宋体" w:hAnsi="Verdana" w:cs="宋体" w:hint="eastAsia"/>
                <w:color w:val="000000"/>
                <w:kern w:val="0"/>
                <w:sz w:val="24"/>
                <w:szCs w:val="24"/>
              </w:rPr>
              <w:t>（排版、</w:t>
            </w:r>
            <w:r w:rsidR="005C0D0B" w:rsidRPr="00BC2B8C">
              <w:rPr>
                <w:rFonts w:ascii="Verdana" w:eastAsia="宋体" w:hAnsi="Verdana" w:cs="宋体" w:hint="eastAsia"/>
                <w:color w:val="000000"/>
                <w:kern w:val="0"/>
                <w:sz w:val="24"/>
                <w:szCs w:val="24"/>
              </w:rPr>
              <w:t>字体等</w:t>
            </w:r>
            <w:r w:rsidRPr="00BC2B8C">
              <w:rPr>
                <w:rFonts w:ascii="Verdana" w:eastAsia="宋体" w:hAnsi="Verdana" w:cs="宋体" w:hint="eastAsia"/>
                <w:color w:val="000000"/>
                <w:kern w:val="0"/>
                <w:sz w:val="24"/>
                <w:szCs w:val="24"/>
              </w:rPr>
              <w:t>）</w:t>
            </w:r>
            <w:r w:rsidR="005C0D0B" w:rsidRPr="00BC2B8C">
              <w:rPr>
                <w:rFonts w:ascii="Verdana" w:eastAsia="宋体" w:hAnsi="Verdana" w:cs="宋体" w:hint="eastAsia"/>
                <w:color w:val="000000"/>
                <w:kern w:val="0"/>
                <w:sz w:val="24"/>
                <w:szCs w:val="24"/>
              </w:rPr>
              <w:t>的意见。</w:t>
            </w:r>
          </w:p>
          <w:p w:rsidR="00EA07AE" w:rsidRPr="00BC2B8C" w:rsidRDefault="00EA07AE" w:rsidP="00BC2B8C">
            <w:pPr>
              <w:widowControl/>
              <w:spacing w:line="360" w:lineRule="auto"/>
              <w:jc w:val="left"/>
              <w:rPr>
                <w:rFonts w:ascii="Verdana" w:eastAsia="宋体" w:hAnsi="Verdana" w:cs="宋体"/>
                <w:color w:val="000000"/>
                <w:kern w:val="0"/>
                <w:sz w:val="24"/>
                <w:szCs w:val="24"/>
              </w:rPr>
            </w:pPr>
          </w:p>
          <w:p w:rsidR="00EA07AE" w:rsidRPr="00BC2B8C" w:rsidRDefault="00EA07AE" w:rsidP="00BC2B8C">
            <w:pPr>
              <w:widowControl/>
              <w:spacing w:line="360" w:lineRule="auto"/>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现将审稿中出现的主要问题和说明整理如下：</w:t>
            </w:r>
          </w:p>
        </w:tc>
      </w:tr>
      <w:tr w:rsidR="00EA07AE" w:rsidRPr="00BC2B8C" w:rsidTr="000C4AB4">
        <w:tc>
          <w:tcPr>
            <w:tcW w:w="0" w:type="auto"/>
            <w:shd w:val="clear" w:color="auto" w:fill="FFFFFF"/>
            <w:tcMar>
              <w:top w:w="150" w:type="dxa"/>
              <w:left w:w="180" w:type="dxa"/>
              <w:bottom w:w="0" w:type="dxa"/>
              <w:right w:w="180" w:type="dxa"/>
            </w:tcMar>
            <w:vAlign w:val="center"/>
            <w:hideMark/>
          </w:tcPr>
          <w:p w:rsidR="00EA07AE" w:rsidRPr="00BC2B8C" w:rsidRDefault="00EA07AE" w:rsidP="00BC2B8C">
            <w:pPr>
              <w:widowControl/>
              <w:numPr>
                <w:ilvl w:val="0"/>
                <w:numId w:val="1"/>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评审意见太简明扼要，仅是对稿件摘要和前（引）言的简单复制，在未给出任何评审、修改意见的情况下，却轻率勾出</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录用</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或</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不宜采用</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的评审结论。</w:t>
            </w:r>
          </w:p>
          <w:p w:rsidR="00EA07AE" w:rsidRPr="00BC2B8C" w:rsidRDefault="00EA07AE" w:rsidP="00BC2B8C">
            <w:pPr>
              <w:widowControl/>
              <w:numPr>
                <w:ilvl w:val="0"/>
                <w:numId w:val="1"/>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lastRenderedPageBreak/>
              <w:t>评审意见既未指出稿件中存在的主要问题，也未对稿件的学术质量进行具体实质性的评价和建议，而仅就稿件的撰写格式不规范，参考文献陈旧，英文表述不准确等提出质疑，或给以笼统性的评价，如</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类似研究较少</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有新意</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缺乏新意</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内容一般</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可以发表</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不宜刊用</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等，在缺乏充足理由或依据的情况下，便给出</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录用</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不宜采用</w:t>
            </w:r>
            <w:r w:rsidRPr="00BC2B8C">
              <w:rPr>
                <w:rFonts w:ascii="Verdana" w:eastAsia="宋体" w:hAnsi="Verdana" w:cs="宋体"/>
                <w:color w:val="000000"/>
                <w:kern w:val="0"/>
                <w:sz w:val="24"/>
                <w:szCs w:val="24"/>
              </w:rPr>
              <w:t>”</w:t>
            </w:r>
            <w:r w:rsidRPr="00BC2B8C">
              <w:rPr>
                <w:rFonts w:ascii="Verdana" w:eastAsia="宋体" w:hAnsi="Verdana" w:cs="宋体"/>
                <w:color w:val="000000"/>
                <w:kern w:val="0"/>
                <w:sz w:val="24"/>
                <w:szCs w:val="24"/>
              </w:rPr>
              <w:t>的结论。此类审稿意见缺乏严谨、负责认真的责任感，体现不出审稿人的学识水平和审稿水平，对稿件的修改和取舍无任何帮助和参考价值。</w:t>
            </w:r>
          </w:p>
          <w:p w:rsidR="00EA07AE" w:rsidRPr="00BC2B8C" w:rsidRDefault="00EA07AE" w:rsidP="00BC2B8C">
            <w:pPr>
              <w:widowControl/>
              <w:numPr>
                <w:ilvl w:val="0"/>
                <w:numId w:val="1"/>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评审意见与稿件内容、文献内容、学科理论等不甚相符。如作者的方法、观点、论点、论据、结论等是正确的，但由于审稿人在认知方面存在的问题或对学科发展最新动态了解不够等，造成评审意见出现偏颇，反之，作者的方法、观点并不恰当和准确，审稿意见却给予认同或未审查出来，使审稿意见失真而引起作者的质疑、不满和申诉。</w:t>
            </w:r>
          </w:p>
          <w:p w:rsidR="00EA07AE" w:rsidRPr="00BC2B8C" w:rsidRDefault="00EA07AE" w:rsidP="00BC2B8C">
            <w:pPr>
              <w:widowControl/>
              <w:numPr>
                <w:ilvl w:val="0"/>
                <w:numId w:val="1"/>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给出了稿件的一般性评审意见，却忽略了对稿件刊用九项指标（即：选题类别评价，创新性评价，学术性参考价值，综合学术水平，应用价值评价，读者兴趣评估，参考文献引用等）进行具体、实质性的评价，或给出的评审意见和九项评价指标存在着较大出入或不一致的情况，导致编辑部对这类审稿意见的取舍难以判断。</w:t>
            </w:r>
          </w:p>
          <w:p w:rsidR="00EA07AE" w:rsidRPr="00BC2B8C" w:rsidRDefault="00EA07AE" w:rsidP="00BC2B8C">
            <w:pPr>
              <w:widowControl/>
              <w:numPr>
                <w:ilvl w:val="0"/>
                <w:numId w:val="1"/>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对于给出月刊录用的稿件，也请在技术层面指出一些问题，完美得无懈可击的论文应该是少之又少的。</w:t>
            </w:r>
          </w:p>
          <w:p w:rsidR="00EA07AE" w:rsidRPr="00BC2B8C" w:rsidRDefault="00EA07AE" w:rsidP="00BC2B8C">
            <w:pPr>
              <w:widowControl/>
              <w:numPr>
                <w:ilvl w:val="0"/>
                <w:numId w:val="1"/>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希望能在规定的时间内返回审稿意见。我部为每个审稿人预留的审稿周期为两周，若在一个月内仍未审回，并且无法与之取得联系的审稿专家将会被淘汰。</w:t>
            </w:r>
          </w:p>
        </w:tc>
      </w:tr>
      <w:tr w:rsidR="00EA07AE" w:rsidRPr="00BC2B8C" w:rsidTr="000C4AB4">
        <w:tc>
          <w:tcPr>
            <w:tcW w:w="0" w:type="auto"/>
            <w:shd w:val="clear" w:color="auto" w:fill="FFFFFF"/>
            <w:tcMar>
              <w:top w:w="150" w:type="dxa"/>
              <w:left w:w="180" w:type="dxa"/>
              <w:bottom w:w="0" w:type="dxa"/>
              <w:right w:w="180" w:type="dxa"/>
            </w:tcMar>
            <w:vAlign w:val="center"/>
            <w:hideMark/>
          </w:tcPr>
          <w:p w:rsidR="00EA07AE" w:rsidRPr="00BC2B8C" w:rsidRDefault="00EA07AE" w:rsidP="00BC2B8C">
            <w:pPr>
              <w:widowControl/>
              <w:spacing w:line="360" w:lineRule="auto"/>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lastRenderedPageBreak/>
              <w:t xml:space="preserve">　　为了尽快提高审稿质量，改变无参考价值型审稿意见偏高的状况，我们建议各位审稿专家在对论文评审时，一定对论文的选题意义，论文在学科领域研究中是否处于前沿，论文是否具有创新性或具较高学术价值和应用价值，论文的基本论点、论据、方法、结果和逻辑是否正确，以及论文存在的主要问题或不足作出具体的评价或陈述，尤其是如果您建议我们录用或不宜采用某篇论文，请一定陈述充足理由和依据。</w:t>
            </w:r>
          </w:p>
        </w:tc>
      </w:tr>
      <w:tr w:rsidR="00EA07AE" w:rsidRPr="00BC2B8C" w:rsidTr="000C4AB4">
        <w:tc>
          <w:tcPr>
            <w:tcW w:w="0" w:type="auto"/>
            <w:shd w:val="clear" w:color="auto" w:fill="FFFFFF"/>
            <w:tcMar>
              <w:top w:w="150" w:type="dxa"/>
              <w:left w:w="180" w:type="dxa"/>
              <w:bottom w:w="0" w:type="dxa"/>
              <w:right w:w="180" w:type="dxa"/>
            </w:tcMar>
            <w:vAlign w:val="center"/>
            <w:hideMark/>
          </w:tcPr>
          <w:p w:rsidR="00EA07AE" w:rsidRPr="00BC2B8C" w:rsidRDefault="00EA07AE" w:rsidP="00BC2B8C">
            <w:pPr>
              <w:widowControl/>
              <w:spacing w:line="360" w:lineRule="auto"/>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 xml:space="preserve">　　根据我们编审工作经验，一篇有较高学术价值的论文应满足以下几方面内容：</w:t>
            </w:r>
          </w:p>
        </w:tc>
      </w:tr>
      <w:tr w:rsidR="00EA07AE" w:rsidRPr="00BC2B8C" w:rsidTr="000C4AB4">
        <w:tc>
          <w:tcPr>
            <w:tcW w:w="0" w:type="auto"/>
            <w:shd w:val="clear" w:color="auto" w:fill="FFFFFF"/>
            <w:tcMar>
              <w:top w:w="150" w:type="dxa"/>
              <w:left w:w="180" w:type="dxa"/>
              <w:bottom w:w="0" w:type="dxa"/>
              <w:right w:w="180" w:type="dxa"/>
            </w:tcMar>
            <w:vAlign w:val="center"/>
            <w:hideMark/>
          </w:tcPr>
          <w:p w:rsidR="00EA07AE" w:rsidRPr="00BC2B8C" w:rsidRDefault="00EA07AE" w:rsidP="00BC2B8C">
            <w:pPr>
              <w:widowControl/>
              <w:numPr>
                <w:ilvl w:val="0"/>
                <w:numId w:val="2"/>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lastRenderedPageBreak/>
              <w:t>论文明确地提出了所研究和探讨的问题，对所研究或探讨问题的理论和现实背景以及在理论上和在实际应用中具有的重要意义有清楚的表述。</w:t>
            </w:r>
          </w:p>
          <w:p w:rsidR="00EA07AE" w:rsidRPr="00BC2B8C" w:rsidRDefault="00EA07AE" w:rsidP="00BC2B8C">
            <w:pPr>
              <w:widowControl/>
              <w:numPr>
                <w:ilvl w:val="0"/>
                <w:numId w:val="2"/>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论文的研究应具有一定前沿性、创新性，具有较高的学术价值和应用价值，在现已有研究的基础上引入了新的观点，新的论据和新的方法。</w:t>
            </w:r>
          </w:p>
          <w:p w:rsidR="00EA07AE" w:rsidRPr="00BC2B8C" w:rsidRDefault="00EA07AE" w:rsidP="00BC2B8C">
            <w:pPr>
              <w:widowControl/>
              <w:numPr>
                <w:ilvl w:val="0"/>
                <w:numId w:val="2"/>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论文须文字通顺，结构严谨，论点正确，论据充分，方法得当，结果可信，参考文献详尽规范。</w:t>
            </w:r>
          </w:p>
          <w:p w:rsidR="00EA07AE" w:rsidRPr="00BC2B8C" w:rsidRDefault="00EA07AE" w:rsidP="00BC2B8C">
            <w:pPr>
              <w:widowControl/>
              <w:numPr>
                <w:ilvl w:val="0"/>
                <w:numId w:val="2"/>
              </w:numPr>
              <w:spacing w:after="72" w:line="360" w:lineRule="auto"/>
              <w:ind w:left="480" w:right="240"/>
              <w:jc w:val="left"/>
              <w:rPr>
                <w:rFonts w:ascii="Verdana" w:eastAsia="宋体" w:hAnsi="Verdana" w:cs="宋体"/>
                <w:color w:val="000000"/>
                <w:kern w:val="0"/>
                <w:sz w:val="24"/>
                <w:szCs w:val="24"/>
              </w:rPr>
            </w:pPr>
            <w:r w:rsidRPr="00BC2B8C">
              <w:rPr>
                <w:rFonts w:ascii="Verdana" w:eastAsia="宋体" w:hAnsi="Verdana" w:cs="宋体"/>
                <w:color w:val="000000"/>
                <w:kern w:val="0"/>
                <w:sz w:val="24"/>
                <w:szCs w:val="24"/>
              </w:rPr>
              <w:t>可读性价值较高，所研究的探讨和问题，能广泛吸引同行和读者，文章出版后能被大量下载和引用。</w:t>
            </w:r>
          </w:p>
        </w:tc>
      </w:tr>
    </w:tbl>
    <w:p w:rsidR="00EA07AE" w:rsidRPr="00BC2B8C" w:rsidRDefault="00EA07AE" w:rsidP="00BC2B8C">
      <w:pPr>
        <w:spacing w:line="360" w:lineRule="auto"/>
        <w:rPr>
          <w:sz w:val="24"/>
          <w:szCs w:val="24"/>
        </w:rPr>
      </w:pPr>
    </w:p>
    <w:sectPr w:rsidR="00EA07AE" w:rsidRPr="00BC2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666" w:rsidRDefault="00366666" w:rsidP="00EA07AE">
      <w:r>
        <w:separator/>
      </w:r>
    </w:p>
  </w:endnote>
  <w:endnote w:type="continuationSeparator" w:id="0">
    <w:p w:rsidR="00366666" w:rsidRDefault="00366666" w:rsidP="00EA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666" w:rsidRDefault="00366666" w:rsidP="00EA07AE">
      <w:r>
        <w:separator/>
      </w:r>
    </w:p>
  </w:footnote>
  <w:footnote w:type="continuationSeparator" w:id="0">
    <w:p w:rsidR="00366666" w:rsidRDefault="00366666" w:rsidP="00EA0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F7014"/>
    <w:multiLevelType w:val="multilevel"/>
    <w:tmpl w:val="0E9E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B300B"/>
    <w:multiLevelType w:val="hybridMultilevel"/>
    <w:tmpl w:val="FE1E6A30"/>
    <w:lvl w:ilvl="0" w:tplc="6CA21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628C3"/>
    <w:multiLevelType w:val="multilevel"/>
    <w:tmpl w:val="19B4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33"/>
    <w:rsid w:val="000447D8"/>
    <w:rsid w:val="00366666"/>
    <w:rsid w:val="00595129"/>
    <w:rsid w:val="005C0D0B"/>
    <w:rsid w:val="00717633"/>
    <w:rsid w:val="009A31E0"/>
    <w:rsid w:val="00AF1322"/>
    <w:rsid w:val="00B26CB4"/>
    <w:rsid w:val="00BC2B8C"/>
    <w:rsid w:val="00EA07AE"/>
    <w:rsid w:val="00F6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3CE14-A323-4C65-A03A-96F14D8C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0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07AE"/>
    <w:rPr>
      <w:sz w:val="18"/>
      <w:szCs w:val="18"/>
    </w:rPr>
  </w:style>
  <w:style w:type="paragraph" w:styleId="a4">
    <w:name w:val="footer"/>
    <w:basedOn w:val="a"/>
    <w:link w:val="Char0"/>
    <w:uiPriority w:val="99"/>
    <w:unhideWhenUsed/>
    <w:rsid w:val="00EA07AE"/>
    <w:pPr>
      <w:tabs>
        <w:tab w:val="center" w:pos="4153"/>
        <w:tab w:val="right" w:pos="8306"/>
      </w:tabs>
      <w:snapToGrid w:val="0"/>
      <w:jc w:val="left"/>
    </w:pPr>
    <w:rPr>
      <w:sz w:val="18"/>
      <w:szCs w:val="18"/>
    </w:rPr>
  </w:style>
  <w:style w:type="character" w:customStyle="1" w:styleId="Char0">
    <w:name w:val="页脚 Char"/>
    <w:basedOn w:val="a0"/>
    <w:link w:val="a4"/>
    <w:uiPriority w:val="99"/>
    <w:rsid w:val="00EA07AE"/>
    <w:rPr>
      <w:sz w:val="18"/>
      <w:szCs w:val="18"/>
    </w:rPr>
  </w:style>
  <w:style w:type="paragraph" w:styleId="a5">
    <w:name w:val="List Paragraph"/>
    <w:basedOn w:val="a"/>
    <w:uiPriority w:val="34"/>
    <w:qFormat/>
    <w:rsid w:val="00EA07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 Ye</dc:creator>
  <cp:keywords/>
  <dc:description/>
  <cp:lastModifiedBy>ZJ Ye</cp:lastModifiedBy>
  <cp:revision>6</cp:revision>
  <dcterms:created xsi:type="dcterms:W3CDTF">2017-07-10T01:58:00Z</dcterms:created>
  <dcterms:modified xsi:type="dcterms:W3CDTF">2017-07-10T08:02:00Z</dcterms:modified>
</cp:coreProperties>
</file>