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2C" w:rsidRPr="00F93A03" w:rsidRDefault="00F93A03" w:rsidP="00F93A03">
      <w:pPr>
        <w:pStyle w:val="1"/>
        <w:rPr>
          <w:rFonts w:hint="eastAsia"/>
        </w:rPr>
      </w:pPr>
      <w:r w:rsidRPr="00F93A03">
        <w:t>web</w:t>
      </w:r>
      <w:r w:rsidRPr="00F93A03">
        <w:rPr>
          <w:rFonts w:hint="eastAsia"/>
        </w:rPr>
        <w:t>项目使用</w:t>
      </w:r>
      <w:r w:rsidRPr="00F93A03">
        <w:t>Tomcat</w:t>
      </w:r>
      <w:r w:rsidRPr="00F93A03">
        <w:rPr>
          <w:rFonts w:hint="eastAsia"/>
        </w:rPr>
        <w:t>作为服务器，</w:t>
      </w:r>
      <w:r w:rsidRPr="00F93A03">
        <w:t>GET</w:t>
      </w:r>
      <w:r w:rsidRPr="00F93A03">
        <w:rPr>
          <w:rFonts w:hint="eastAsia"/>
        </w:rPr>
        <w:t>请求参数中文乱码</w:t>
      </w:r>
    </w:p>
    <w:p w:rsidR="00F93A03" w:rsidRPr="00F93A03" w:rsidRDefault="00F93A03" w:rsidP="00F93A03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878787"/>
          <w:kern w:val="0"/>
          <w:sz w:val="28"/>
          <w:szCs w:val="28"/>
        </w:rPr>
      </w:pPr>
      <w:r w:rsidRPr="00F93A03">
        <w:rPr>
          <w:rFonts w:ascii="微软雅黑" w:eastAsia="微软雅黑" w:cs="微软雅黑" w:hint="eastAsia"/>
          <w:color w:val="878787"/>
          <w:kern w:val="0"/>
          <w:sz w:val="28"/>
          <w:szCs w:val="28"/>
        </w:rPr>
        <w:t>问题：</w:t>
      </w:r>
    </w:p>
    <w:p w:rsidR="00F93A03" w:rsidRPr="00F93A03" w:rsidRDefault="00F93A03" w:rsidP="00F93A03">
      <w:pPr>
        <w:widowControl/>
        <w:autoSpaceDE w:val="0"/>
        <w:autoSpaceDN w:val="0"/>
        <w:adjustRightInd w:val="0"/>
        <w:jc w:val="left"/>
        <w:rPr>
          <w:rFonts w:ascii="Courier" w:eastAsia="微软雅黑" w:hAnsi="Courier" w:cs="Courier"/>
          <w:color w:val="262626"/>
          <w:kern w:val="0"/>
          <w:sz w:val="28"/>
          <w:szCs w:val="28"/>
        </w:rPr>
      </w:pP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web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项目使用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Tomcat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作为服务器时，会遇到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GET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请求乱码的问题。</w:t>
      </w:r>
    </w:p>
    <w:p w:rsidR="00F93A03" w:rsidRPr="00F93A03" w:rsidRDefault="00F93A03" w:rsidP="00F93A03">
      <w:pPr>
        <w:widowControl/>
        <w:autoSpaceDE w:val="0"/>
        <w:autoSpaceDN w:val="0"/>
        <w:adjustRightInd w:val="0"/>
        <w:jc w:val="left"/>
        <w:rPr>
          <w:rFonts w:ascii="微软雅黑" w:eastAsia="微软雅黑" w:hAnsi="Courier" w:cs="微软雅黑"/>
          <w:color w:val="878787"/>
          <w:kern w:val="0"/>
          <w:sz w:val="28"/>
          <w:szCs w:val="28"/>
        </w:rPr>
      </w:pP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原因：</w:t>
      </w:r>
    </w:p>
    <w:p w:rsidR="00F93A03" w:rsidRPr="00F93A03" w:rsidRDefault="00F93A03" w:rsidP="00F93A03">
      <w:pPr>
        <w:widowControl/>
        <w:autoSpaceDE w:val="0"/>
        <w:autoSpaceDN w:val="0"/>
        <w:adjustRightInd w:val="0"/>
        <w:jc w:val="left"/>
        <w:rPr>
          <w:rFonts w:ascii="Courier" w:eastAsia="微软雅黑" w:hAnsi="Courier" w:cs="Courier"/>
          <w:color w:val="262626"/>
          <w:kern w:val="0"/>
          <w:sz w:val="28"/>
          <w:szCs w:val="28"/>
        </w:rPr>
      </w:pP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GET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请求是将参数拼接到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url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上向服务器发起请求的。在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Tomcat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接收到请求时，会先将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url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解码。而默认的编码方式为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"ISO-8859-1"</w:t>
      </w: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>，解码后自然会产生乱码。</w:t>
      </w:r>
    </w:p>
    <w:p w:rsidR="00F93A03" w:rsidRPr="00F93A03" w:rsidRDefault="00F93A03" w:rsidP="00F93A03">
      <w:pPr>
        <w:widowControl/>
        <w:autoSpaceDE w:val="0"/>
        <w:autoSpaceDN w:val="0"/>
        <w:adjustRightInd w:val="0"/>
        <w:jc w:val="left"/>
        <w:rPr>
          <w:rFonts w:ascii="微软雅黑" w:eastAsia="微软雅黑" w:hAnsi="Courier" w:cs="微软雅黑"/>
          <w:color w:val="878787"/>
          <w:kern w:val="0"/>
          <w:sz w:val="28"/>
          <w:szCs w:val="28"/>
        </w:rPr>
      </w:pP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两种解决方法：</w:t>
      </w:r>
    </w:p>
    <w:p w:rsidR="00F93A03" w:rsidRPr="00F93A03" w:rsidRDefault="00F93A03" w:rsidP="00F93A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Courier" w:cs="微软雅黑"/>
          <w:color w:val="878787"/>
          <w:kern w:val="0"/>
          <w:sz w:val="28"/>
          <w:szCs w:val="28"/>
        </w:rPr>
      </w:pPr>
      <w:r w:rsidRPr="00F93A03">
        <w:rPr>
          <w:rFonts w:ascii="微软雅黑" w:eastAsia="微软雅黑" w:hAnsi="Courier" w:cs="微软雅黑"/>
          <w:color w:val="878787"/>
          <w:kern w:val="1"/>
          <w:sz w:val="28"/>
          <w:szCs w:val="28"/>
        </w:rPr>
        <w:tab/>
      </w:r>
      <w:r w:rsidRPr="00F93A03">
        <w:rPr>
          <w:rFonts w:ascii="微软雅黑" w:eastAsia="微软雅黑" w:hAnsi="Courier" w:cs="微软雅黑"/>
          <w:color w:val="878787"/>
          <w:kern w:val="1"/>
          <w:sz w:val="28"/>
          <w:szCs w:val="28"/>
        </w:rPr>
        <w:tab/>
      </w:r>
      <w:bookmarkStart w:id="0" w:name="_GoBack"/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对</w:t>
      </w:r>
      <w:r w:rsidRPr="00F93A03">
        <w:rPr>
          <w:rFonts w:ascii="微软雅黑" w:eastAsia="微软雅黑" w:hAnsi="Courier" w:cs="微软雅黑"/>
          <w:color w:val="878787"/>
          <w:kern w:val="0"/>
          <w:sz w:val="28"/>
          <w:szCs w:val="28"/>
        </w:rPr>
        <w:t>URL</w:t>
      </w: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进行两次编码，这样</w:t>
      </w:r>
      <w:r w:rsidRPr="00F93A03">
        <w:rPr>
          <w:rFonts w:ascii="微软雅黑" w:eastAsia="微软雅黑" w:hAnsi="Courier" w:cs="微软雅黑"/>
          <w:color w:val="878787"/>
          <w:kern w:val="0"/>
          <w:sz w:val="28"/>
          <w:szCs w:val="28"/>
        </w:rPr>
        <w:t>Tomcat</w:t>
      </w: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自动解码出来的仍然是</w:t>
      </w:r>
      <w:r w:rsidRPr="00F93A03">
        <w:rPr>
          <w:rFonts w:ascii="微软雅黑" w:eastAsia="微软雅黑" w:hAnsi="Courier" w:cs="微软雅黑"/>
          <w:color w:val="878787"/>
          <w:kern w:val="0"/>
          <w:sz w:val="28"/>
          <w:szCs w:val="28"/>
        </w:rPr>
        <w:t>url</w:t>
      </w: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编码以后的非中文字符，不会乱码。但注意在服务器上获取参数时需要再解码一次。</w:t>
      </w:r>
    </w:p>
    <w:p w:rsidR="00F93A03" w:rsidRPr="00F93A03" w:rsidRDefault="00F93A03" w:rsidP="00F93A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Courier" w:cs="微软雅黑"/>
          <w:color w:val="878787"/>
          <w:kern w:val="0"/>
          <w:sz w:val="28"/>
          <w:szCs w:val="28"/>
        </w:rPr>
      </w:pPr>
      <w:r w:rsidRPr="00F93A03">
        <w:rPr>
          <w:rFonts w:ascii="微软雅黑" w:eastAsia="微软雅黑" w:hAnsi="Courier" w:cs="微软雅黑"/>
          <w:color w:val="878787"/>
          <w:kern w:val="1"/>
          <w:sz w:val="28"/>
          <w:szCs w:val="28"/>
        </w:rPr>
        <w:tab/>
      </w:r>
      <w:r w:rsidRPr="00F93A03">
        <w:rPr>
          <w:rFonts w:ascii="微软雅黑" w:eastAsia="微软雅黑" w:hAnsi="Courier" w:cs="微软雅黑"/>
          <w:color w:val="878787"/>
          <w:kern w:val="1"/>
          <w:sz w:val="28"/>
          <w:szCs w:val="28"/>
        </w:rPr>
        <w:tab/>
      </w: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设置</w:t>
      </w:r>
      <w:r w:rsidRPr="00F93A03">
        <w:rPr>
          <w:rFonts w:ascii="微软雅黑" w:eastAsia="微软雅黑" w:hAnsi="Courier" w:cs="微软雅黑"/>
          <w:color w:val="878787"/>
          <w:kern w:val="0"/>
          <w:sz w:val="28"/>
          <w:szCs w:val="28"/>
        </w:rPr>
        <w:t>Tomcat</w:t>
      </w: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的</w:t>
      </w:r>
      <w:r w:rsidRPr="00F93A03">
        <w:rPr>
          <w:rFonts w:ascii="微软雅黑" w:eastAsia="微软雅黑" w:hAnsi="Courier" w:cs="微软雅黑"/>
          <w:color w:val="878787"/>
          <w:kern w:val="0"/>
          <w:sz w:val="28"/>
          <w:szCs w:val="28"/>
        </w:rPr>
        <w:t>server.xml</w:t>
      </w: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文件，在定义处理</w:t>
      </w:r>
      <w:r w:rsidRPr="00F93A03">
        <w:rPr>
          <w:rFonts w:ascii="微软雅黑" w:eastAsia="微软雅黑" w:hAnsi="Courier" w:cs="微软雅黑"/>
          <w:color w:val="878787"/>
          <w:kern w:val="0"/>
          <w:sz w:val="28"/>
          <w:szCs w:val="28"/>
        </w:rPr>
        <w:t>http</w:t>
      </w: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请求的连接器中设置</w:t>
      </w:r>
      <w:r w:rsidRPr="00F93A03">
        <w:rPr>
          <w:rFonts w:ascii="微软雅黑" w:eastAsia="微软雅黑" w:hAnsi="Courier" w:cs="微软雅黑"/>
          <w:color w:val="878787"/>
          <w:kern w:val="0"/>
          <w:sz w:val="28"/>
          <w:szCs w:val="28"/>
        </w:rPr>
        <w:t>URIEncod</w:t>
      </w:r>
      <w:bookmarkEnd w:id="0"/>
      <w:r w:rsidRPr="00F93A03">
        <w:rPr>
          <w:rFonts w:ascii="微软雅黑" w:eastAsia="微软雅黑" w:hAnsi="Courier" w:cs="微软雅黑"/>
          <w:color w:val="878787"/>
          <w:kern w:val="0"/>
          <w:sz w:val="28"/>
          <w:szCs w:val="28"/>
        </w:rPr>
        <w:t>ing=</w:t>
      </w: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”</w:t>
      </w:r>
      <w:r w:rsidRPr="00F93A03">
        <w:rPr>
          <w:rFonts w:ascii="微软雅黑" w:eastAsia="微软雅黑" w:hAnsi="Courier" w:cs="微软雅黑"/>
          <w:color w:val="878787"/>
          <w:kern w:val="0"/>
          <w:sz w:val="28"/>
          <w:szCs w:val="28"/>
        </w:rPr>
        <w:t>UTF-8</w:t>
      </w:r>
      <w:r w:rsidRPr="00F93A03">
        <w:rPr>
          <w:rFonts w:ascii="微软雅黑" w:eastAsia="微软雅黑" w:hAnsi="Courier" w:cs="微软雅黑" w:hint="eastAsia"/>
          <w:color w:val="878787"/>
          <w:kern w:val="0"/>
          <w:sz w:val="28"/>
          <w:szCs w:val="28"/>
        </w:rPr>
        <w:t>”。</w:t>
      </w:r>
    </w:p>
    <w:p w:rsidR="00F93A03" w:rsidRPr="00F93A03" w:rsidRDefault="00F93A03" w:rsidP="00F93A03">
      <w:pPr>
        <w:widowControl/>
        <w:autoSpaceDE w:val="0"/>
        <w:autoSpaceDN w:val="0"/>
        <w:adjustRightInd w:val="0"/>
        <w:jc w:val="left"/>
        <w:rPr>
          <w:rFonts w:ascii="微软雅黑" w:eastAsia="微软雅黑" w:hAnsi="Courier" w:cs="微软雅黑"/>
          <w:color w:val="0B5453"/>
          <w:kern w:val="0"/>
          <w:sz w:val="28"/>
          <w:szCs w:val="28"/>
        </w:rPr>
      </w:pPr>
      <w:r w:rsidRPr="00F93A03">
        <w:rPr>
          <w:rFonts w:ascii="Courier" w:eastAsia="微软雅黑" w:hAnsi="Courier" w:cs="Courier"/>
          <w:color w:val="262626"/>
          <w:kern w:val="0"/>
          <w:sz w:val="28"/>
          <w:szCs w:val="28"/>
        </w:rPr>
        <w:t xml:space="preserve">    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>&lt;</w:t>
      </w:r>
      <w:r w:rsidRPr="00F93A03">
        <w:rPr>
          <w:rFonts w:ascii="微软雅黑" w:eastAsia="微软雅黑" w:hAnsi="Courier" w:cs="微软雅黑"/>
          <w:color w:val="000075"/>
          <w:kern w:val="0"/>
          <w:sz w:val="28"/>
          <w:szCs w:val="28"/>
        </w:rPr>
        <w:t>Connector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 xml:space="preserve"> </w:t>
      </w:r>
      <w:r w:rsidRPr="00F93A03">
        <w:rPr>
          <w:rFonts w:ascii="微软雅黑" w:eastAsia="微软雅黑" w:hAnsi="Courier" w:cs="微软雅黑"/>
          <w:color w:val="520053"/>
          <w:kern w:val="0"/>
          <w:sz w:val="28"/>
          <w:szCs w:val="28"/>
        </w:rPr>
        <w:t>port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>=</w:t>
      </w:r>
      <w:r w:rsidRPr="00F93A03">
        <w:rPr>
          <w:rFonts w:ascii="微软雅黑" w:eastAsia="微软雅黑" w:hAnsi="Courier" w:cs="微软雅黑"/>
          <w:color w:val="107902"/>
          <w:kern w:val="0"/>
          <w:sz w:val="28"/>
          <w:szCs w:val="28"/>
        </w:rPr>
        <w:t>"8080"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 xml:space="preserve"> </w:t>
      </w:r>
      <w:r w:rsidRPr="00F93A03">
        <w:rPr>
          <w:rFonts w:ascii="微软雅黑" w:eastAsia="微软雅黑" w:hAnsi="Courier" w:cs="微软雅黑"/>
          <w:color w:val="520053"/>
          <w:kern w:val="0"/>
          <w:sz w:val="28"/>
          <w:szCs w:val="28"/>
        </w:rPr>
        <w:t>protocol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>=</w:t>
      </w:r>
      <w:r w:rsidRPr="00F93A03">
        <w:rPr>
          <w:rFonts w:ascii="微软雅黑" w:eastAsia="微软雅黑" w:hAnsi="Courier" w:cs="微软雅黑"/>
          <w:color w:val="107902"/>
          <w:kern w:val="0"/>
          <w:sz w:val="28"/>
          <w:szCs w:val="28"/>
        </w:rPr>
        <w:t>"HTTP/1.1"</w:t>
      </w:r>
    </w:p>
    <w:p w:rsidR="00F93A03" w:rsidRPr="00F93A03" w:rsidRDefault="00F93A03" w:rsidP="00F93A03">
      <w:pPr>
        <w:widowControl/>
        <w:autoSpaceDE w:val="0"/>
        <w:autoSpaceDN w:val="0"/>
        <w:adjustRightInd w:val="0"/>
        <w:jc w:val="left"/>
        <w:rPr>
          <w:rFonts w:ascii="微软雅黑" w:eastAsia="微软雅黑" w:hAnsi="Courier" w:cs="微软雅黑"/>
          <w:color w:val="0B5453"/>
          <w:kern w:val="0"/>
          <w:sz w:val="28"/>
          <w:szCs w:val="28"/>
        </w:rPr>
      </w:pP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 xml:space="preserve">               </w:t>
      </w:r>
      <w:r w:rsidRPr="00F93A03">
        <w:rPr>
          <w:rFonts w:ascii="微软雅黑" w:eastAsia="微软雅黑" w:hAnsi="Courier" w:cs="微软雅黑"/>
          <w:color w:val="520053"/>
          <w:kern w:val="0"/>
          <w:sz w:val="28"/>
          <w:szCs w:val="28"/>
        </w:rPr>
        <w:t>connectionTimeout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>=</w:t>
      </w:r>
      <w:r w:rsidRPr="00F93A03">
        <w:rPr>
          <w:rFonts w:ascii="微软雅黑" w:eastAsia="微软雅黑" w:hAnsi="Courier" w:cs="微软雅黑"/>
          <w:color w:val="107902"/>
          <w:kern w:val="0"/>
          <w:sz w:val="28"/>
          <w:szCs w:val="28"/>
        </w:rPr>
        <w:t>"20000"</w:t>
      </w:r>
    </w:p>
    <w:p w:rsidR="00F93A03" w:rsidRPr="00F93A03" w:rsidRDefault="00F93A03" w:rsidP="00F93A03">
      <w:pPr>
        <w:widowControl/>
        <w:autoSpaceDE w:val="0"/>
        <w:autoSpaceDN w:val="0"/>
        <w:adjustRightInd w:val="0"/>
        <w:jc w:val="left"/>
        <w:rPr>
          <w:rFonts w:ascii="Courier" w:eastAsia="微软雅黑" w:hAnsi="Courier" w:cs="Courier" w:hint="eastAsia"/>
          <w:color w:val="262626"/>
          <w:kern w:val="0"/>
          <w:sz w:val="28"/>
          <w:szCs w:val="28"/>
        </w:rPr>
      </w:pP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 xml:space="preserve">               </w:t>
      </w:r>
      <w:r w:rsidRPr="00F93A03">
        <w:rPr>
          <w:rFonts w:ascii="微软雅黑" w:eastAsia="微软雅黑" w:hAnsi="Courier" w:cs="微软雅黑"/>
          <w:color w:val="520053"/>
          <w:kern w:val="0"/>
          <w:sz w:val="28"/>
          <w:szCs w:val="28"/>
        </w:rPr>
        <w:t>redirectPort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>=</w:t>
      </w:r>
      <w:r w:rsidRPr="00F93A03">
        <w:rPr>
          <w:rFonts w:ascii="微软雅黑" w:eastAsia="微软雅黑" w:hAnsi="Courier" w:cs="微软雅黑"/>
          <w:color w:val="107902"/>
          <w:kern w:val="0"/>
          <w:sz w:val="28"/>
          <w:szCs w:val="28"/>
        </w:rPr>
        <w:t>"8443"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 xml:space="preserve"> </w:t>
      </w:r>
      <w:r w:rsidRPr="00F93A03">
        <w:rPr>
          <w:rFonts w:ascii="微软雅黑" w:eastAsia="微软雅黑" w:hAnsi="Courier" w:cs="微软雅黑"/>
          <w:color w:val="520053"/>
          <w:kern w:val="0"/>
          <w:sz w:val="28"/>
          <w:szCs w:val="28"/>
        </w:rPr>
        <w:t>URIEncoding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>=</w:t>
      </w:r>
      <w:r w:rsidRPr="00F93A03">
        <w:rPr>
          <w:rFonts w:ascii="微软雅黑" w:eastAsia="微软雅黑" w:hAnsi="Courier" w:cs="微软雅黑"/>
          <w:color w:val="107902"/>
          <w:kern w:val="0"/>
          <w:sz w:val="28"/>
          <w:szCs w:val="28"/>
        </w:rPr>
        <w:t>"UTF-8"</w:t>
      </w:r>
      <w:r w:rsidRPr="00F93A03">
        <w:rPr>
          <w:rFonts w:ascii="微软雅黑" w:eastAsia="微软雅黑" w:hAnsi="Courier" w:cs="微软雅黑"/>
          <w:color w:val="0B5453"/>
          <w:kern w:val="0"/>
          <w:sz w:val="28"/>
          <w:szCs w:val="28"/>
        </w:rPr>
        <w:t>/&gt;</w:t>
      </w:r>
    </w:p>
    <w:p w:rsidR="00F93A03" w:rsidRDefault="00F93A03"/>
    <w:sectPr w:rsidR="00F93A03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03"/>
    <w:rsid w:val="0031152C"/>
    <w:rsid w:val="00661B92"/>
    <w:rsid w:val="00F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A0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3A0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3A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Macintosh Word</Application>
  <DocSecurity>0</DocSecurity>
  <Lines>3</Lines>
  <Paragraphs>1</Paragraphs>
  <ScaleCrop>false</ScaleCrop>
  <Company>安徽建筑大学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1</cp:revision>
  <dcterms:created xsi:type="dcterms:W3CDTF">2017-04-08T03:34:00Z</dcterms:created>
  <dcterms:modified xsi:type="dcterms:W3CDTF">2017-04-08T03:36:00Z</dcterms:modified>
</cp:coreProperties>
</file>