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谈谈jsp中的静态包含和动态包含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静态包含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语法：&lt;%@ include file=""%&gt;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静态包含的两个jsp页面，头部设置必须保持一致。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index1.jsp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测试页面index1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&lt;%@ include="index2.jsp" 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index2.jsp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charset=GBK"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pageEncoding="GBK"%&gt;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测试index2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如上代码运行，报如下错误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559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故静态包含，两个文件的编码格式一定要保持一致。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静态包含，file参数不能携带参数，file参数只能指定文件路径，如果携带参数，将找不到文件路径，导致程序报错。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包含的jsp页面和被包含的jsp页面公用一个request对象。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静态包含，通过看jsp转servlet的源码index_jsp.java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out.write("\r\n");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out.write("&lt;!DOCTYPE html PUBLIC \"-//W3C//DTD HTML 4.01 Transitional//EN\" \"http://www.w3.org/TR/html4/loose.dtd\"&gt;\r\n");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out.write("&lt;html&gt;\r\n");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out.write("&lt;head&gt;\r\n");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out.write("&lt;meta http-equiv=\"Content-Type\" content=\"text/html; charset=UTF-8\"&gt;\r\n");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out.write("&lt;title&gt;Insert title here&lt;/title&gt;\r\n");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out.write("&lt;/head&gt;\r\n");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out.write("&lt;body&gt;\r\n");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out.write("\t&lt;div&gt;\r\n");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out.write("\t\t测试页面index1\r\n");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out.write("\t&lt;/div&gt;\r\n");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out.write("\t");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out.write("&lt;div&gt;\r\n");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out.write("\t测试index2\r\n");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out.write("&lt;/div&gt;");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out.write("&lt;/body&gt;\r\n");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out.write("&lt;/html&gt;");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静态包含，只会生成一个servlet，静态内容直接作为输出对象。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静态包含，jsp先进行整合，再生成servlet的，故，静态包含尽量不要在被包含的页面出现html骨架的标签，如html、body，要确保整合后的html符合W3C规范。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语法：&lt;jsp:include page=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动态包含，如果包含的是静态文件（html），只会生成一个servlet类，如果包含的是动态文件（jsp）,会生成两个文件。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动态包含，可以传递参数，语法如下：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&lt;jsp:param name="" value=""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&lt;jsp:param name="" value="" 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 jsp:include 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也可以在page路径上直接写参数，如：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&lt;jsp:include page="index2.jsp?b=2"/&gt;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其实，</w:t>
      </w:r>
      <w:r>
        <w:rPr>
          <w:rFonts w:hint="eastAsia"/>
          <w:b/>
          <w:bCs/>
          <w:lang w:val="en-US" w:eastAsia="zh-CN"/>
        </w:rPr>
        <w:t>动态包含，父页面和子页面是通过request、response进行通信的，被包含的页面做的是服务端跳转，request.getRequestDispatcher()，页面是在请求的时候动态加载的，父页面的request，response、out传入了子页面中，理论上说，子页面的参数应该大于等于父页面的参数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看下面一个例子：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 PUBLIC "-//W3C//DTD HTML 4.01 Transitional//EN" "http://www.w3.org/TR/html4/loose.dtd"&gt;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&lt;title&gt;Insert title here&lt;/title&gt;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测试页面index1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参数a的值：&lt;%=request.getParameter("a")%&gt;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&lt;jsp:include page="index2.jsp"&gt;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&lt;jsp:param name="b" value="2" /&gt;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&lt;/jsp:include&gt;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参数b的值：&lt;%=request.getParameter("b")%&gt;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index2.jsp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pageEncoding="UTF-8"%&gt;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测试index2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参数a的值：&lt;%=request.getParameter("a")%&gt;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&lt;br/&gt;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参数b的值：&lt;%=request.getParameter("b")%&gt;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  <w:r>
        <w:rPr>
          <w:rFonts w:hint="eastAsia"/>
          <w:lang w:val="en-US" w:eastAsia="zh-CN"/>
        </w:rPr>
        <w:t>地址为：http://localhost:8080/jsp/index.jsp?a=2，</w:t>
      </w: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测试页面index1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参数a的值：2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测试index2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参数a的值：2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参数b的值：2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参数b的值：null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生成servlet的个数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261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index_jsp.java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out.write("&lt;!DOCTYPE html PUBLIC \"-//W3C//DTD HTML 4.01 Transitional//EN\" \"http://www.w3.org/TR/html4/loose.dtd\"&gt;\r\n");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out.write("&lt;html&gt;\r\n");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out.write("&lt;head&gt;\r\n");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out.write("&lt;meta http-equiv=\"Content-Type\" content=\"text/html; charset=UTF-8\"&gt;\r\n");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out.write("&lt;title&gt;Insert title here&lt;/title&gt;\r\n");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out.write("&lt;/head&gt;\r\n");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out.write("&lt;body&gt;\r\n");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out.write("\t&lt;div&gt;\r\n");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out.write("\t\t测试页面index1\r\n");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out.write("\t\t&lt;br&gt;\r\n");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out.write("\t\t参数a的值：");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out.print(request.getParameter("a"));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out.write("\t&lt;/div&gt;\r\n");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org.apache.jasper.runtime.JspRuntimeLibrary.include(request, response, "index2.jsp" + "?" + org.apache.jasper.runtime.JspRuntimeLibrary.URLEncode("b", request.getCharacterEncoding())+ "=" + org.apache.jasper.runtime.JspRuntimeLibrary.URLEncode("2", request.getCharacterEncoding()), out, false);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out.write("\t参数b的值：");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out.print(request.getParameter("b"));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out.write("&lt;/body&gt;\r\n");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out.write("&lt;/html&gt;");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index2_jsp.java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out.write("&lt;body&gt;\r\n");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out.write("&lt;div&gt;\r\n");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out.write("\t测试index2\r\n");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out.write("\t&lt;br&gt;\r\n");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out.write("\t参数a的值：");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out.print(request.getParameter("a"));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out.write("\t&lt;br/&gt;\r\n");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out.write("\t参数b的值：");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out.print(request.getParameter("b"));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out.write("&lt;/div&gt;\r\n");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out.write("&lt;/body&gt;");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包含，可以传递参数，因为动态包含进行了一个request.getRequestDispatcher，进行了一次动态请求，最终的页面都是通过out整合，输出的一个完整的html，故包含的页面尽量不要出现html骨架标签，如上面的例子，index2.jsp中包含body标签，就不是很合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对于静态包含，&lt;%@include%&gt;，中包含的文件，只是简单的嵌入到主文件中，就是在jsp页面转化成Servlet时才嵌入到主文件中，因为运行的结果是只生成了一个Servlet。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动态包含&lt;jsp:incude&gt;，如果被包含文件是动态的，那么就会生成两个Servlet，也就是被包含文件也要经过jsp引擎编译执行生成一个Servlet，两个Servlet通过request和reponse进行通信。如果被包含的文件是静态的，那么这种情况和&lt;%@include&gt;就很相似，只生成了一个Servlet，但是他们之间没有进行简单的嵌入，而依然是通过request和reponse进行的通信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1C64"/>
    <w:multiLevelType w:val="singleLevel"/>
    <w:tmpl w:val="59FC1C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D2ADC"/>
    <w:multiLevelType w:val="singleLevel"/>
    <w:tmpl w:val="59FD2A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1EDE"/>
    <w:rsid w:val="02656863"/>
    <w:rsid w:val="03497971"/>
    <w:rsid w:val="03BD4A2E"/>
    <w:rsid w:val="04F76B02"/>
    <w:rsid w:val="061E2BED"/>
    <w:rsid w:val="062B6FFE"/>
    <w:rsid w:val="0668223D"/>
    <w:rsid w:val="067532F0"/>
    <w:rsid w:val="07AB65CD"/>
    <w:rsid w:val="08167848"/>
    <w:rsid w:val="082A73D9"/>
    <w:rsid w:val="08454A0A"/>
    <w:rsid w:val="086F067F"/>
    <w:rsid w:val="099F7F7C"/>
    <w:rsid w:val="09A360B8"/>
    <w:rsid w:val="0AA345D4"/>
    <w:rsid w:val="0AFE0978"/>
    <w:rsid w:val="0C252C3E"/>
    <w:rsid w:val="0DBC00E4"/>
    <w:rsid w:val="0FD16361"/>
    <w:rsid w:val="10BF319E"/>
    <w:rsid w:val="10DA5C9B"/>
    <w:rsid w:val="1181131F"/>
    <w:rsid w:val="11815D3D"/>
    <w:rsid w:val="1314103C"/>
    <w:rsid w:val="13A51047"/>
    <w:rsid w:val="15233975"/>
    <w:rsid w:val="15841020"/>
    <w:rsid w:val="15A04562"/>
    <w:rsid w:val="187F6614"/>
    <w:rsid w:val="197821ED"/>
    <w:rsid w:val="1C825EDE"/>
    <w:rsid w:val="1E245627"/>
    <w:rsid w:val="1EB37976"/>
    <w:rsid w:val="1F2C766C"/>
    <w:rsid w:val="1FA76C0D"/>
    <w:rsid w:val="1FC11180"/>
    <w:rsid w:val="213E3AEA"/>
    <w:rsid w:val="21D47C42"/>
    <w:rsid w:val="22223D20"/>
    <w:rsid w:val="22251DA6"/>
    <w:rsid w:val="22444E51"/>
    <w:rsid w:val="224A2483"/>
    <w:rsid w:val="22E069DA"/>
    <w:rsid w:val="23514419"/>
    <w:rsid w:val="235F0E27"/>
    <w:rsid w:val="24046E81"/>
    <w:rsid w:val="240B2984"/>
    <w:rsid w:val="27D7111D"/>
    <w:rsid w:val="29805D21"/>
    <w:rsid w:val="2BB64251"/>
    <w:rsid w:val="2BF5437A"/>
    <w:rsid w:val="2D834D03"/>
    <w:rsid w:val="2E027332"/>
    <w:rsid w:val="2E5C52A8"/>
    <w:rsid w:val="2F8467D6"/>
    <w:rsid w:val="2F9D4C36"/>
    <w:rsid w:val="2FCE3820"/>
    <w:rsid w:val="30956A76"/>
    <w:rsid w:val="30B659E2"/>
    <w:rsid w:val="341348F3"/>
    <w:rsid w:val="342F779E"/>
    <w:rsid w:val="34766890"/>
    <w:rsid w:val="34D1702D"/>
    <w:rsid w:val="39937111"/>
    <w:rsid w:val="3CC24529"/>
    <w:rsid w:val="3DB90E27"/>
    <w:rsid w:val="3EB7519C"/>
    <w:rsid w:val="405A3B0F"/>
    <w:rsid w:val="41E46678"/>
    <w:rsid w:val="421A6A0B"/>
    <w:rsid w:val="439B0F9A"/>
    <w:rsid w:val="45B9012B"/>
    <w:rsid w:val="460E341B"/>
    <w:rsid w:val="46FA63D3"/>
    <w:rsid w:val="4A634B64"/>
    <w:rsid w:val="4B7F3C74"/>
    <w:rsid w:val="4D237A04"/>
    <w:rsid w:val="4DCC6AB0"/>
    <w:rsid w:val="4E6953A5"/>
    <w:rsid w:val="4FA643EF"/>
    <w:rsid w:val="4FBA112E"/>
    <w:rsid w:val="4FFD7D70"/>
    <w:rsid w:val="5197428A"/>
    <w:rsid w:val="52C5048E"/>
    <w:rsid w:val="541E2DE2"/>
    <w:rsid w:val="54655C45"/>
    <w:rsid w:val="55DD16BB"/>
    <w:rsid w:val="5818528D"/>
    <w:rsid w:val="58717593"/>
    <w:rsid w:val="5DFD464A"/>
    <w:rsid w:val="5E5A0F0D"/>
    <w:rsid w:val="5F1074ED"/>
    <w:rsid w:val="5F305EB0"/>
    <w:rsid w:val="5FA50CB2"/>
    <w:rsid w:val="63B0439F"/>
    <w:rsid w:val="64804705"/>
    <w:rsid w:val="65B460B3"/>
    <w:rsid w:val="66EC522A"/>
    <w:rsid w:val="67716988"/>
    <w:rsid w:val="686E5F50"/>
    <w:rsid w:val="693843DE"/>
    <w:rsid w:val="6A2E7A9B"/>
    <w:rsid w:val="6D082601"/>
    <w:rsid w:val="6D220C27"/>
    <w:rsid w:val="719224DA"/>
    <w:rsid w:val="74D53FAD"/>
    <w:rsid w:val="75891F0D"/>
    <w:rsid w:val="77EB6206"/>
    <w:rsid w:val="780B0ACD"/>
    <w:rsid w:val="78EF27D7"/>
    <w:rsid w:val="79290DCF"/>
    <w:rsid w:val="797E5472"/>
    <w:rsid w:val="7C762D75"/>
    <w:rsid w:val="7D1A5576"/>
    <w:rsid w:val="7EB60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