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ptical-character-recognition" w:displacedByCustomXml="next"/>
    <w:sdt>
      <w:sdtPr>
        <w:rPr>
          <w:lang w:val="zh-CN" w:eastAsia="zh-CN"/>
        </w:rPr>
        <w:id w:val="-14791366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1F838EAF" w14:textId="05A6DB8F" w:rsidR="00041E9F" w:rsidRDefault="00041E9F">
          <w:pPr>
            <w:pStyle w:val="TOC"/>
          </w:pPr>
          <w:r>
            <w:rPr>
              <w:lang w:val="zh-CN" w:eastAsia="zh-CN"/>
            </w:rPr>
            <w:t>目录</w:t>
          </w:r>
        </w:p>
        <w:p w14:paraId="7AE5CA8A" w14:textId="6A551463" w:rsidR="003E5A94" w:rsidRDefault="00041E9F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97866" w:history="1">
            <w:r w:rsidR="003E5A94" w:rsidRPr="002504C8">
              <w:rPr>
                <w:rStyle w:val="ad"/>
                <w:noProof/>
              </w:rPr>
              <w:t>Optical Character Recognition</w:t>
            </w:r>
            <w:r w:rsidR="003E5A94">
              <w:rPr>
                <w:noProof/>
                <w:webHidden/>
              </w:rPr>
              <w:tab/>
            </w:r>
            <w:r w:rsidR="003E5A94">
              <w:rPr>
                <w:noProof/>
                <w:webHidden/>
              </w:rPr>
              <w:fldChar w:fldCharType="begin"/>
            </w:r>
            <w:r w:rsidR="003E5A94">
              <w:rPr>
                <w:noProof/>
                <w:webHidden/>
              </w:rPr>
              <w:instrText xml:space="preserve"> PAGEREF _Toc181997866 \h </w:instrText>
            </w:r>
            <w:r w:rsidR="003E5A94">
              <w:rPr>
                <w:noProof/>
                <w:webHidden/>
              </w:rPr>
            </w:r>
            <w:r w:rsidR="003E5A94">
              <w:rPr>
                <w:noProof/>
                <w:webHidden/>
              </w:rPr>
              <w:fldChar w:fldCharType="separate"/>
            </w:r>
            <w:r w:rsidR="003E5A94">
              <w:rPr>
                <w:noProof/>
                <w:webHidden/>
              </w:rPr>
              <w:t>2</w:t>
            </w:r>
            <w:r w:rsidR="003E5A94">
              <w:rPr>
                <w:noProof/>
                <w:webHidden/>
              </w:rPr>
              <w:fldChar w:fldCharType="end"/>
            </w:r>
          </w:hyperlink>
        </w:p>
        <w:p w14:paraId="5C9802D9" w14:textId="5B1C2D66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67" w:history="1">
            <w:r w:rsidRPr="002504C8">
              <w:rPr>
                <w:rStyle w:val="ad"/>
                <w:noProof/>
              </w:rPr>
              <w:t xml:space="preserve">1. </w:t>
            </w:r>
            <w:r w:rsidRPr="002504C8">
              <w:rPr>
                <w:rStyle w:val="ad"/>
                <w:noProof/>
              </w:rPr>
              <w:t>分解结构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1C44" w14:textId="7EAE2777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68" w:history="1">
            <w:r w:rsidRPr="002504C8">
              <w:rPr>
                <w:rStyle w:val="ad"/>
                <w:noProof/>
              </w:rPr>
              <w:t xml:space="preserve">2. </w:t>
            </w:r>
            <w:r w:rsidRPr="002504C8">
              <w:rPr>
                <w:rStyle w:val="ad"/>
                <w:noProof/>
              </w:rPr>
              <w:t>使用结构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49F3" w14:textId="7439A5F8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69" w:history="1">
            <w:r w:rsidRPr="002504C8">
              <w:rPr>
                <w:rStyle w:val="ad"/>
                <w:noProof/>
              </w:rPr>
              <w:t xml:space="preserve">3. </w:t>
            </w:r>
            <w:r w:rsidRPr="002504C8">
              <w:rPr>
                <w:rStyle w:val="ad"/>
                <w:noProof/>
              </w:rPr>
              <w:t>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C2AD" w14:textId="7E37865C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0" w:history="1">
            <w:r w:rsidRPr="002504C8">
              <w:rPr>
                <w:rStyle w:val="ad"/>
                <w:noProof/>
                <w:lang w:eastAsia="zh-CN"/>
              </w:rPr>
              <w:t xml:space="preserve">4. </w:t>
            </w:r>
            <w:r w:rsidRPr="002504C8">
              <w:rPr>
                <w:rStyle w:val="ad"/>
                <w:noProof/>
                <w:lang w:eastAsia="zh-CN"/>
              </w:rPr>
              <w:t>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20B2" w14:textId="69E61246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1" w:history="1">
            <w:r w:rsidRPr="002504C8">
              <w:rPr>
                <w:rStyle w:val="ad"/>
                <w:noProof/>
              </w:rPr>
              <w:t xml:space="preserve">5. </w:t>
            </w:r>
            <w:r w:rsidRPr="002504C8">
              <w:rPr>
                <w:rStyle w:val="ad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08D5" w14:textId="6309F409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2" w:history="1">
            <w:r w:rsidRPr="002504C8">
              <w:rPr>
                <w:rStyle w:val="ad"/>
                <w:noProof/>
                <w:lang w:eastAsia="zh-CN"/>
              </w:rPr>
              <w:t>服务器端计算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A7C1" w14:textId="767CED4F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3" w:history="1">
            <w:r w:rsidRPr="002504C8">
              <w:rPr>
                <w:rStyle w:val="ad"/>
                <w:noProof/>
                <w:lang w:eastAsia="zh-CN"/>
              </w:rPr>
              <w:t>并行计算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3876" w14:textId="3432E1B7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4" w:history="1">
            <w:r w:rsidRPr="002504C8">
              <w:rPr>
                <w:rStyle w:val="ad"/>
                <w:noProof/>
                <w:lang w:eastAsia="zh-CN"/>
              </w:rPr>
              <w:t>服务器在局域网（</w:t>
            </w:r>
            <w:r w:rsidRPr="002504C8">
              <w:rPr>
                <w:rStyle w:val="ad"/>
                <w:noProof/>
                <w:lang w:eastAsia="zh-CN"/>
              </w:rPr>
              <w:t>LAN</w:t>
            </w:r>
            <w:r w:rsidRPr="002504C8">
              <w:rPr>
                <w:rStyle w:val="ad"/>
                <w:noProof/>
                <w:lang w:eastAsia="zh-CN"/>
              </w:rPr>
              <w:t>）和外部网络的差异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B3D3" w14:textId="63F8D945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5" w:history="1">
            <w:r w:rsidRPr="002504C8">
              <w:rPr>
                <w:rStyle w:val="ad"/>
                <w:noProof/>
              </w:rPr>
              <w:t>软件体系结构设计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7EE5" w14:textId="5D3751B5" w:rsidR="003E5A94" w:rsidRDefault="003E5A94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6" w:history="1">
            <w:r w:rsidRPr="002504C8">
              <w:rPr>
                <w:rStyle w:val="ad"/>
                <w:noProof/>
                <w:lang w:eastAsia="zh-CN"/>
              </w:rPr>
              <w:t>代码模块结构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D77A" w14:textId="6FCF5D2F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7" w:history="1">
            <w:r w:rsidRPr="002504C8">
              <w:rPr>
                <w:rStyle w:val="ad"/>
                <w:noProof/>
                <w:lang w:eastAsia="zh-CN"/>
              </w:rPr>
              <w:t xml:space="preserve">1. </w:t>
            </w:r>
            <w:r w:rsidRPr="002504C8">
              <w:rPr>
                <w:rStyle w:val="ad"/>
                <w:noProof/>
                <w:lang w:eastAsia="zh-CN"/>
              </w:rPr>
              <w:t>前端模块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5DAE" w14:textId="7D5347E3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8" w:history="1">
            <w:r w:rsidRPr="002504C8">
              <w:rPr>
                <w:rStyle w:val="ad"/>
                <w:noProof/>
                <w:lang w:eastAsia="zh-CN"/>
              </w:rPr>
              <w:t xml:space="preserve">2. </w:t>
            </w:r>
            <w:r w:rsidRPr="002504C8">
              <w:rPr>
                <w:rStyle w:val="ad"/>
                <w:noProof/>
                <w:lang w:eastAsia="zh-CN"/>
              </w:rPr>
              <w:t>后端模块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A784" w14:textId="382AD5CF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79" w:history="1">
            <w:r w:rsidRPr="002504C8">
              <w:rPr>
                <w:rStyle w:val="ad"/>
                <w:noProof/>
              </w:rPr>
              <w:t xml:space="preserve">3. </w:t>
            </w:r>
            <w:r w:rsidRPr="002504C8">
              <w:rPr>
                <w:rStyle w:val="ad"/>
                <w:noProof/>
              </w:rPr>
              <w:t>数据存储模块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3B7D" w14:textId="3BF9F999" w:rsidR="003E5A94" w:rsidRDefault="003E5A94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1997880" w:history="1">
            <w:r w:rsidRPr="002504C8">
              <w:rPr>
                <w:rStyle w:val="ad"/>
                <w:noProof/>
              </w:rPr>
              <w:t>4. DevOps</w:t>
            </w:r>
            <w:r w:rsidRPr="002504C8">
              <w:rPr>
                <w:rStyle w:val="ad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9470" w14:textId="30AED74B" w:rsidR="00041E9F" w:rsidRDefault="00041E9F">
          <w:r>
            <w:rPr>
              <w:b/>
              <w:bCs/>
              <w:lang w:val="zh-CN"/>
            </w:rPr>
            <w:fldChar w:fldCharType="end"/>
          </w:r>
        </w:p>
      </w:sdtContent>
    </w:sdt>
    <w:p w14:paraId="2E042F52" w14:textId="77777777" w:rsidR="00041E9F" w:rsidRPr="00041E9F" w:rsidRDefault="00041E9F" w:rsidP="00041E9F"/>
    <w:tbl>
      <w:tblPr>
        <w:tblW w:w="8220" w:type="dxa"/>
        <w:tblInd w:w="113" w:type="dxa"/>
        <w:tblLook w:val="04A0" w:firstRow="1" w:lastRow="0" w:firstColumn="1" w:lastColumn="0" w:noHBand="0" w:noVBand="1"/>
      </w:tblPr>
      <w:tblGrid>
        <w:gridCol w:w="1840"/>
        <w:gridCol w:w="1840"/>
        <w:gridCol w:w="2700"/>
        <w:gridCol w:w="1840"/>
      </w:tblGrid>
      <w:tr w:rsidR="00041E9F" w:rsidRPr="00041E9F" w14:paraId="6F8BF13D" w14:textId="77777777" w:rsidTr="00041E9F">
        <w:trPr>
          <w:trHeight w:val="36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3483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姓名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7682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学号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28DF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邮箱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F670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手机</w:t>
            </w:r>
          </w:p>
        </w:tc>
      </w:tr>
      <w:tr w:rsidR="00041E9F" w:rsidRPr="00041E9F" w14:paraId="6A3EA537" w14:textId="77777777" w:rsidTr="00041E9F">
        <w:trPr>
          <w:trHeight w:val="3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A718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石夏源（组长）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4052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202230091036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8C9E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hyperlink r:id="rId6" w:history="1">
              <w:r w:rsidRPr="00041E9F">
                <w:rPr>
                  <w:rFonts w:ascii="微软雅黑" w:eastAsia="微软雅黑" w:hAnsi="微软雅黑" w:cs="宋体" w:hint="eastAsia"/>
                  <w:color w:val="175CEB"/>
                  <w:sz w:val="22"/>
                  <w:szCs w:val="22"/>
                  <w:u w:val="single"/>
                  <w:lang w:eastAsia="zh-CN"/>
                </w:rPr>
                <w:t>3162902145@qq.com</w:t>
              </w:r>
            </w:hyperlink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4292" w14:textId="77777777" w:rsidR="00041E9F" w:rsidRPr="00041E9F" w:rsidRDefault="00041E9F" w:rsidP="00041E9F">
            <w:pPr>
              <w:spacing w:after="0"/>
              <w:jc w:val="right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19513736825</w:t>
            </w:r>
          </w:p>
        </w:tc>
      </w:tr>
      <w:tr w:rsidR="00041E9F" w:rsidRPr="00041E9F" w14:paraId="3ED7ED07" w14:textId="77777777" w:rsidTr="00041E9F">
        <w:trPr>
          <w:trHeight w:val="3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2872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黄超平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3B62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202230480465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119E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BBA8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E9F" w:rsidRPr="00041E9F" w14:paraId="6F8FEB62" w14:textId="77777777" w:rsidTr="00041E9F">
        <w:trPr>
          <w:trHeight w:val="3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0CF1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陈金辉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6CDE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202230480137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491A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5D16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E9F" w:rsidRPr="00041E9F" w14:paraId="2EACE064" w14:textId="77777777" w:rsidTr="00041E9F">
        <w:trPr>
          <w:trHeight w:val="3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F8FF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赖健康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4C24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202230481103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E482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2A7E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E9F" w:rsidRPr="00041E9F" w14:paraId="0FB3DD96" w14:textId="77777777" w:rsidTr="00041E9F">
        <w:trPr>
          <w:trHeight w:val="3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3425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陈津乐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44C8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>202230490013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A896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6D1D" w14:textId="77777777" w:rsidR="00041E9F" w:rsidRPr="00041E9F" w:rsidRDefault="00041E9F" w:rsidP="00041E9F">
            <w:pPr>
              <w:spacing w:after="0"/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</w:pPr>
            <w:r w:rsidRPr="00041E9F">
              <w:rPr>
                <w:rFonts w:ascii="微软雅黑" w:eastAsia="微软雅黑" w:hAnsi="微软雅黑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033F4D67" w14:textId="77777777" w:rsidR="00041E9F" w:rsidRPr="00041E9F" w:rsidRDefault="00041E9F" w:rsidP="00041E9F"/>
    <w:p w14:paraId="0C1EAF93" w14:textId="53E7EB6B" w:rsidR="004F4BBE" w:rsidRDefault="003B75E9">
      <w:pPr>
        <w:pStyle w:val="2"/>
      </w:pPr>
      <w:bookmarkStart w:id="1" w:name="_Toc181997866"/>
      <w:r>
        <w:lastRenderedPageBreak/>
        <w:t>Optical Character Recognition</w:t>
      </w:r>
      <w:bookmarkEnd w:id="1"/>
    </w:p>
    <w:p w14:paraId="10423FCB" w14:textId="312B3195" w:rsidR="004F4BBE" w:rsidRDefault="003B75E9">
      <w:pPr>
        <w:pStyle w:val="FirstParagraph"/>
        <w:rPr>
          <w:lang w:eastAsia="zh-CN"/>
        </w:rPr>
      </w:pPr>
      <w:r>
        <w:t>对于光学字符识别（</w:t>
      </w:r>
      <w:r>
        <w:t>OCR</w:t>
      </w:r>
      <w:r>
        <w:t>）应用程序，模块的设计和结构对于提高效率、可维护性和可扩展性至关重要。</w:t>
      </w:r>
    </w:p>
    <w:p w14:paraId="58961AB9" w14:textId="77777777" w:rsidR="004F4BBE" w:rsidRDefault="003B75E9">
      <w:pPr>
        <w:pStyle w:val="3"/>
      </w:pPr>
      <w:bookmarkStart w:id="2" w:name="Xe1bb5ae25b4ca9c3710d86391580c46f3eeada0"/>
      <w:bookmarkStart w:id="3" w:name="_Toc181997867"/>
      <w:r>
        <w:t xml:space="preserve">1. </w:t>
      </w:r>
      <w:r>
        <w:t>分解结构</w:t>
      </w:r>
      <w:bookmarkEnd w:id="3"/>
    </w:p>
    <w:p w14:paraId="118C0C18" w14:textId="77777777" w:rsidR="004F4BBE" w:rsidRDefault="003B75E9">
      <w:pPr>
        <w:pStyle w:val="FirstParagraph"/>
      </w:pPr>
      <w:r>
        <w:t>计划将</w:t>
      </w:r>
      <w:r>
        <w:t>OCR</w:t>
      </w:r>
      <w:r>
        <w:t>应用程序，划分为以下功能模块：</w:t>
      </w:r>
    </w:p>
    <w:p w14:paraId="44B8A2E0" w14:textId="77777777" w:rsidR="004F4BBE" w:rsidRDefault="003B75E9" w:rsidP="00955E8A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图像获取模块</w:t>
      </w:r>
      <w:r>
        <w:rPr>
          <w:lang w:eastAsia="zh-CN"/>
        </w:rPr>
        <w:t>：处理图像数据的输入，可能来自扫描仪、相机或图像文件。</w:t>
      </w:r>
    </w:p>
    <w:p w14:paraId="7A4D4104" w14:textId="64E487E7" w:rsidR="004F4BBE" w:rsidRDefault="003B75E9" w:rsidP="00955E8A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预处理模块</w:t>
      </w:r>
      <w:r>
        <w:rPr>
          <w:lang w:eastAsia="zh-CN"/>
        </w:rPr>
        <w:t>：负责改善图像质量以便识别。</w:t>
      </w:r>
      <w:r>
        <w:rPr>
          <w:lang w:eastAsia="zh-CN"/>
        </w:rPr>
        <w:t>包括降噪、规范化、二值化和校正倾斜。</w:t>
      </w:r>
    </w:p>
    <w:p w14:paraId="00C427E6" w14:textId="77777777" w:rsidR="004F4BBE" w:rsidRDefault="003B75E9" w:rsidP="00955E8A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字符分割模块</w:t>
      </w:r>
      <w:r>
        <w:rPr>
          <w:lang w:eastAsia="zh-CN"/>
        </w:rPr>
        <w:t>：分割图像以识别和隔离字符或单词。</w:t>
      </w:r>
    </w:p>
    <w:p w14:paraId="003B5656" w14:textId="2F2F4D13" w:rsidR="004F4BBE" w:rsidRDefault="003B75E9" w:rsidP="00955E8A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识别模块</w:t>
      </w:r>
      <w:r>
        <w:rPr>
          <w:lang w:eastAsia="zh-CN"/>
        </w:rPr>
        <w:t>：将分割后的图像转换为文本字符</w:t>
      </w:r>
      <w:r w:rsidR="00490402">
        <w:rPr>
          <w:rFonts w:hint="eastAsia"/>
          <w:lang w:eastAsia="zh-CN"/>
        </w:rPr>
        <w:t>，</w:t>
      </w:r>
      <w:r>
        <w:rPr>
          <w:lang w:eastAsia="zh-CN"/>
        </w:rPr>
        <w:t>该模块</w:t>
      </w:r>
      <w:r>
        <w:rPr>
          <w:lang w:eastAsia="zh-CN"/>
        </w:rPr>
        <w:t>实现模式识别算法或机器学习模型。</w:t>
      </w:r>
    </w:p>
    <w:p w14:paraId="7F6BC20F" w14:textId="77777777" w:rsidR="004F4BBE" w:rsidRDefault="003B75E9" w:rsidP="00955E8A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后处理模块</w:t>
      </w:r>
      <w:r>
        <w:rPr>
          <w:lang w:eastAsia="zh-CN"/>
        </w:rPr>
        <w:t>：使用上下文或基于词典的校正来纠正常见的识别错误，提高输出文本的准确性。</w:t>
      </w:r>
    </w:p>
    <w:p w14:paraId="6400B437" w14:textId="1709FD78" w:rsidR="004F4BBE" w:rsidRDefault="003B75E9" w:rsidP="00955E8A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输出模块</w:t>
      </w:r>
      <w:r>
        <w:rPr>
          <w:lang w:eastAsia="zh-CN"/>
        </w:rPr>
        <w:t>：将识别的文本以格式化的方式展示给用户或发送给其他应用程序</w:t>
      </w:r>
      <w:r w:rsidR="00B1708B">
        <w:rPr>
          <w:rFonts w:hint="eastAsia"/>
          <w:lang w:eastAsia="zh-CN"/>
        </w:rPr>
        <w:t>，</w:t>
      </w:r>
      <w:r>
        <w:rPr>
          <w:lang w:eastAsia="zh-CN"/>
        </w:rPr>
        <w:t>也可能处理</w:t>
      </w:r>
      <w:r w:rsidR="00B1708B">
        <w:rPr>
          <w:lang w:eastAsia="zh-CN"/>
        </w:rPr>
        <w:t>各种格式</w:t>
      </w:r>
      <w:r w:rsidR="00B1708B">
        <w:rPr>
          <w:rFonts w:hint="eastAsia"/>
          <w:lang w:eastAsia="zh-CN"/>
        </w:rPr>
        <w:t>的</w:t>
      </w:r>
      <w:r>
        <w:rPr>
          <w:lang w:eastAsia="zh-CN"/>
        </w:rPr>
        <w:t>导出。</w:t>
      </w:r>
    </w:p>
    <w:p w14:paraId="0A0E929A" w14:textId="77777777" w:rsidR="004F4BBE" w:rsidRDefault="003B75E9">
      <w:pPr>
        <w:pStyle w:val="3"/>
      </w:pPr>
      <w:bookmarkStart w:id="4" w:name="X26c78c5dcbab8caf32226ac80edea67da9d279e"/>
      <w:bookmarkStart w:id="5" w:name="_Toc181997868"/>
      <w:bookmarkEnd w:id="2"/>
      <w:r>
        <w:t xml:space="preserve">2. </w:t>
      </w:r>
      <w:r>
        <w:t>使用结构</w:t>
      </w:r>
      <w:bookmarkEnd w:id="5"/>
    </w:p>
    <w:p w14:paraId="6C1AD1A5" w14:textId="77777777" w:rsidR="004F4BBE" w:rsidRDefault="003B75E9" w:rsidP="00955E8A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t>图像获取模块</w:t>
      </w:r>
      <w:r>
        <w:rPr>
          <w:lang w:eastAsia="zh-CN"/>
        </w:rPr>
        <w:t xml:space="preserve"> </w:t>
      </w:r>
      <w:r>
        <w:rPr>
          <w:lang w:eastAsia="zh-CN"/>
        </w:rPr>
        <w:t>使用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预处理模块</w:t>
      </w:r>
      <w:r>
        <w:rPr>
          <w:lang w:eastAsia="zh-CN"/>
        </w:rPr>
        <w:t xml:space="preserve"> </w:t>
      </w:r>
      <w:r>
        <w:rPr>
          <w:lang w:eastAsia="zh-CN"/>
        </w:rPr>
        <w:t>来在处理前清洁图像。</w:t>
      </w:r>
    </w:p>
    <w:p w14:paraId="5BE98D84" w14:textId="77777777" w:rsidR="004F4BBE" w:rsidRDefault="003B75E9" w:rsidP="00955E8A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t>预处理模块</w:t>
      </w:r>
      <w:r>
        <w:rPr>
          <w:lang w:eastAsia="zh-CN"/>
        </w:rPr>
        <w:t xml:space="preserve"> </w:t>
      </w:r>
      <w:r>
        <w:rPr>
          <w:lang w:eastAsia="zh-CN"/>
        </w:rPr>
        <w:t>使用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字符分割模块</w:t>
      </w:r>
      <w:r>
        <w:rPr>
          <w:lang w:eastAsia="zh-CN"/>
        </w:rPr>
        <w:t xml:space="preserve"> </w:t>
      </w:r>
      <w:r>
        <w:rPr>
          <w:lang w:eastAsia="zh-CN"/>
        </w:rPr>
        <w:t>来传递预处理后的图像进行分割。</w:t>
      </w:r>
    </w:p>
    <w:p w14:paraId="29E6F46B" w14:textId="77777777" w:rsidR="004F4BBE" w:rsidRDefault="003B75E9" w:rsidP="00955E8A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t>字符分割模块</w:t>
      </w:r>
      <w:r>
        <w:rPr>
          <w:lang w:eastAsia="zh-CN"/>
        </w:rPr>
        <w:t xml:space="preserve"> </w:t>
      </w:r>
      <w:r>
        <w:rPr>
          <w:lang w:eastAsia="zh-CN"/>
        </w:rPr>
        <w:t>使用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识别模块</w:t>
      </w:r>
      <w:r>
        <w:rPr>
          <w:lang w:eastAsia="zh-CN"/>
        </w:rPr>
        <w:t xml:space="preserve"> </w:t>
      </w:r>
      <w:r>
        <w:rPr>
          <w:lang w:eastAsia="zh-CN"/>
        </w:rPr>
        <w:t>将分割的字符图像发送进行识别。</w:t>
      </w:r>
    </w:p>
    <w:p w14:paraId="1C3B8331" w14:textId="77777777" w:rsidR="004F4BBE" w:rsidRDefault="003B75E9" w:rsidP="00955E8A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t>识别模块</w:t>
      </w:r>
      <w:r>
        <w:rPr>
          <w:lang w:eastAsia="zh-CN"/>
        </w:rPr>
        <w:t xml:space="preserve"> </w:t>
      </w:r>
      <w:r>
        <w:rPr>
          <w:lang w:eastAsia="zh-CN"/>
        </w:rPr>
        <w:t>使用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后处理模块</w:t>
      </w:r>
      <w:r>
        <w:rPr>
          <w:lang w:eastAsia="zh-CN"/>
        </w:rPr>
        <w:t xml:space="preserve"> </w:t>
      </w:r>
      <w:r>
        <w:rPr>
          <w:lang w:eastAsia="zh-CN"/>
        </w:rPr>
        <w:t>优化其输出。</w:t>
      </w:r>
    </w:p>
    <w:p w14:paraId="3224ABDE" w14:textId="77777777" w:rsidR="004F4BBE" w:rsidRDefault="003B75E9" w:rsidP="00955E8A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t>输出模块</w:t>
      </w:r>
      <w:r>
        <w:rPr>
          <w:lang w:eastAsia="zh-CN"/>
        </w:rPr>
        <w:t xml:space="preserve"> </w:t>
      </w:r>
      <w:r>
        <w:rPr>
          <w:lang w:eastAsia="zh-CN"/>
        </w:rPr>
        <w:t>使用来自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后处理模块</w:t>
      </w:r>
      <w:r>
        <w:rPr>
          <w:lang w:eastAsia="zh-CN"/>
        </w:rPr>
        <w:t xml:space="preserve"> </w:t>
      </w:r>
      <w:r>
        <w:rPr>
          <w:lang w:eastAsia="zh-CN"/>
        </w:rPr>
        <w:t>的数据生成最终输出。</w:t>
      </w:r>
    </w:p>
    <w:p w14:paraId="43E23EE9" w14:textId="77777777" w:rsidR="004F4BBE" w:rsidRDefault="003B75E9">
      <w:pPr>
        <w:pStyle w:val="3"/>
      </w:pPr>
      <w:bookmarkStart w:id="6" w:name="X7119aa4c2f65bbe3fc5f27b20d6c03fc9a3b260"/>
      <w:bookmarkStart w:id="7" w:name="_Toc181997869"/>
      <w:bookmarkEnd w:id="4"/>
      <w:r>
        <w:t xml:space="preserve">3. </w:t>
      </w:r>
      <w:r>
        <w:t>层结构</w:t>
      </w:r>
      <w:bookmarkEnd w:id="7"/>
    </w:p>
    <w:p w14:paraId="599453A0" w14:textId="77777777" w:rsidR="004F4BBE" w:rsidRDefault="003B75E9" w:rsidP="00955E8A">
      <w:pPr>
        <w:numPr>
          <w:ilvl w:val="0"/>
          <w:numId w:val="26"/>
        </w:numPr>
        <w:rPr>
          <w:lang w:eastAsia="zh-CN"/>
        </w:rPr>
      </w:pPr>
      <w:r>
        <w:rPr>
          <w:b/>
          <w:bCs/>
          <w:lang w:eastAsia="zh-CN"/>
        </w:rPr>
        <w:t>接口层</w:t>
      </w:r>
      <w:r>
        <w:rPr>
          <w:lang w:eastAsia="zh-CN"/>
        </w:rPr>
        <w:t>：处理与外部系统或用户的交互，管理输入和输出。</w:t>
      </w:r>
    </w:p>
    <w:p w14:paraId="2A58F8F1" w14:textId="77777777" w:rsidR="004F4BBE" w:rsidRDefault="003B75E9" w:rsidP="00955E8A">
      <w:pPr>
        <w:numPr>
          <w:ilvl w:val="0"/>
          <w:numId w:val="26"/>
        </w:numPr>
        <w:rPr>
          <w:lang w:eastAsia="zh-CN"/>
        </w:rPr>
      </w:pPr>
      <w:r>
        <w:rPr>
          <w:b/>
          <w:bCs/>
          <w:lang w:eastAsia="zh-CN"/>
        </w:rPr>
        <w:t>处理层</w:t>
      </w:r>
      <w:r>
        <w:rPr>
          <w:lang w:eastAsia="zh-CN"/>
        </w:rPr>
        <w:t>：包括预处理、字符分割、识别和后处理模块，按顺序处理数据。</w:t>
      </w:r>
    </w:p>
    <w:p w14:paraId="32530AE5" w14:textId="77777777" w:rsidR="004F4BBE" w:rsidRDefault="003B75E9" w:rsidP="00955E8A">
      <w:pPr>
        <w:numPr>
          <w:ilvl w:val="0"/>
          <w:numId w:val="26"/>
        </w:numPr>
        <w:rPr>
          <w:lang w:eastAsia="zh-CN"/>
        </w:rPr>
      </w:pPr>
      <w:r>
        <w:rPr>
          <w:b/>
          <w:bCs/>
          <w:lang w:eastAsia="zh-CN"/>
        </w:rPr>
        <w:t>数据访问层</w:t>
      </w:r>
      <w:r>
        <w:rPr>
          <w:lang w:eastAsia="zh-CN"/>
        </w:rPr>
        <w:t>：管理所需数据的存储和检索，如模型参数、字典和用户设置。</w:t>
      </w:r>
    </w:p>
    <w:p w14:paraId="36D5C8C3" w14:textId="77777777" w:rsidR="004F4BBE" w:rsidRDefault="003B75E9">
      <w:pPr>
        <w:pStyle w:val="3"/>
        <w:rPr>
          <w:lang w:eastAsia="zh-CN"/>
        </w:rPr>
      </w:pPr>
      <w:bookmarkStart w:id="8" w:name="X012a569ae0a0de1974b2f2c2db6f8b3af0d4dcf"/>
      <w:bookmarkStart w:id="9" w:name="_Toc181997870"/>
      <w:bookmarkEnd w:id="6"/>
      <w:r>
        <w:rPr>
          <w:lang w:eastAsia="zh-CN"/>
        </w:rPr>
        <w:t xml:space="preserve">4. </w:t>
      </w:r>
      <w:r>
        <w:rPr>
          <w:lang w:eastAsia="zh-CN"/>
        </w:rPr>
        <w:t>类结构</w:t>
      </w:r>
      <w:bookmarkEnd w:id="9"/>
    </w:p>
    <w:p w14:paraId="4283A4F3" w14:textId="520A2CB0" w:rsidR="004F4BBE" w:rsidRDefault="003B75E9">
      <w:pPr>
        <w:pStyle w:val="FirstParagraph"/>
        <w:rPr>
          <w:lang w:eastAsia="zh-CN"/>
        </w:rPr>
      </w:pPr>
      <w:r>
        <w:rPr>
          <w:lang w:eastAsia="zh-CN"/>
        </w:rPr>
        <w:t>在面向对象设计中，每个模块</w:t>
      </w:r>
      <w:r>
        <w:rPr>
          <w:lang w:eastAsia="zh-CN"/>
        </w:rPr>
        <w:t>实现为一个类或一个包</w:t>
      </w:r>
      <w:r w:rsidR="00955E8A">
        <w:rPr>
          <w:rFonts w:hint="eastAsia"/>
          <w:lang w:eastAsia="zh-CN"/>
        </w:rPr>
        <w:t>（预期规划）</w:t>
      </w:r>
      <w:r>
        <w:rPr>
          <w:lang w:eastAsia="zh-CN"/>
        </w:rPr>
        <w:t>：</w:t>
      </w:r>
    </w:p>
    <w:p w14:paraId="4F5BDC63" w14:textId="77777777" w:rsidR="004F4BBE" w:rsidRDefault="003B75E9" w:rsidP="00955E8A">
      <w:pPr>
        <w:numPr>
          <w:ilvl w:val="0"/>
          <w:numId w:val="24"/>
        </w:numPr>
      </w:pPr>
      <w:r>
        <w:rPr>
          <w:b/>
          <w:bCs/>
        </w:rPr>
        <w:t>ImageReader</w:t>
      </w:r>
      <w:r>
        <w:t>：读取各种来源图像。</w:t>
      </w:r>
    </w:p>
    <w:p w14:paraId="1222A134" w14:textId="77777777" w:rsidR="004F4BBE" w:rsidRDefault="003B75E9" w:rsidP="00955E8A">
      <w:pPr>
        <w:numPr>
          <w:ilvl w:val="0"/>
          <w:numId w:val="24"/>
        </w:numPr>
      </w:pPr>
      <w:r>
        <w:rPr>
          <w:b/>
          <w:bCs/>
        </w:rPr>
        <w:lastRenderedPageBreak/>
        <w:t>ImageProcessor</w:t>
      </w:r>
      <w:r>
        <w:t>：用于图像调整和转换。</w:t>
      </w:r>
    </w:p>
    <w:p w14:paraId="558EF632" w14:textId="77777777" w:rsidR="004F4BBE" w:rsidRDefault="003B75E9" w:rsidP="00955E8A">
      <w:pPr>
        <w:numPr>
          <w:ilvl w:val="0"/>
          <w:numId w:val="24"/>
        </w:numPr>
        <w:rPr>
          <w:lang w:eastAsia="zh-CN"/>
        </w:rPr>
      </w:pPr>
      <w:r>
        <w:rPr>
          <w:b/>
          <w:bCs/>
          <w:lang w:eastAsia="zh-CN"/>
        </w:rPr>
        <w:t>Segmenter</w:t>
      </w:r>
      <w:r>
        <w:rPr>
          <w:lang w:eastAsia="zh-CN"/>
        </w:rPr>
        <w:t>：将图像分解成可识别字符或单词。</w:t>
      </w:r>
    </w:p>
    <w:p w14:paraId="6887BFBE" w14:textId="77777777" w:rsidR="004F4BBE" w:rsidRDefault="003B75E9" w:rsidP="00955E8A">
      <w:pPr>
        <w:numPr>
          <w:ilvl w:val="0"/>
          <w:numId w:val="24"/>
        </w:numPr>
      </w:pPr>
      <w:r>
        <w:rPr>
          <w:b/>
          <w:bCs/>
        </w:rPr>
        <w:t>Reco</w:t>
      </w:r>
      <w:r>
        <w:rPr>
          <w:b/>
          <w:bCs/>
        </w:rPr>
        <w:t>gnizer</w:t>
      </w:r>
      <w:r>
        <w:t>：实现识别算法。</w:t>
      </w:r>
    </w:p>
    <w:p w14:paraId="3AD3C539" w14:textId="013BBE8E" w:rsidR="004F4BBE" w:rsidRDefault="003B75E9" w:rsidP="00955E8A">
      <w:pPr>
        <w:numPr>
          <w:ilvl w:val="0"/>
          <w:numId w:val="24"/>
        </w:numPr>
      </w:pPr>
      <w:r>
        <w:rPr>
          <w:b/>
          <w:bCs/>
        </w:rPr>
        <w:t>Corrector</w:t>
      </w:r>
      <w:r>
        <w:t>：</w:t>
      </w:r>
      <w:r>
        <w:t>用于错误校正和上下文感知改进。</w:t>
      </w:r>
    </w:p>
    <w:p w14:paraId="6941F671" w14:textId="5DEAB1E3" w:rsidR="004F4BBE" w:rsidRDefault="003B75E9" w:rsidP="00955E8A">
      <w:pPr>
        <w:numPr>
          <w:ilvl w:val="0"/>
          <w:numId w:val="24"/>
        </w:numPr>
      </w:pPr>
      <w:r>
        <w:rPr>
          <w:b/>
          <w:bCs/>
        </w:rPr>
        <w:t>OutputHandler</w:t>
      </w:r>
      <w:r>
        <w:t>：</w:t>
      </w:r>
      <w:r>
        <w:t>用于格式化和输出数据。</w:t>
      </w:r>
    </w:p>
    <w:p w14:paraId="22984BFB" w14:textId="77777777" w:rsidR="004F4BBE" w:rsidRDefault="003B75E9">
      <w:pPr>
        <w:pStyle w:val="3"/>
      </w:pPr>
      <w:bookmarkStart w:id="10" w:name="Xed123722e40ef08e11a6f067d7943f29366dd3f"/>
      <w:bookmarkStart w:id="11" w:name="_Toc181997871"/>
      <w:bookmarkEnd w:id="8"/>
      <w:r>
        <w:t xml:space="preserve">5. </w:t>
      </w:r>
      <w:r>
        <w:t>数据模型</w:t>
      </w:r>
      <w:bookmarkEnd w:id="11"/>
    </w:p>
    <w:p w14:paraId="47A7AA7C" w14:textId="77777777" w:rsidR="004F4BBE" w:rsidRDefault="003B75E9">
      <w:pPr>
        <w:pStyle w:val="FirstParagraph"/>
        <w:rPr>
          <w:lang w:eastAsia="zh-CN"/>
        </w:rPr>
      </w:pPr>
      <w:r>
        <w:rPr>
          <w:lang w:eastAsia="zh-CN"/>
        </w:rPr>
        <w:t>虽然对</w:t>
      </w:r>
      <w:r>
        <w:rPr>
          <w:lang w:eastAsia="zh-CN"/>
        </w:rPr>
        <w:t>OCR</w:t>
      </w:r>
      <w:r>
        <w:rPr>
          <w:lang w:eastAsia="zh-CN"/>
        </w:rPr>
        <w:t>任务来说不是主要关注点，但数据模型可能有助于处理用户设置或存储</w:t>
      </w:r>
      <w:r>
        <w:rPr>
          <w:lang w:eastAsia="zh-CN"/>
        </w:rPr>
        <w:t>OCR</w:t>
      </w:r>
      <w:r>
        <w:rPr>
          <w:lang w:eastAsia="zh-CN"/>
        </w:rPr>
        <w:t>模板和结果：</w:t>
      </w:r>
    </w:p>
    <w:p w14:paraId="064429C6" w14:textId="77777777" w:rsidR="004F4BBE" w:rsidRDefault="003B75E9" w:rsidP="00955E8A">
      <w:pPr>
        <w:numPr>
          <w:ilvl w:val="0"/>
          <w:numId w:val="22"/>
        </w:numPr>
        <w:rPr>
          <w:lang w:eastAsia="zh-CN"/>
        </w:rPr>
      </w:pPr>
      <w:r>
        <w:rPr>
          <w:b/>
          <w:bCs/>
          <w:lang w:eastAsia="zh-CN"/>
        </w:rPr>
        <w:t>用户设置</w:t>
      </w:r>
      <w:r>
        <w:rPr>
          <w:lang w:eastAsia="zh-CN"/>
        </w:rPr>
        <w:t>：存储用户首选项和配置。</w:t>
      </w:r>
    </w:p>
    <w:p w14:paraId="0003326D" w14:textId="77777777" w:rsidR="004F4BBE" w:rsidRDefault="003B75E9" w:rsidP="00955E8A">
      <w:pPr>
        <w:numPr>
          <w:ilvl w:val="0"/>
          <w:numId w:val="22"/>
        </w:numPr>
        <w:rPr>
          <w:lang w:eastAsia="zh-CN"/>
        </w:rPr>
      </w:pPr>
      <w:r>
        <w:rPr>
          <w:b/>
          <w:bCs/>
          <w:lang w:eastAsia="zh-CN"/>
        </w:rPr>
        <w:t>模板</w:t>
      </w:r>
      <w:r>
        <w:rPr>
          <w:lang w:eastAsia="zh-CN"/>
        </w:rPr>
        <w:t>：管理不同类型文件的预定义</w:t>
      </w:r>
      <w:r>
        <w:rPr>
          <w:lang w:eastAsia="zh-CN"/>
        </w:rPr>
        <w:t>OCR</w:t>
      </w:r>
      <w:r>
        <w:rPr>
          <w:lang w:eastAsia="zh-CN"/>
        </w:rPr>
        <w:t>模板。</w:t>
      </w:r>
    </w:p>
    <w:p w14:paraId="15B23A7F" w14:textId="77777777" w:rsidR="004F4BBE" w:rsidRDefault="003B75E9" w:rsidP="00955E8A">
      <w:pPr>
        <w:numPr>
          <w:ilvl w:val="0"/>
          <w:numId w:val="22"/>
        </w:numPr>
        <w:rPr>
          <w:lang w:eastAsia="zh-CN"/>
        </w:rPr>
      </w:pPr>
      <w:r>
        <w:rPr>
          <w:b/>
          <w:bCs/>
          <w:lang w:eastAsia="zh-CN"/>
        </w:rPr>
        <w:t>OCR</w:t>
      </w:r>
      <w:r>
        <w:rPr>
          <w:b/>
          <w:bCs/>
          <w:lang w:eastAsia="zh-CN"/>
        </w:rPr>
        <w:t>结果</w:t>
      </w:r>
      <w:r>
        <w:rPr>
          <w:lang w:eastAsia="zh-CN"/>
        </w:rPr>
        <w:t>：存档</w:t>
      </w:r>
      <w:r>
        <w:rPr>
          <w:lang w:eastAsia="zh-CN"/>
        </w:rPr>
        <w:t>OCR</w:t>
      </w:r>
      <w:r>
        <w:rPr>
          <w:lang w:eastAsia="zh-CN"/>
        </w:rPr>
        <w:t>输出及其元数据，如时间戳和源信息。</w:t>
      </w:r>
    </w:p>
    <w:p w14:paraId="717AC4C5" w14:textId="77777777" w:rsidR="004F4BBE" w:rsidRDefault="003B75E9">
      <w:pPr>
        <w:pStyle w:val="3"/>
        <w:rPr>
          <w:lang w:eastAsia="zh-CN"/>
        </w:rPr>
      </w:pPr>
      <w:bookmarkStart w:id="12" w:name="服务器端计算"/>
      <w:bookmarkStart w:id="13" w:name="_Toc181997872"/>
      <w:bookmarkEnd w:id="10"/>
      <w:r>
        <w:rPr>
          <w:lang w:eastAsia="zh-CN"/>
        </w:rPr>
        <w:t>服务器端计算</w:t>
      </w:r>
      <w:bookmarkEnd w:id="13"/>
    </w:p>
    <w:p w14:paraId="0DDBAECC" w14:textId="02094FA7" w:rsidR="004F4BBE" w:rsidRPr="00FB0C14" w:rsidRDefault="003B75E9" w:rsidP="00FB0C14">
      <w:pPr>
        <w:rPr>
          <w:lang w:eastAsia="zh-CN"/>
        </w:rPr>
      </w:pPr>
      <w:r w:rsidRPr="00FB0C14">
        <w:t>对于</w:t>
      </w:r>
      <w:r w:rsidRPr="00FB0C14">
        <w:t>OCR</w:t>
      </w:r>
      <w:r w:rsidRPr="00FB0C14">
        <w:t>系统，特别是处理高解析度或大量图像的场景，需要服务器端进行大量计算。</w:t>
      </w:r>
      <w:r w:rsidRPr="00FB0C14">
        <w:rPr>
          <w:lang w:eastAsia="zh-CN"/>
        </w:rPr>
        <w:t>以下模块会部署在</w:t>
      </w:r>
      <w:r w:rsidR="002B5058">
        <w:rPr>
          <w:rFonts w:hint="eastAsia"/>
          <w:lang w:eastAsia="zh-CN"/>
        </w:rPr>
        <w:t>计算能力更优的</w:t>
      </w:r>
      <w:r w:rsidRPr="00FB0C14">
        <w:rPr>
          <w:lang w:eastAsia="zh-CN"/>
        </w:rPr>
        <w:t>服务器上以利用服务端的计算资源：</w:t>
      </w:r>
    </w:p>
    <w:p w14:paraId="3FCD6F4C" w14:textId="77777777" w:rsidR="004F4BBE" w:rsidRDefault="003B75E9" w:rsidP="00955E8A">
      <w:pPr>
        <w:numPr>
          <w:ilvl w:val="0"/>
          <w:numId w:val="23"/>
        </w:numPr>
        <w:rPr>
          <w:lang w:eastAsia="zh-CN"/>
        </w:rPr>
      </w:pPr>
      <w:r>
        <w:rPr>
          <w:b/>
          <w:bCs/>
          <w:lang w:eastAsia="zh-CN"/>
        </w:rPr>
        <w:t>预处理模块</w:t>
      </w:r>
      <w:r>
        <w:rPr>
          <w:lang w:eastAsia="zh-CN"/>
        </w:rPr>
        <w:t>：服务器可以更快地处理图像的清洁、规范化等操作，尤其是在并行处理多个图像时。</w:t>
      </w:r>
    </w:p>
    <w:p w14:paraId="47339060" w14:textId="77777777" w:rsidR="004F4BBE" w:rsidRDefault="003B75E9" w:rsidP="00955E8A">
      <w:pPr>
        <w:numPr>
          <w:ilvl w:val="0"/>
          <w:numId w:val="23"/>
        </w:numPr>
        <w:rPr>
          <w:lang w:eastAsia="zh-CN"/>
        </w:rPr>
      </w:pPr>
      <w:r>
        <w:rPr>
          <w:b/>
          <w:bCs/>
          <w:lang w:eastAsia="zh-CN"/>
        </w:rPr>
        <w:t>字符分割模块</w:t>
      </w:r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识别模块</w:t>
      </w:r>
      <w:r>
        <w:rPr>
          <w:lang w:eastAsia="zh-CN"/>
        </w:rPr>
        <w:t>：这些模块在处理大数据量时尤其受益于服务器的高性能计算能力。利用</w:t>
      </w:r>
      <w:r>
        <w:rPr>
          <w:lang w:eastAsia="zh-CN"/>
        </w:rPr>
        <w:t>GPU</w:t>
      </w:r>
      <w:r>
        <w:rPr>
          <w:lang w:eastAsia="zh-CN"/>
        </w:rPr>
        <w:t>加速或其他高性能计算资源，可以显著提高处理速度。</w:t>
      </w:r>
    </w:p>
    <w:p w14:paraId="20367D95" w14:textId="77777777" w:rsidR="004F4BBE" w:rsidRDefault="003B75E9" w:rsidP="00955E8A">
      <w:pPr>
        <w:numPr>
          <w:ilvl w:val="0"/>
          <w:numId w:val="23"/>
        </w:numPr>
        <w:rPr>
          <w:lang w:eastAsia="zh-CN"/>
        </w:rPr>
      </w:pPr>
      <w:r>
        <w:rPr>
          <w:b/>
          <w:bCs/>
          <w:lang w:eastAsia="zh-CN"/>
        </w:rPr>
        <w:t>后处理模块</w:t>
      </w:r>
      <w:r>
        <w:rPr>
          <w:lang w:eastAsia="zh-CN"/>
        </w:rPr>
        <w:t>：在服务器上运行可以利用复杂的算法来校正识别错误，这些算法需要较大的计算资源。</w:t>
      </w:r>
    </w:p>
    <w:p w14:paraId="657C7446" w14:textId="77777777" w:rsidR="004F4BBE" w:rsidRDefault="003B75E9">
      <w:pPr>
        <w:pStyle w:val="3"/>
        <w:rPr>
          <w:lang w:eastAsia="zh-CN"/>
        </w:rPr>
      </w:pPr>
      <w:bookmarkStart w:id="14" w:name="并行计算"/>
      <w:bookmarkStart w:id="15" w:name="_Toc181997873"/>
      <w:bookmarkEnd w:id="12"/>
      <w:r>
        <w:rPr>
          <w:lang w:eastAsia="zh-CN"/>
        </w:rPr>
        <w:t>并行计算</w:t>
      </w:r>
      <w:bookmarkEnd w:id="15"/>
    </w:p>
    <w:p w14:paraId="728595A4" w14:textId="77777777" w:rsidR="004F4BBE" w:rsidRDefault="003B75E9">
      <w:pPr>
        <w:pStyle w:val="FirstParagraph"/>
        <w:rPr>
          <w:lang w:eastAsia="zh-CN"/>
        </w:rPr>
      </w:pPr>
      <w:r>
        <w:rPr>
          <w:lang w:eastAsia="zh-CN"/>
        </w:rPr>
        <w:t>并行计算可以显著加快</w:t>
      </w:r>
      <w:r>
        <w:rPr>
          <w:lang w:eastAsia="zh-CN"/>
        </w:rPr>
        <w:t>OCR</w:t>
      </w:r>
      <w:r>
        <w:rPr>
          <w:lang w:eastAsia="zh-CN"/>
        </w:rPr>
        <w:t>应用程序的处理速度，在处</w:t>
      </w:r>
      <w:r>
        <w:rPr>
          <w:lang w:eastAsia="zh-CN"/>
        </w:rPr>
        <w:t>理层和数据访问层中，考虑在多核服务器或通过分布式计算环境中运行，各个模块可以同时处理多个任务，从而减少总处理时间。</w:t>
      </w:r>
    </w:p>
    <w:p w14:paraId="09CAAA38" w14:textId="77777777" w:rsidR="004F4BBE" w:rsidRDefault="003B75E9">
      <w:pPr>
        <w:pStyle w:val="3"/>
        <w:rPr>
          <w:lang w:eastAsia="zh-CN"/>
        </w:rPr>
      </w:pPr>
      <w:bookmarkStart w:id="16" w:name="服务器在局域网lan和外部网络的差异"/>
      <w:bookmarkStart w:id="17" w:name="_Toc181997874"/>
      <w:bookmarkEnd w:id="14"/>
      <w:r>
        <w:rPr>
          <w:lang w:eastAsia="zh-CN"/>
        </w:rPr>
        <w:t>服务器在局域网（</w:t>
      </w:r>
      <w:r>
        <w:rPr>
          <w:lang w:eastAsia="zh-CN"/>
        </w:rPr>
        <w:t>LAN</w:t>
      </w:r>
      <w:r>
        <w:rPr>
          <w:lang w:eastAsia="zh-CN"/>
        </w:rPr>
        <w:t>）和外部网络的差异</w:t>
      </w:r>
      <w:bookmarkEnd w:id="17"/>
    </w:p>
    <w:p w14:paraId="3EF0E0B7" w14:textId="77777777" w:rsidR="004F4BBE" w:rsidRDefault="003B75E9" w:rsidP="00955E8A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局域网服务器</w:t>
      </w:r>
      <w:r>
        <w:rPr>
          <w:lang w:eastAsia="zh-CN"/>
        </w:rPr>
        <w:t>：通常具有更低的延迟和更高的数据传输速率。适合部署在对实时处理和数据安全性要求较高的内部网络中。</w:t>
      </w:r>
    </w:p>
    <w:p w14:paraId="39E99310" w14:textId="77777777" w:rsidR="004F4BBE" w:rsidRDefault="003B75E9" w:rsidP="00955E8A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外部网络服务器</w:t>
      </w:r>
      <w:r>
        <w:rPr>
          <w:lang w:eastAsia="zh-CN"/>
        </w:rPr>
        <w:t>（如云服务器）：提供更好的可扩展性和灵活性，可以根据需求动态调整资源。但可能涉及更高的延迟和数据传输安全性问题。</w:t>
      </w:r>
    </w:p>
    <w:p w14:paraId="50BBAAB2" w14:textId="77777777" w:rsidR="004F4BBE" w:rsidRDefault="003B75E9">
      <w:pPr>
        <w:pStyle w:val="3"/>
      </w:pPr>
      <w:bookmarkStart w:id="18" w:name="软件体系结构设计"/>
      <w:bookmarkStart w:id="19" w:name="_Toc181997875"/>
      <w:bookmarkEnd w:id="16"/>
      <w:r>
        <w:lastRenderedPageBreak/>
        <w:t>软件体系结构设计</w:t>
      </w:r>
      <w:bookmarkEnd w:id="19"/>
    </w:p>
    <w:p w14:paraId="4A905F5B" w14:textId="2D9C1632" w:rsidR="004F4BBE" w:rsidRDefault="003B75E9" w:rsidP="00955E8A">
      <w:pPr>
        <w:numPr>
          <w:ilvl w:val="0"/>
          <w:numId w:val="19"/>
        </w:numPr>
        <w:rPr>
          <w:lang w:eastAsia="zh-CN"/>
        </w:rPr>
      </w:pPr>
      <w:r>
        <w:rPr>
          <w:b/>
          <w:bCs/>
          <w:lang w:eastAsia="zh-CN"/>
        </w:rPr>
        <w:t>微服务架构</w:t>
      </w:r>
      <w:r>
        <w:rPr>
          <w:lang w:eastAsia="zh-CN"/>
        </w:rPr>
        <w:t>：将</w:t>
      </w:r>
      <w:r>
        <w:rPr>
          <w:lang w:eastAsia="zh-CN"/>
        </w:rPr>
        <w:t>OCR</w:t>
      </w:r>
      <w:r>
        <w:rPr>
          <w:lang w:eastAsia="zh-CN"/>
        </w:rPr>
        <w:t>系统的各个模块（如图像获取、预处理、识别等）设计为独立的微服务，不同的服务器或</w:t>
      </w:r>
      <w:r>
        <w:rPr>
          <w:lang w:eastAsia="zh-CN"/>
        </w:rPr>
        <w:t>容器（后续开展实践还是</w:t>
      </w:r>
      <w:r w:rsidR="00243DC4">
        <w:rPr>
          <w:rFonts w:hint="eastAsia"/>
          <w:lang w:eastAsia="zh-CN"/>
        </w:rPr>
        <w:t>使用</w:t>
      </w:r>
      <w:r>
        <w:rPr>
          <w:lang w:eastAsia="zh-CN"/>
        </w:rPr>
        <w:t>容器</w:t>
      </w:r>
      <w:r>
        <w:rPr>
          <w:lang w:eastAsia="zh-CN"/>
        </w:rPr>
        <w:t>）中独立部署和扩展这些服务。</w:t>
      </w:r>
    </w:p>
    <w:p w14:paraId="5B8BFE8E" w14:textId="2C2C9589" w:rsidR="004F4BBE" w:rsidRDefault="003B75E9" w:rsidP="00955E8A">
      <w:pPr>
        <w:numPr>
          <w:ilvl w:val="0"/>
          <w:numId w:val="19"/>
        </w:numPr>
        <w:rPr>
          <w:rFonts w:hint="eastAsia"/>
          <w:lang w:eastAsia="zh-CN"/>
        </w:rPr>
      </w:pPr>
      <w:r>
        <w:rPr>
          <w:b/>
          <w:bCs/>
          <w:lang w:eastAsia="zh-CN"/>
        </w:rPr>
        <w:t>容错和负载均衡</w:t>
      </w:r>
      <w:r>
        <w:rPr>
          <w:lang w:eastAsia="zh-CN"/>
        </w:rPr>
        <w:t>：设计时</w:t>
      </w:r>
      <w:r w:rsidR="00243DC4">
        <w:rPr>
          <w:rFonts w:hint="eastAsia"/>
          <w:lang w:eastAsia="zh-CN"/>
        </w:rPr>
        <w:t>考虑</w:t>
      </w:r>
      <w:r>
        <w:rPr>
          <w:lang w:eastAsia="zh-CN"/>
        </w:rPr>
        <w:t>包括负载均衡器和容错机制，确保系统在高负载或部分服务器故障时仍能保持高可用性和性能。</w:t>
      </w:r>
    </w:p>
    <w:p w14:paraId="24B186E6" w14:textId="77777777" w:rsidR="004F4BBE" w:rsidRDefault="003B75E9">
      <w:pPr>
        <w:pStyle w:val="2"/>
        <w:rPr>
          <w:lang w:eastAsia="zh-CN"/>
        </w:rPr>
      </w:pPr>
      <w:bookmarkStart w:id="20" w:name="代码模块结构"/>
      <w:bookmarkStart w:id="21" w:name="_Toc181997876"/>
      <w:bookmarkEnd w:id="0"/>
      <w:bookmarkEnd w:id="18"/>
      <w:r>
        <w:rPr>
          <w:lang w:eastAsia="zh-CN"/>
        </w:rPr>
        <w:t>代</w:t>
      </w:r>
      <w:r>
        <w:rPr>
          <w:lang w:eastAsia="zh-CN"/>
        </w:rPr>
        <w:t>码模块结构</w:t>
      </w:r>
      <w:bookmarkEnd w:id="21"/>
    </w:p>
    <w:p w14:paraId="4990DBF4" w14:textId="77777777" w:rsidR="004F4BBE" w:rsidRDefault="003B75E9">
      <w:pPr>
        <w:pStyle w:val="3"/>
        <w:rPr>
          <w:lang w:eastAsia="zh-CN"/>
        </w:rPr>
      </w:pPr>
      <w:bookmarkStart w:id="22" w:name="X7cd4efd61d5f68f92b87ba07bfcf489084694ea"/>
      <w:bookmarkStart w:id="23" w:name="_Toc181997877"/>
      <w:r>
        <w:rPr>
          <w:lang w:eastAsia="zh-CN"/>
        </w:rPr>
        <w:t xml:space="preserve">1. </w:t>
      </w:r>
      <w:r>
        <w:rPr>
          <w:lang w:eastAsia="zh-CN"/>
        </w:rPr>
        <w:t>前端模块</w:t>
      </w:r>
      <w:bookmarkEnd w:id="23"/>
    </w:p>
    <w:p w14:paraId="5552F489" w14:textId="77777777" w:rsidR="004F4BBE" w:rsidRDefault="003B75E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前端界面</w:t>
      </w:r>
      <w:r>
        <w:rPr>
          <w:lang w:eastAsia="zh-CN"/>
        </w:rPr>
        <w:t>：</w:t>
      </w:r>
    </w:p>
    <w:p w14:paraId="6A7BFDE4" w14:textId="77777777" w:rsidR="004F4BBE" w:rsidRDefault="003B75E9" w:rsidP="00955E8A">
      <w:pPr>
        <w:numPr>
          <w:ilvl w:val="0"/>
          <w:numId w:val="20"/>
        </w:numPr>
        <w:rPr>
          <w:lang w:eastAsia="zh-CN"/>
        </w:rPr>
      </w:pPr>
      <w:r>
        <w:rPr>
          <w:b/>
          <w:bCs/>
          <w:lang w:eastAsia="zh-CN"/>
        </w:rPr>
        <w:t>用户界面（</w:t>
      </w:r>
      <w:r>
        <w:rPr>
          <w:b/>
          <w:bCs/>
          <w:lang w:eastAsia="zh-CN"/>
        </w:rPr>
        <w:t>UI</w:t>
      </w:r>
      <w:r>
        <w:rPr>
          <w:b/>
          <w:bCs/>
          <w:lang w:eastAsia="zh-CN"/>
        </w:rPr>
        <w:t>）模块</w:t>
      </w:r>
      <w:r>
        <w:rPr>
          <w:lang w:eastAsia="zh-CN"/>
        </w:rPr>
        <w:t>：负责渲染用户界面，包括图像上传界面、处理状态显示、以及结果展示。</w:t>
      </w:r>
    </w:p>
    <w:p w14:paraId="31C7F0AA" w14:textId="77777777" w:rsidR="004F4BBE" w:rsidRDefault="003B75E9" w:rsidP="00955E8A">
      <w:pPr>
        <w:numPr>
          <w:ilvl w:val="0"/>
          <w:numId w:val="20"/>
        </w:numPr>
        <w:rPr>
          <w:lang w:eastAsia="zh-CN"/>
        </w:rPr>
      </w:pPr>
      <w:r>
        <w:rPr>
          <w:b/>
          <w:bCs/>
          <w:lang w:eastAsia="zh-CN"/>
        </w:rPr>
        <w:t>前端逻辑模块</w:t>
      </w:r>
      <w:r>
        <w:rPr>
          <w:lang w:eastAsia="zh-CN"/>
        </w:rPr>
        <w:t>：处理用户输入，如上传的图像数据，以及与后端的</w:t>
      </w:r>
      <w:r>
        <w:rPr>
          <w:lang w:eastAsia="zh-CN"/>
        </w:rPr>
        <w:t>API</w:t>
      </w:r>
      <w:r>
        <w:rPr>
          <w:lang w:eastAsia="zh-CN"/>
        </w:rPr>
        <w:t>通信逻辑。</w:t>
      </w:r>
    </w:p>
    <w:p w14:paraId="5E68859E" w14:textId="77777777" w:rsidR="004F4BBE" w:rsidRDefault="003B75E9">
      <w:pPr>
        <w:pStyle w:val="FirstParagraph"/>
      </w:pPr>
      <w:r>
        <w:rPr>
          <w:b/>
          <w:bCs/>
        </w:rPr>
        <w:t>技术栈</w:t>
      </w:r>
      <w:r>
        <w:t>：</w:t>
      </w:r>
    </w:p>
    <w:p w14:paraId="6ADAF2C3" w14:textId="77777777" w:rsidR="004F4BBE" w:rsidRDefault="003B75E9" w:rsidP="00955E8A">
      <w:pPr>
        <w:numPr>
          <w:ilvl w:val="0"/>
          <w:numId w:val="21"/>
        </w:numPr>
      </w:pPr>
      <w:r>
        <w:t>HTML/CSS/JavaScript</w:t>
      </w:r>
    </w:p>
    <w:p w14:paraId="6CA0000C" w14:textId="77777777" w:rsidR="004F4BBE" w:rsidRDefault="003B75E9" w:rsidP="00955E8A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前端框架使用</w:t>
      </w:r>
      <w:r>
        <w:rPr>
          <w:lang w:eastAsia="zh-CN"/>
        </w:rPr>
        <w:t>Vue.js</w:t>
      </w:r>
      <w:r>
        <w:rPr>
          <w:lang w:eastAsia="zh-CN"/>
        </w:rPr>
        <w:t>，用于构建用户界面和处理前端逻辑。</w:t>
      </w:r>
    </w:p>
    <w:p w14:paraId="512ECB10" w14:textId="77777777" w:rsidR="004F4BBE" w:rsidRDefault="003B75E9">
      <w:pPr>
        <w:pStyle w:val="3"/>
        <w:rPr>
          <w:lang w:eastAsia="zh-CN"/>
        </w:rPr>
      </w:pPr>
      <w:bookmarkStart w:id="24" w:name="Xca0a6a8369144a68f271beb765db0dc180a427f"/>
      <w:bookmarkStart w:id="25" w:name="_Toc181997878"/>
      <w:bookmarkEnd w:id="22"/>
      <w:r>
        <w:rPr>
          <w:lang w:eastAsia="zh-CN"/>
        </w:rPr>
        <w:t xml:space="preserve">2. </w:t>
      </w:r>
      <w:r>
        <w:rPr>
          <w:lang w:eastAsia="zh-CN"/>
        </w:rPr>
        <w:t>后端模块</w:t>
      </w:r>
      <w:bookmarkEnd w:id="25"/>
    </w:p>
    <w:p w14:paraId="0B3104A6" w14:textId="77777777" w:rsidR="004F4BBE" w:rsidRDefault="003B75E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核心</w:t>
      </w:r>
      <w:r>
        <w:rPr>
          <w:b/>
          <w:bCs/>
          <w:lang w:eastAsia="zh-CN"/>
        </w:rPr>
        <w:t>OCR</w:t>
      </w:r>
      <w:r>
        <w:rPr>
          <w:b/>
          <w:bCs/>
          <w:lang w:eastAsia="zh-CN"/>
        </w:rPr>
        <w:t>处理服务</w:t>
      </w:r>
      <w:r>
        <w:rPr>
          <w:lang w:eastAsia="zh-CN"/>
        </w:rPr>
        <w:t>：</w:t>
      </w:r>
    </w:p>
    <w:p w14:paraId="728C13FE" w14:textId="77777777" w:rsidR="004F4BBE" w:rsidRDefault="003B75E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图像接收与验证模块</w:t>
      </w:r>
      <w:r>
        <w:rPr>
          <w:lang w:eastAsia="zh-CN"/>
        </w:rPr>
        <w:t>：接收前端发送的图像文件，验证文件类型和大小。</w:t>
      </w:r>
    </w:p>
    <w:p w14:paraId="02E7E041" w14:textId="77777777" w:rsidR="004F4BBE" w:rsidRDefault="003B75E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图像预处理服务</w:t>
      </w:r>
      <w:r>
        <w:rPr>
          <w:lang w:eastAsia="zh-CN"/>
        </w:rPr>
        <w:t>：进行图像清洁、规范化和二值化等操作。</w:t>
      </w:r>
    </w:p>
    <w:p w14:paraId="1492BD29" w14:textId="77777777" w:rsidR="004F4BBE" w:rsidRDefault="003B75E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图像分割服务</w:t>
      </w:r>
      <w:r>
        <w:rPr>
          <w:lang w:eastAsia="zh-CN"/>
        </w:rPr>
        <w:t>：将预处理后的图像分割成单独的字符或文字区块。</w:t>
      </w:r>
    </w:p>
    <w:p w14:paraId="5C6F936E" w14:textId="77777777" w:rsidR="004F4BBE" w:rsidRDefault="003B75E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字符识别服务</w:t>
      </w:r>
      <w:r>
        <w:rPr>
          <w:lang w:eastAsia="zh-CN"/>
        </w:rPr>
        <w:t>：将分割</w:t>
      </w:r>
      <w:r>
        <w:rPr>
          <w:lang w:eastAsia="zh-CN"/>
        </w:rPr>
        <w:t>的图像转换为文本数据。</w:t>
      </w:r>
    </w:p>
    <w:p w14:paraId="3F77C305" w14:textId="77777777" w:rsidR="004F4BBE" w:rsidRDefault="003B75E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后处理服务</w:t>
      </w:r>
      <w:r>
        <w:rPr>
          <w:lang w:eastAsia="zh-CN"/>
        </w:rPr>
        <w:t>：对识别出的文本进行校对和优化，提高识别准确率。</w:t>
      </w:r>
    </w:p>
    <w:p w14:paraId="70816B68" w14:textId="77777777" w:rsidR="004F4BBE" w:rsidRDefault="003B75E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结果输出服务</w:t>
      </w:r>
      <w:r>
        <w:rPr>
          <w:lang w:eastAsia="zh-CN"/>
        </w:rPr>
        <w:t>：将识别结果格式化后返回给前端。</w:t>
      </w:r>
    </w:p>
    <w:p w14:paraId="300277C2" w14:textId="77777777" w:rsidR="004F4BBE" w:rsidRDefault="003B75E9">
      <w:pPr>
        <w:pStyle w:val="FirstParagraph"/>
      </w:pPr>
      <w:r>
        <w:rPr>
          <w:b/>
          <w:bCs/>
        </w:rPr>
        <w:t>API</w:t>
      </w:r>
      <w:r>
        <w:rPr>
          <w:b/>
          <w:bCs/>
        </w:rPr>
        <w:t>层</w:t>
      </w:r>
      <w:r>
        <w:t>：</w:t>
      </w:r>
    </w:p>
    <w:p w14:paraId="69B9146E" w14:textId="77777777" w:rsidR="004F4BBE" w:rsidRDefault="003B75E9">
      <w:pPr>
        <w:numPr>
          <w:ilvl w:val="0"/>
          <w:numId w:val="13"/>
        </w:numPr>
      </w:pPr>
      <w:r>
        <w:rPr>
          <w:b/>
          <w:bCs/>
        </w:rPr>
        <w:t>RESTful API</w:t>
      </w:r>
      <w:r>
        <w:t>：提供与前端通信的接口，用于图像上传和结果回传。</w:t>
      </w:r>
    </w:p>
    <w:p w14:paraId="7C51C0AF" w14:textId="77777777" w:rsidR="004F4BBE" w:rsidRDefault="003B75E9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API</w:t>
      </w:r>
      <w:r>
        <w:rPr>
          <w:b/>
          <w:bCs/>
          <w:lang w:eastAsia="zh-CN"/>
        </w:rPr>
        <w:t>网关</w:t>
      </w:r>
      <w:r>
        <w:rPr>
          <w:lang w:eastAsia="zh-CN"/>
        </w:rPr>
        <w:t>：作为单一入口点管理所有后端服务的</w:t>
      </w:r>
      <w:r>
        <w:rPr>
          <w:lang w:eastAsia="zh-CN"/>
        </w:rPr>
        <w:t>API</w:t>
      </w:r>
      <w:r>
        <w:rPr>
          <w:lang w:eastAsia="zh-CN"/>
        </w:rPr>
        <w:t>调用，提供路由、负载均衡和安全控制。</w:t>
      </w:r>
    </w:p>
    <w:p w14:paraId="6759FC06" w14:textId="77777777" w:rsidR="004F4BBE" w:rsidRDefault="003B75E9">
      <w:pPr>
        <w:pStyle w:val="FirstParagraph"/>
      </w:pPr>
      <w:r>
        <w:rPr>
          <w:b/>
          <w:bCs/>
        </w:rPr>
        <w:lastRenderedPageBreak/>
        <w:t>技术栈</w:t>
      </w:r>
      <w:r>
        <w:t>：</w:t>
      </w:r>
    </w:p>
    <w:p w14:paraId="0226552A" w14:textId="43E9297C" w:rsidR="004F4BBE" w:rsidRDefault="003B75E9">
      <w:pPr>
        <w:numPr>
          <w:ilvl w:val="0"/>
          <w:numId w:val="14"/>
        </w:numPr>
      </w:pPr>
      <w:r>
        <w:t xml:space="preserve">Python/Flask </w:t>
      </w:r>
      <w:r>
        <w:t>或</w:t>
      </w:r>
      <w:r>
        <w:t xml:space="preserve"> Django</w:t>
      </w:r>
      <w:r>
        <w:t>，用于编写服务和</w:t>
      </w:r>
      <w:r>
        <w:t>API</w:t>
      </w:r>
      <w:r>
        <w:t>。</w:t>
      </w:r>
    </w:p>
    <w:p w14:paraId="139DDDB7" w14:textId="77777777" w:rsidR="004F4BBE" w:rsidRDefault="003B75E9">
      <w:pPr>
        <w:numPr>
          <w:ilvl w:val="0"/>
          <w:numId w:val="14"/>
        </w:numPr>
      </w:pPr>
      <w:r>
        <w:t xml:space="preserve">TensorFlow, PyTorch </w:t>
      </w:r>
      <w:r>
        <w:t>或其他机器学习库，用于执行图像处理和识别任务。</w:t>
      </w:r>
    </w:p>
    <w:p w14:paraId="2A4F6477" w14:textId="77777777" w:rsidR="004F4BBE" w:rsidRDefault="003B75E9">
      <w:pPr>
        <w:pStyle w:val="3"/>
      </w:pPr>
      <w:bookmarkStart w:id="26" w:name="X5094cbf96de2b7df4684b012bae5ffc20b0020b"/>
      <w:bookmarkStart w:id="27" w:name="_Toc181997879"/>
      <w:bookmarkEnd w:id="24"/>
      <w:r>
        <w:t xml:space="preserve">3. </w:t>
      </w:r>
      <w:r>
        <w:t>数据存储模块</w:t>
      </w:r>
      <w:bookmarkEnd w:id="27"/>
    </w:p>
    <w:p w14:paraId="42CDEF70" w14:textId="77777777" w:rsidR="004F4BBE" w:rsidRDefault="003B75E9">
      <w:pPr>
        <w:numPr>
          <w:ilvl w:val="0"/>
          <w:numId w:val="15"/>
        </w:numPr>
        <w:rPr>
          <w:lang w:eastAsia="zh-CN"/>
        </w:rPr>
      </w:pPr>
      <w:r>
        <w:rPr>
          <w:b/>
          <w:bCs/>
          <w:lang w:eastAsia="zh-CN"/>
        </w:rPr>
        <w:t>数据库服务</w:t>
      </w:r>
      <w:r>
        <w:rPr>
          <w:lang w:eastAsia="zh-CN"/>
        </w:rPr>
        <w:t>：存储用户数据、应用配置和历史处理结果。</w:t>
      </w:r>
    </w:p>
    <w:p w14:paraId="71677D17" w14:textId="77777777" w:rsidR="004F4BBE" w:rsidRDefault="003B75E9">
      <w:pPr>
        <w:numPr>
          <w:ilvl w:val="0"/>
          <w:numId w:val="15"/>
        </w:numPr>
        <w:rPr>
          <w:lang w:eastAsia="zh-CN"/>
        </w:rPr>
      </w:pPr>
      <w:r>
        <w:rPr>
          <w:b/>
          <w:bCs/>
          <w:lang w:eastAsia="zh-CN"/>
        </w:rPr>
        <w:t>文件存储服务</w:t>
      </w:r>
      <w:r>
        <w:rPr>
          <w:lang w:eastAsia="zh-CN"/>
        </w:rPr>
        <w:t>：存储上传的原始图像和处理过程中生成的数据。</w:t>
      </w:r>
    </w:p>
    <w:p w14:paraId="2A36E0A8" w14:textId="77777777" w:rsidR="004F4BBE" w:rsidRDefault="003B75E9">
      <w:pPr>
        <w:pStyle w:val="FirstParagraph"/>
      </w:pPr>
      <w:r>
        <w:rPr>
          <w:b/>
          <w:bCs/>
        </w:rPr>
        <w:t>技术栈</w:t>
      </w:r>
      <w:r>
        <w:t>：</w:t>
      </w:r>
    </w:p>
    <w:p w14:paraId="165545E8" w14:textId="77777777" w:rsidR="004F4BBE" w:rsidRDefault="003B75E9">
      <w:pPr>
        <w:numPr>
          <w:ilvl w:val="0"/>
          <w:numId w:val="16"/>
        </w:numPr>
      </w:pPr>
      <w:r>
        <w:t>关系数据库</w:t>
      </w:r>
      <w:r>
        <w:t>MySQL\NoSQL</w:t>
      </w:r>
      <w:r>
        <w:t>数据库</w:t>
      </w:r>
      <w:r>
        <w:t>MongoDB</w:t>
      </w:r>
      <w:r>
        <w:t>。</w:t>
      </w:r>
    </w:p>
    <w:p w14:paraId="60678396" w14:textId="77777777" w:rsidR="004F4BBE" w:rsidRDefault="003B75E9">
      <w:pPr>
        <w:numPr>
          <w:ilvl w:val="0"/>
          <w:numId w:val="16"/>
        </w:numPr>
      </w:pPr>
      <w:r>
        <w:t>文件存储解决方案</w:t>
      </w:r>
      <w:r>
        <w:t>Amazon S3</w:t>
      </w:r>
      <w:r>
        <w:t>更优</w:t>
      </w:r>
      <w:r>
        <w:t>,</w:t>
      </w:r>
      <w:r>
        <w:t>但本项目使用本地文件系统。</w:t>
      </w:r>
    </w:p>
    <w:p w14:paraId="7E2FF512" w14:textId="77777777" w:rsidR="004F4BBE" w:rsidRDefault="003B75E9">
      <w:pPr>
        <w:pStyle w:val="3"/>
      </w:pPr>
      <w:bookmarkStart w:id="28" w:name="X42399f0e215f0b18478aba3717f2bf3a084d69e"/>
      <w:bookmarkStart w:id="29" w:name="_Toc181997880"/>
      <w:bookmarkEnd w:id="26"/>
      <w:r>
        <w:t>4. DevOps</w:t>
      </w:r>
      <w:r>
        <w:t>模块</w:t>
      </w:r>
      <w:bookmarkEnd w:id="29"/>
    </w:p>
    <w:p w14:paraId="10D99CBE" w14:textId="77777777" w:rsidR="004F4BBE" w:rsidRDefault="003B75E9">
      <w:pPr>
        <w:numPr>
          <w:ilvl w:val="0"/>
          <w:numId w:val="17"/>
        </w:numPr>
      </w:pPr>
      <w:r>
        <w:rPr>
          <w:b/>
          <w:bCs/>
        </w:rPr>
        <w:t>容器化</w:t>
      </w:r>
      <w:r>
        <w:t>：使用</w:t>
      </w:r>
      <w:r>
        <w:t>Docker</w:t>
      </w:r>
      <w:r>
        <w:t>容器化所有服务，确保环境一致性和可移植性。</w:t>
      </w:r>
    </w:p>
    <w:p w14:paraId="075ED967" w14:textId="77777777" w:rsidR="004F4BBE" w:rsidRDefault="003B75E9">
      <w:pPr>
        <w:numPr>
          <w:ilvl w:val="0"/>
          <w:numId w:val="17"/>
        </w:numPr>
      </w:pPr>
      <w:r>
        <w:rPr>
          <w:b/>
          <w:bCs/>
        </w:rPr>
        <w:t>自动化部署</w:t>
      </w:r>
      <w:r>
        <w:t>：利用</w:t>
      </w:r>
      <w:r>
        <w:t>Kubernetes</w:t>
      </w:r>
      <w:r>
        <w:t>进行服务的部署、扩展和管理。</w:t>
      </w:r>
    </w:p>
    <w:p w14:paraId="5CC6F69E" w14:textId="77777777" w:rsidR="004F4BBE" w:rsidRDefault="003B75E9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持续集成</w:t>
      </w:r>
      <w:r>
        <w:rPr>
          <w:b/>
          <w:bCs/>
          <w:lang w:eastAsia="zh-CN"/>
        </w:rPr>
        <w:t>/</w:t>
      </w:r>
      <w:r>
        <w:rPr>
          <w:b/>
          <w:bCs/>
          <w:lang w:eastAsia="zh-CN"/>
        </w:rPr>
        <w:t>持续部署（</w:t>
      </w:r>
      <w:r>
        <w:rPr>
          <w:b/>
          <w:bCs/>
          <w:lang w:eastAsia="zh-CN"/>
        </w:rPr>
        <w:t>CI/CD</w:t>
      </w:r>
      <w:r>
        <w:rPr>
          <w:b/>
          <w:bCs/>
          <w:lang w:eastAsia="zh-CN"/>
        </w:rPr>
        <w:t>）</w:t>
      </w:r>
      <w:r>
        <w:rPr>
          <w:lang w:eastAsia="zh-CN"/>
        </w:rPr>
        <w:t>：配置</w:t>
      </w:r>
      <w:r>
        <w:rPr>
          <w:lang w:eastAsia="zh-CN"/>
        </w:rPr>
        <w:t>CI/CD</w:t>
      </w:r>
      <w:r>
        <w:rPr>
          <w:lang w:eastAsia="zh-CN"/>
        </w:rPr>
        <w:t>流水线自动化测试和部署过程。</w:t>
      </w:r>
    </w:p>
    <w:bookmarkEnd w:id="20"/>
    <w:bookmarkEnd w:id="28"/>
    <w:p w14:paraId="57F00010" w14:textId="77777777" w:rsidR="004F4BBE" w:rsidRDefault="004F4BBE">
      <w:pPr>
        <w:pStyle w:val="FirstParagraph"/>
        <w:rPr>
          <w:lang w:eastAsia="zh-CN"/>
        </w:rPr>
      </w:pPr>
    </w:p>
    <w:sectPr w:rsidR="004F4B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4C13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C64A0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98C4727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1DF86E76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42A14FEB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42CF4FCB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6165200C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6247168D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6B600F35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6D3B51E8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6E6A1EB2"/>
    <w:multiLevelType w:val="multilevel"/>
    <w:tmpl w:val="B0CC0654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6"/>
  </w:num>
  <w:num w:numId="19">
    <w:abstractNumId w:val="8"/>
  </w:num>
  <w:num w:numId="20">
    <w:abstractNumId w:val="7"/>
  </w:num>
  <w:num w:numId="21">
    <w:abstractNumId w:val="4"/>
  </w:num>
  <w:num w:numId="22">
    <w:abstractNumId w:val="11"/>
  </w:num>
  <w:num w:numId="23">
    <w:abstractNumId w:val="5"/>
  </w:num>
  <w:num w:numId="24">
    <w:abstractNumId w:val="10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BBE"/>
    <w:rsid w:val="00041E9F"/>
    <w:rsid w:val="000F0A45"/>
    <w:rsid w:val="000F6DE3"/>
    <w:rsid w:val="00243DC4"/>
    <w:rsid w:val="002B5058"/>
    <w:rsid w:val="0038377B"/>
    <w:rsid w:val="003B75E9"/>
    <w:rsid w:val="003E5A94"/>
    <w:rsid w:val="00490402"/>
    <w:rsid w:val="004C6BFB"/>
    <w:rsid w:val="004F4BBE"/>
    <w:rsid w:val="005C678D"/>
    <w:rsid w:val="00680A23"/>
    <w:rsid w:val="00955E8A"/>
    <w:rsid w:val="0098420F"/>
    <w:rsid w:val="00B1708B"/>
    <w:rsid w:val="00C9181A"/>
    <w:rsid w:val="00D43458"/>
    <w:rsid w:val="00FB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A7A0"/>
  <w15:docId w15:val="{564935BE-5161-484A-BFB2-0BF1E655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041E9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41E9F"/>
    <w:pPr>
      <w:ind w:leftChars="400" w:left="840"/>
    </w:pPr>
  </w:style>
  <w:style w:type="character" w:styleId="ae">
    <w:name w:val="annotation reference"/>
    <w:basedOn w:val="a1"/>
    <w:semiHidden/>
    <w:unhideWhenUsed/>
    <w:rsid w:val="00955E8A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955E8A"/>
  </w:style>
  <w:style w:type="character" w:customStyle="1" w:styleId="af0">
    <w:name w:val="批注文字 字符"/>
    <w:basedOn w:val="a1"/>
    <w:link w:val="af"/>
    <w:semiHidden/>
    <w:rsid w:val="00955E8A"/>
  </w:style>
  <w:style w:type="paragraph" w:styleId="af1">
    <w:name w:val="annotation subject"/>
    <w:basedOn w:val="af"/>
    <w:next w:val="af"/>
    <w:link w:val="af2"/>
    <w:semiHidden/>
    <w:unhideWhenUsed/>
    <w:rsid w:val="00955E8A"/>
    <w:rPr>
      <w:b/>
      <w:bCs/>
    </w:rPr>
  </w:style>
  <w:style w:type="character" w:customStyle="1" w:styleId="af2">
    <w:name w:val="批注主题 字符"/>
    <w:basedOn w:val="af0"/>
    <w:link w:val="af1"/>
    <w:semiHidden/>
    <w:rsid w:val="00955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162902145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AEC4-CC6A-4B5B-B397-3D69AAC5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19</cp:revision>
  <dcterms:created xsi:type="dcterms:W3CDTF">2024-11-08T14:32:00Z</dcterms:created>
  <dcterms:modified xsi:type="dcterms:W3CDTF">2024-11-08T14:40:00Z</dcterms:modified>
</cp:coreProperties>
</file>