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781" w:tblpY="2175"/>
        <w:tblW w:w="8740" w:type="dxa"/>
        <w:tblInd w:w="0" w:type="dxa"/>
        <w:tblBorders>
          <w:top w:val="single" w:color="70AD47" w:themeColor="accent6" w:sz="4" w:space="0"/>
          <w:left w:val="none" w:color="auto" w:sz="0" w:space="0"/>
          <w:bottom w:val="single" w:color="70AD47" w:themeColor="accent6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098"/>
        <w:gridCol w:w="1098"/>
        <w:gridCol w:w="1098"/>
        <w:gridCol w:w="1055"/>
        <w:gridCol w:w="1098"/>
        <w:gridCol w:w="1098"/>
        <w:gridCol w:w="1098"/>
      </w:tblGrid>
      <w:tr w14:paraId="48724592">
        <w:tblPrEx>
          <w:tblBorders>
            <w:top w:val="single" w:color="70AD47" w:themeColor="accent6" w:sz="4" w:space="0"/>
            <w:left w:val="none" w:color="auto" w:sz="0" w:space="0"/>
            <w:bottom w:val="single" w:color="70AD47" w:themeColor="accent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097" w:type="dxa"/>
            <w:tcBorders>
              <w:bottom w:val="single" w:color="70AD47" w:themeColor="accent6" w:sz="4" w:space="0"/>
              <w:insideH w:val="single" w:sz="4" w:space="0"/>
            </w:tcBorders>
          </w:tcPr>
          <w:p w14:paraId="3CB6EA6B">
            <w:pPr>
              <w:rPr>
                <w:b/>
                <w:bCs/>
                <w:color w:val="548235" w:themeColor="accent6" w:themeShade="BF"/>
              </w:rPr>
            </w:pPr>
            <w:r>
              <w:rPr>
                <w:b/>
                <w:bCs/>
                <w:color w:val="548235" w:themeColor="accent6" w:themeShade="BF"/>
              </w:rPr>
              <w:t>序号</w:t>
            </w:r>
          </w:p>
        </w:tc>
        <w:tc>
          <w:tcPr>
            <w:tcW w:w="1098" w:type="dxa"/>
            <w:tcBorders>
              <w:bottom w:val="single" w:color="70AD47" w:themeColor="accent6" w:sz="4" w:space="0"/>
              <w:insideH w:val="single" w:sz="4" w:space="0"/>
            </w:tcBorders>
          </w:tcPr>
          <w:p w14:paraId="72A64B85">
            <w:pPr>
              <w:rPr>
                <w:b/>
                <w:bCs/>
                <w:color w:val="548235" w:themeColor="accent6" w:themeShade="BF"/>
              </w:rPr>
            </w:pPr>
            <w:r>
              <w:rPr>
                <w:b/>
                <w:bCs/>
                <w:color w:val="548235" w:themeColor="accent6" w:themeShade="BF"/>
              </w:rPr>
              <w:t>姓名</w:t>
            </w:r>
          </w:p>
        </w:tc>
        <w:tc>
          <w:tcPr>
            <w:tcW w:w="1098" w:type="dxa"/>
            <w:tcBorders>
              <w:bottom w:val="single" w:color="70AD47" w:themeColor="accent6" w:sz="4" w:space="0"/>
              <w:insideH w:val="single" w:sz="4" w:space="0"/>
            </w:tcBorders>
          </w:tcPr>
          <w:p w14:paraId="26E269E0">
            <w:pPr>
              <w:rPr>
                <w:b/>
                <w:bCs/>
                <w:color w:val="548235" w:themeColor="accent6" w:themeShade="BF"/>
              </w:rPr>
            </w:pPr>
            <w:r>
              <w:rPr>
                <w:b/>
                <w:bCs/>
                <w:color w:val="548235" w:themeColor="accent6" w:themeShade="BF"/>
              </w:rPr>
              <w:t>职位</w:t>
            </w:r>
          </w:p>
        </w:tc>
        <w:tc>
          <w:tcPr>
            <w:tcW w:w="1098" w:type="dxa"/>
            <w:tcBorders>
              <w:bottom w:val="single" w:color="70AD47" w:themeColor="accent6" w:sz="4" w:space="0"/>
              <w:insideH w:val="single" w:sz="4" w:space="0"/>
            </w:tcBorders>
          </w:tcPr>
          <w:p w14:paraId="6589F947">
            <w:pPr>
              <w:rPr>
                <w:b/>
                <w:bCs/>
                <w:color w:val="548235" w:themeColor="accent6" w:themeShade="BF"/>
              </w:rPr>
            </w:pPr>
            <w:r>
              <w:rPr>
                <w:b/>
                <w:bCs/>
                <w:color w:val="548235" w:themeColor="accent6" w:themeShade="BF"/>
              </w:rPr>
              <w:t>主要职责</w:t>
            </w:r>
          </w:p>
        </w:tc>
        <w:tc>
          <w:tcPr>
            <w:tcW w:w="1055" w:type="dxa"/>
            <w:tcBorders>
              <w:bottom w:val="single" w:color="70AD47" w:themeColor="accent6" w:sz="4" w:space="0"/>
              <w:insideH w:val="single" w:sz="4" w:space="0"/>
            </w:tcBorders>
          </w:tcPr>
          <w:p w14:paraId="148032D1">
            <w:pPr>
              <w:rPr>
                <w:b/>
                <w:bCs/>
                <w:color w:val="548235" w:themeColor="accent6" w:themeShade="BF"/>
              </w:rPr>
            </w:pPr>
            <w:r>
              <w:rPr>
                <w:b/>
                <w:bCs/>
                <w:color w:val="548235" w:themeColor="accent6" w:themeShade="BF"/>
              </w:rPr>
              <w:t>任务和里程碑</w:t>
            </w:r>
          </w:p>
        </w:tc>
        <w:tc>
          <w:tcPr>
            <w:tcW w:w="1098" w:type="dxa"/>
            <w:tcBorders>
              <w:bottom w:val="single" w:color="70AD47" w:themeColor="accent6" w:sz="4" w:space="0"/>
              <w:insideH w:val="single" w:sz="4" w:space="0"/>
            </w:tcBorders>
          </w:tcPr>
          <w:p w14:paraId="11144B6A">
            <w:pPr>
              <w:rPr>
                <w:b/>
                <w:bCs/>
                <w:color w:val="548235" w:themeColor="accent6" w:themeShade="BF"/>
              </w:rPr>
            </w:pPr>
            <w:r>
              <w:rPr>
                <w:b/>
                <w:bCs/>
                <w:color w:val="548235" w:themeColor="accent6" w:themeShade="BF"/>
              </w:rPr>
              <w:t>资源分配</w:t>
            </w:r>
          </w:p>
        </w:tc>
        <w:tc>
          <w:tcPr>
            <w:tcW w:w="1098" w:type="dxa"/>
            <w:tcBorders>
              <w:bottom w:val="single" w:color="70AD47" w:themeColor="accent6" w:sz="4" w:space="0"/>
              <w:insideH w:val="single" w:sz="4" w:space="0"/>
            </w:tcBorders>
          </w:tcPr>
          <w:p w14:paraId="359DE5D6">
            <w:pPr>
              <w:rPr>
                <w:b/>
                <w:bCs/>
                <w:color w:val="548235" w:themeColor="accent6" w:themeShade="BF"/>
              </w:rPr>
            </w:pPr>
            <w:r>
              <w:rPr>
                <w:b/>
                <w:bCs/>
                <w:color w:val="548235" w:themeColor="accent6" w:themeShade="BF"/>
              </w:rPr>
              <w:t>沟通方式</w:t>
            </w:r>
          </w:p>
        </w:tc>
        <w:tc>
          <w:tcPr>
            <w:tcW w:w="1098" w:type="dxa"/>
            <w:tcBorders>
              <w:bottom w:val="single" w:color="70AD47" w:themeColor="accent6" w:sz="4" w:space="0"/>
              <w:insideH w:val="single" w:sz="4" w:space="0"/>
            </w:tcBorders>
          </w:tcPr>
          <w:p w14:paraId="5C6CA18A">
            <w:pPr>
              <w:rPr>
                <w:b/>
                <w:bCs/>
                <w:color w:val="548235" w:themeColor="accent6" w:themeShade="BF"/>
              </w:rPr>
            </w:pPr>
            <w:r>
              <w:rPr>
                <w:b/>
                <w:bCs/>
                <w:color w:val="548235" w:themeColor="accent6" w:themeShade="BF"/>
              </w:rPr>
              <w:t>绩效评估标准</w:t>
            </w:r>
          </w:p>
        </w:tc>
      </w:tr>
      <w:tr w14:paraId="729CC88B">
        <w:tblPrEx>
          <w:tblBorders>
            <w:top w:val="single" w:color="70AD47" w:themeColor="accent6" w:sz="4" w:space="0"/>
            <w:left w:val="none" w:color="auto" w:sz="0" w:space="0"/>
            <w:bottom w:val="single" w:color="70AD47" w:themeColor="accent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097" w:type="dxa"/>
            <w:shd w:val="clear" w:color="auto" w:fill="E2EFD9" w:themeFill="accent6" w:themeFillTint="33"/>
          </w:tcPr>
          <w:p w14:paraId="50BFEA2A">
            <w:pPr>
              <w:rPr>
                <w:b/>
                <w:bCs/>
                <w:color w:val="548235" w:themeColor="accent6" w:themeShade="BF"/>
              </w:rPr>
            </w:pPr>
            <w:r>
              <w:rPr>
                <w:rFonts w:hint="eastAsia"/>
                <w:b/>
                <w:bCs/>
                <w:color w:val="548235" w:themeColor="accent6" w:themeShade="BF"/>
              </w:rPr>
              <w:t>1</w:t>
            </w:r>
          </w:p>
        </w:tc>
        <w:tc>
          <w:tcPr>
            <w:tcW w:w="1098" w:type="dxa"/>
            <w:shd w:val="clear" w:color="auto" w:fill="E2EFD9" w:themeFill="accent6" w:themeFillTint="33"/>
          </w:tcPr>
          <w:p w14:paraId="6EEF5AA1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石夏源</w:t>
            </w:r>
          </w:p>
        </w:tc>
        <w:tc>
          <w:tcPr>
            <w:tcW w:w="1098" w:type="dxa"/>
            <w:shd w:val="clear" w:color="auto" w:fill="E2EFD9" w:themeFill="accent6" w:themeFillTint="33"/>
          </w:tcPr>
          <w:p w14:paraId="49533474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项目经理</w:t>
            </w:r>
          </w:p>
        </w:tc>
        <w:tc>
          <w:tcPr>
            <w:tcW w:w="1098" w:type="dxa"/>
            <w:shd w:val="clear" w:color="auto" w:fill="E2EFD9" w:themeFill="accent6" w:themeFillTint="33"/>
          </w:tcPr>
          <w:p w14:paraId="4674BE49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负责项目整体规划和团队管理</w:t>
            </w:r>
          </w:p>
        </w:tc>
        <w:tc>
          <w:tcPr>
            <w:tcW w:w="1055" w:type="dxa"/>
            <w:shd w:val="clear" w:color="auto" w:fill="E2EFD9" w:themeFill="accent6" w:themeFillTint="33"/>
          </w:tcPr>
          <w:p w14:paraId="584565A4">
            <w:pPr>
              <w:rPr>
                <w:rFonts w:hint="eastAsia"/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项目启动与收尾</w:t>
            </w:r>
          </w:p>
        </w:tc>
        <w:tc>
          <w:tcPr>
            <w:tcW w:w="1098" w:type="dxa"/>
            <w:shd w:val="clear" w:color="auto" w:fill="E2EFD9" w:themeFill="accent6" w:themeFillTint="33"/>
          </w:tcPr>
          <w:p w14:paraId="1FEC6675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本项目的相关预算与团队成员资源</w:t>
            </w:r>
          </w:p>
        </w:tc>
        <w:tc>
          <w:tcPr>
            <w:tcW w:w="1098" w:type="dxa"/>
            <w:shd w:val="clear" w:color="auto" w:fill="E2EFD9" w:themeFill="accent6" w:themeFillTint="33"/>
          </w:tcPr>
          <w:p w14:paraId="1B2EA62B">
            <w:pPr>
              <w:rPr>
                <w:rFonts w:hint="eastAsia"/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可以通过每周周会与邮件方式沟通</w:t>
            </w:r>
          </w:p>
        </w:tc>
        <w:tc>
          <w:tcPr>
            <w:tcW w:w="1098" w:type="dxa"/>
            <w:shd w:val="clear" w:color="auto" w:fill="E2EFD9" w:themeFill="accent6" w:themeFillTint="33"/>
          </w:tcPr>
          <w:p w14:paraId="2FAAC07B">
            <w:pPr>
              <w:rPr>
                <w:rFonts w:hint="eastAsia"/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项目是否超时</w:t>
            </w:r>
            <w:r>
              <w:rPr>
                <w:rFonts w:hint="eastAsia"/>
                <w:color w:val="548235" w:themeColor="accent6" w:themeShade="BF"/>
              </w:rPr>
              <w:t>，</w:t>
            </w:r>
            <w:r>
              <w:rPr>
                <w:color w:val="548235" w:themeColor="accent6" w:themeShade="BF"/>
              </w:rPr>
              <w:t>预算是否超支</w:t>
            </w:r>
            <w:r>
              <w:rPr>
                <w:rFonts w:hint="eastAsia"/>
                <w:color w:val="548235" w:themeColor="accent6" w:themeShade="BF"/>
              </w:rPr>
              <w:t>，</w:t>
            </w:r>
            <w:r>
              <w:rPr>
                <w:color w:val="548235" w:themeColor="accent6" w:themeShade="BF"/>
              </w:rPr>
              <w:t>以及团队对经理的满意度评价</w:t>
            </w:r>
          </w:p>
        </w:tc>
      </w:tr>
      <w:tr w14:paraId="448F5543">
        <w:tblPrEx>
          <w:tblBorders>
            <w:top w:val="single" w:color="70AD47" w:themeColor="accent6" w:sz="4" w:space="0"/>
            <w:left w:val="none" w:color="auto" w:sz="0" w:space="0"/>
            <w:bottom w:val="single" w:color="70AD47" w:themeColor="accent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097" w:type="dxa"/>
          </w:tcPr>
          <w:p w14:paraId="415B7A46">
            <w:pPr>
              <w:rPr>
                <w:b/>
                <w:bCs/>
                <w:color w:val="548235" w:themeColor="accent6" w:themeShade="BF"/>
              </w:rPr>
            </w:pPr>
            <w:r>
              <w:rPr>
                <w:rFonts w:hint="eastAsia"/>
                <w:b/>
                <w:bCs/>
                <w:color w:val="548235" w:themeColor="accent6" w:themeShade="BF"/>
              </w:rPr>
              <w:t>2</w:t>
            </w:r>
          </w:p>
        </w:tc>
        <w:tc>
          <w:tcPr>
            <w:tcW w:w="1098" w:type="dxa"/>
          </w:tcPr>
          <w:p w14:paraId="03DF6EE2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黄超平</w:t>
            </w:r>
          </w:p>
        </w:tc>
        <w:tc>
          <w:tcPr>
            <w:tcW w:w="1098" w:type="dxa"/>
          </w:tcPr>
          <w:p w14:paraId="59E29F6E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技术负责人</w:t>
            </w:r>
          </w:p>
        </w:tc>
        <w:tc>
          <w:tcPr>
            <w:tcW w:w="1098" w:type="dxa"/>
          </w:tcPr>
          <w:p w14:paraId="2AE6CFC7">
            <w:pPr>
              <w:rPr>
                <w:rFonts w:hint="eastAsia"/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负责网页</w:t>
            </w:r>
            <w:r>
              <w:rPr>
                <w:rFonts w:hint="eastAsia"/>
                <w:color w:val="548235" w:themeColor="accent6" w:themeShade="BF"/>
              </w:rPr>
              <w:t>3D</w:t>
            </w:r>
            <w:r>
              <w:rPr>
                <w:color w:val="548235" w:themeColor="accent6" w:themeShade="BF"/>
              </w:rPr>
              <w:t>开发的技术方案制定与实际开发工作</w:t>
            </w:r>
          </w:p>
        </w:tc>
        <w:tc>
          <w:tcPr>
            <w:tcW w:w="1055" w:type="dxa"/>
          </w:tcPr>
          <w:p w14:paraId="7087C2EE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需求分析</w:t>
            </w:r>
            <w:r>
              <w:rPr>
                <w:rFonts w:hint="eastAsia"/>
                <w:color w:val="548235" w:themeColor="accent6" w:themeShade="BF"/>
              </w:rPr>
              <w:t>、</w:t>
            </w:r>
            <w:r>
              <w:rPr>
                <w:color w:val="548235" w:themeColor="accent6" w:themeShade="BF"/>
              </w:rPr>
              <w:t>系统设计</w:t>
            </w:r>
            <w:r>
              <w:rPr>
                <w:rFonts w:hint="eastAsia"/>
                <w:color w:val="548235" w:themeColor="accent6" w:themeShade="BF"/>
              </w:rPr>
              <w:t>、</w:t>
            </w:r>
            <w:r>
              <w:rPr>
                <w:color w:val="548235" w:themeColor="accent6" w:themeShade="BF"/>
              </w:rPr>
              <w:t>编码实现</w:t>
            </w:r>
          </w:p>
        </w:tc>
        <w:tc>
          <w:tcPr>
            <w:tcW w:w="1098" w:type="dxa"/>
          </w:tcPr>
          <w:p w14:paraId="1EF40E3C">
            <w:pPr>
              <w:rPr>
                <w:rFonts w:hint="eastAsia"/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提供需要开发工具</w:t>
            </w:r>
            <w:r>
              <w:rPr>
                <w:rFonts w:hint="eastAsia"/>
                <w:color w:val="548235" w:themeColor="accent6" w:themeShade="BF"/>
              </w:rPr>
              <w:t>(</w:t>
            </w:r>
            <w:r>
              <w:rPr>
                <w:color w:val="548235" w:themeColor="accent6" w:themeShade="BF"/>
              </w:rPr>
              <w:t>IDEA</w:t>
            </w:r>
            <w:r>
              <w:rPr>
                <w:rFonts w:hint="eastAsia"/>
                <w:color w:val="548235" w:themeColor="accent6" w:themeShade="BF"/>
              </w:rPr>
              <w:t>、</w:t>
            </w:r>
            <w:r>
              <w:rPr>
                <w:color w:val="548235" w:themeColor="accent6" w:themeShade="BF"/>
              </w:rPr>
              <w:t>VS Code</w:t>
            </w:r>
            <w:r>
              <w:rPr>
                <w:rFonts w:hint="eastAsia"/>
                <w:color w:val="548235" w:themeColor="accent6" w:themeShade="BF"/>
              </w:rPr>
              <w:t>)与测试环境</w:t>
            </w:r>
          </w:p>
        </w:tc>
        <w:tc>
          <w:tcPr>
            <w:tcW w:w="1098" w:type="dxa"/>
          </w:tcPr>
          <w:p w14:paraId="6A6E111E">
            <w:pPr>
              <w:rPr>
                <w:rFonts w:hint="eastAsia"/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可以通过每日站会与邮件方式沟通</w:t>
            </w:r>
          </w:p>
        </w:tc>
        <w:tc>
          <w:tcPr>
            <w:tcW w:w="1098" w:type="dxa"/>
          </w:tcPr>
          <w:p w14:paraId="4E5CBC79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代码质量如何</w:t>
            </w:r>
            <w:r>
              <w:rPr>
                <w:rFonts w:hint="eastAsia"/>
                <w:color w:val="548235" w:themeColor="accent6" w:themeShade="BF"/>
              </w:rPr>
              <w:t>，</w:t>
            </w:r>
            <w:r>
              <w:rPr>
                <w:color w:val="548235" w:themeColor="accent6" w:themeShade="BF"/>
              </w:rPr>
              <w:t>交付的</w:t>
            </w:r>
            <w:r>
              <w:rPr>
                <w:rFonts w:hint="eastAsia"/>
                <w:color w:val="548235" w:themeColor="accent6" w:themeShade="BF"/>
              </w:rPr>
              <w:t>3D编辑器是否存在功能性缺陷</w:t>
            </w:r>
          </w:p>
        </w:tc>
      </w:tr>
      <w:tr w14:paraId="56283BFC">
        <w:tblPrEx>
          <w:tblBorders>
            <w:top w:val="single" w:color="70AD47" w:themeColor="accent6" w:sz="4" w:space="0"/>
            <w:left w:val="none" w:color="auto" w:sz="0" w:space="0"/>
            <w:bottom w:val="single" w:color="70AD47" w:themeColor="accent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097" w:type="dxa"/>
            <w:shd w:val="clear" w:color="auto" w:fill="E2EFD9" w:themeFill="accent6" w:themeFillTint="33"/>
          </w:tcPr>
          <w:p w14:paraId="5D529988">
            <w:pPr>
              <w:rPr>
                <w:b/>
                <w:bCs/>
                <w:color w:val="548235" w:themeColor="accent6" w:themeShade="BF"/>
              </w:rPr>
            </w:pPr>
            <w:r>
              <w:rPr>
                <w:rFonts w:hint="eastAsia"/>
                <w:b/>
                <w:bCs/>
                <w:color w:val="548235" w:themeColor="accent6" w:themeShade="BF"/>
              </w:rPr>
              <w:t>3</w:t>
            </w:r>
          </w:p>
        </w:tc>
        <w:tc>
          <w:tcPr>
            <w:tcW w:w="1098" w:type="dxa"/>
            <w:shd w:val="clear" w:color="auto" w:fill="E2EFD9" w:themeFill="accent6" w:themeFillTint="33"/>
          </w:tcPr>
          <w:p w14:paraId="5731BA90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赖健康</w:t>
            </w:r>
          </w:p>
        </w:tc>
        <w:tc>
          <w:tcPr>
            <w:tcW w:w="1098" w:type="dxa"/>
            <w:shd w:val="clear" w:color="auto" w:fill="E2EFD9" w:themeFill="accent6" w:themeFillTint="33"/>
          </w:tcPr>
          <w:p w14:paraId="2BCF96EB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业务分析师</w:t>
            </w:r>
          </w:p>
        </w:tc>
        <w:tc>
          <w:tcPr>
            <w:tcW w:w="1098" w:type="dxa"/>
            <w:shd w:val="clear" w:color="auto" w:fill="E2EFD9" w:themeFill="accent6" w:themeFillTint="33"/>
          </w:tcPr>
          <w:p w14:paraId="1124AA0A">
            <w:pPr>
              <w:rPr>
                <w:rFonts w:hint="eastAsia"/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收集希望使用</w:t>
            </w:r>
            <w:r>
              <w:rPr>
                <w:rFonts w:hint="eastAsia"/>
                <w:color w:val="548235" w:themeColor="accent6" w:themeShade="BF"/>
              </w:rPr>
              <w:t>3D网页编辑器用户的需求并进行分析</w:t>
            </w:r>
          </w:p>
        </w:tc>
        <w:tc>
          <w:tcPr>
            <w:tcW w:w="1055" w:type="dxa"/>
            <w:shd w:val="clear" w:color="auto" w:fill="E2EFD9" w:themeFill="accent6" w:themeFillTint="33"/>
          </w:tcPr>
          <w:p w14:paraId="65E1D2CD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需求收集与需求文档的编写</w:t>
            </w:r>
          </w:p>
        </w:tc>
        <w:tc>
          <w:tcPr>
            <w:tcW w:w="1098" w:type="dxa"/>
            <w:shd w:val="clear" w:color="auto" w:fill="E2EFD9" w:themeFill="accent6" w:themeFillTint="33"/>
          </w:tcPr>
          <w:p w14:paraId="63D6F2F9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需要具备足够的分析与统计知识</w:t>
            </w:r>
            <w:r>
              <w:rPr>
                <w:rFonts w:hint="eastAsia"/>
                <w:color w:val="548235" w:themeColor="accent6" w:themeShade="BF"/>
              </w:rPr>
              <w:t>，</w:t>
            </w:r>
            <w:r>
              <w:rPr>
                <w:color w:val="548235" w:themeColor="accent6" w:themeShade="BF"/>
              </w:rPr>
              <w:t>提供必要的分析工具</w:t>
            </w:r>
          </w:p>
        </w:tc>
        <w:tc>
          <w:tcPr>
            <w:tcW w:w="1098" w:type="dxa"/>
            <w:shd w:val="clear" w:color="auto" w:fill="E2EFD9" w:themeFill="accent6" w:themeFillTint="33"/>
          </w:tcPr>
          <w:p w14:paraId="59B653E4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可以通过每周周会与邮件方式沟通</w:t>
            </w:r>
          </w:p>
        </w:tc>
        <w:tc>
          <w:tcPr>
            <w:tcW w:w="1098" w:type="dxa"/>
            <w:shd w:val="clear" w:color="auto" w:fill="E2EFD9" w:themeFill="accent6" w:themeFillTint="33"/>
          </w:tcPr>
          <w:p w14:paraId="0A0134B3">
            <w:pPr>
              <w:rPr>
                <w:rFonts w:hint="eastAsia"/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需求满足度如何</w:t>
            </w:r>
            <w:r>
              <w:rPr>
                <w:rFonts w:hint="eastAsia"/>
                <w:color w:val="548235" w:themeColor="accent6" w:themeShade="BF"/>
              </w:rPr>
              <w:t>，</w:t>
            </w:r>
            <w:r>
              <w:rPr>
                <w:color w:val="548235" w:themeColor="accent6" w:themeShade="BF"/>
              </w:rPr>
              <w:t>编写的文档质量高低</w:t>
            </w:r>
          </w:p>
        </w:tc>
      </w:tr>
      <w:tr w14:paraId="6D057C29">
        <w:tblPrEx>
          <w:tblBorders>
            <w:top w:val="single" w:color="70AD47" w:themeColor="accent6" w:sz="4" w:space="0"/>
            <w:left w:val="none" w:color="auto" w:sz="0" w:space="0"/>
            <w:bottom w:val="single" w:color="70AD47" w:themeColor="accent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097" w:type="dxa"/>
          </w:tcPr>
          <w:p w14:paraId="5238A1EB">
            <w:pPr>
              <w:rPr>
                <w:b/>
                <w:bCs/>
                <w:color w:val="548235" w:themeColor="accent6" w:themeShade="BF"/>
              </w:rPr>
            </w:pPr>
            <w:r>
              <w:rPr>
                <w:rFonts w:hint="eastAsia"/>
                <w:b/>
                <w:bCs/>
                <w:color w:val="548235" w:themeColor="accent6" w:themeShade="BF"/>
              </w:rPr>
              <w:t>4</w:t>
            </w:r>
          </w:p>
        </w:tc>
        <w:tc>
          <w:tcPr>
            <w:tcW w:w="1098" w:type="dxa"/>
          </w:tcPr>
          <w:p w14:paraId="37EF3A18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陈金辉</w:t>
            </w:r>
          </w:p>
        </w:tc>
        <w:tc>
          <w:tcPr>
            <w:tcW w:w="1098" w:type="dxa"/>
          </w:tcPr>
          <w:p w14:paraId="6F7CDE7C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设计师</w:t>
            </w:r>
          </w:p>
        </w:tc>
        <w:tc>
          <w:tcPr>
            <w:tcW w:w="1098" w:type="dxa"/>
          </w:tcPr>
          <w:p w14:paraId="22A1F61B">
            <w:pPr>
              <w:rPr>
                <w:rFonts w:hint="eastAsia"/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负责网页编辑器的美术设计和前端网页设计</w:t>
            </w:r>
          </w:p>
        </w:tc>
        <w:tc>
          <w:tcPr>
            <w:tcW w:w="1055" w:type="dxa"/>
          </w:tcPr>
          <w:p w14:paraId="43923E04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界面设计</w:t>
            </w:r>
            <w:r>
              <w:rPr>
                <w:rFonts w:hint="eastAsia"/>
                <w:color w:val="548235" w:themeColor="accent6" w:themeShade="BF"/>
              </w:rPr>
              <w:t>、</w:t>
            </w:r>
            <w:r>
              <w:rPr>
                <w:color w:val="548235" w:themeColor="accent6" w:themeShade="BF"/>
              </w:rPr>
              <w:t>用户测试</w:t>
            </w:r>
          </w:p>
        </w:tc>
        <w:tc>
          <w:tcPr>
            <w:tcW w:w="1098" w:type="dxa"/>
          </w:tcPr>
          <w:p w14:paraId="432B2FAB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UI设计资源</w:t>
            </w:r>
            <w:r>
              <w:rPr>
                <w:rFonts w:hint="eastAsia"/>
                <w:color w:val="548235" w:themeColor="accent6" w:themeShade="BF"/>
              </w:rPr>
              <w:t>，3D相关资产，以及必要的原型工具</w:t>
            </w:r>
          </w:p>
        </w:tc>
        <w:tc>
          <w:tcPr>
            <w:tcW w:w="1098" w:type="dxa"/>
          </w:tcPr>
          <w:p w14:paraId="7EDE4F0D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可以通过每周周会与即时通讯的方式沟通</w:t>
            </w:r>
          </w:p>
        </w:tc>
        <w:tc>
          <w:tcPr>
            <w:tcW w:w="1098" w:type="dxa"/>
          </w:tcPr>
          <w:p w14:paraId="05F1EB1C">
            <w:pPr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网页设计是否符合功能型需求与非功能性需求</w:t>
            </w:r>
            <w:r>
              <w:rPr>
                <w:rFonts w:hint="eastAsia"/>
                <w:color w:val="548235" w:themeColor="accent6" w:themeShade="BF"/>
              </w:rPr>
              <w:t>，</w:t>
            </w:r>
            <w:r>
              <w:rPr>
                <w:color w:val="548235" w:themeColor="accent6" w:themeShade="BF"/>
              </w:rPr>
              <w:t>用户满意度如何</w:t>
            </w:r>
          </w:p>
        </w:tc>
      </w:tr>
    </w:tbl>
    <w:p w14:paraId="61B2C348">
      <w:pPr>
        <w:jc w:val="center"/>
        <w:rPr>
          <w:rFonts w:hint="eastAsia" w:ascii="黑体" w:hAnsi="黑体" w:eastAsia="黑体" w:cs="黑体"/>
          <w:b/>
          <w:bCs/>
          <w:sz w:val="28"/>
          <w:szCs w:val="32"/>
        </w:rPr>
      </w:pPr>
      <w:r>
        <w:rPr>
          <w:rFonts w:hint="eastAsia" w:ascii="黑体" w:hAnsi="黑体" w:eastAsia="黑体" w:cs="黑体"/>
          <w:b/>
          <w:bCs/>
          <w:sz w:val="28"/>
          <w:szCs w:val="32"/>
        </w:rPr>
        <w:t>项目成员职责分工表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M4MDk4M2FhMDRmMmQyMDdjYzQ2N2EwNGM3YmI3NWYifQ=="/>
  </w:docVars>
  <w:rsids>
    <w:rsidRoot w:val="003D5C3F"/>
    <w:rsid w:val="00282A0C"/>
    <w:rsid w:val="002C4DAD"/>
    <w:rsid w:val="003B7012"/>
    <w:rsid w:val="003D5C3F"/>
    <w:rsid w:val="009E43E8"/>
    <w:rsid w:val="00DB35AB"/>
    <w:rsid w:val="2F41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List Table 6 Colorful Accent 6"/>
    <w:basedOn w:val="2"/>
    <w:uiPriority w:val="51"/>
    <w:rPr>
      <w:color w:val="548235" w:themeColor="accent6" w:themeShade="BF"/>
    </w:rPr>
    <w:tblPr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3</Lines>
  <Paragraphs>1</Paragraphs>
  <TotalTime>24</TotalTime>
  <ScaleCrop>false</ScaleCrop>
  <LinksUpToDate>false</LinksUpToDate>
  <CharactersWithSpaces>439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2024-10-13T02:16:00Z</dcterms:created>
  <dc:creator>pc</dc:creator>
  <cp:lastModifiedBy>15360299391</cp:lastModifiedBy>
  <dcterms:modified xsi:type="dcterms:W3CDTF">2024-10-14T13:44:15Z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6F57FDB7456B4E6BA6BF3B73C08AFB95_12</vt:lpwstr>
  </property>
</Properties>
</file>