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b/>
          <w:bCs/>
          <w:color w:val="1E293B"/>
          <w:sz w:val="64"/>
          <w:szCs w:val="64"/>
        </w:rPr>
        <w:t xml:space="preserve">IP Address Manager</w:t>
      </w:r>
    </w:p>
    <w:p>
      <w:pPr>
        <w:spacing w:after="80" w:before="0"/>
      </w:pPr>
      <w:r>
        <w:rPr>
          <w:rFonts w:ascii="Arial" w:cs="Arial" w:eastAsia="Arial" w:hAnsi="Arial"/>
          <w:color w:val="0D9488"/>
          <w:sz w:val="36"/>
          <w:szCs w:val="36"/>
        </w:rPr>
        <w:t xml:space="preserve">Product Roadmap</w:t>
      </w:r>
    </w:p>
    <w:p>
      <w:pPr>
        <w:spacing w:after="6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Home Network · 192.168.0.0/24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February 2026</w:t>
      </w: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Overview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IP Address Manager started as a static Excel spreadsheet used to track home network assignments across servers, containers, cameras, and networking equipment. It has evolved into an interactive React web application with real-time search, editable entries, free IP claiming, Excel export, and a built-in Settings panel so any user can configure their own network ranges without touching the source code.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roadmap outlines the planned improvements across three phases — near-term polish, mid-term capability expansion, and a longer-term vision for a fully self-contained network management platform.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Current State (v1.0)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following features are live in the current release:</w:t>
      </w:r>
    </w:p>
    <w:p>
      <w:pPr>
        <w:spacing w:after="0" w:before="6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Cards and Table views with search, type, and location filters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DHCP / Fixed / Static / Free IP classification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Expandable free IP panel with range grouping and quick-copy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Edit modal for any IP entry — change name, hostname, type, location, and service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This IP form for available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Release IP back to the free pool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Download as Excel (.xlsx) using SheetJS — preserves all edits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Unsaved changes indicator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Network Settings panel — configure subnet, DHCP/static ranges, and fixed IPs via the UI — no code editing required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Settings persist across sessions via localStorage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Deployed as a Vite + React project, hosted locally on npm run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LXC one-script installer for Proxmox (Ubuntu 24.04 + Nginx)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Source code managed on GitHub</w:t>
      </w:r>
    </w:p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1 — Polish &amp; Persistence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28"/>
                <w:szCs w:val="28"/>
              </w:rPr>
              <w:t xml:space="preserve">Phase 1 · Near-Term</w:t>
            </w:r>
          </w:p>
        </w:tc>
        <w:tc>
          <w:tcPr>
            <w:tcW w:type="dxa" w:w="3360"/>
            <w:tcBorders>
              <w:top w:val="single" w:color="CCFBF1" w:sz="1"/>
              <w:left w:val="single" w:color="CCFBF1" w:sz="1"/>
              <w:bottom w:val="single" w:color="CCFBF1" w:sz="1"/>
              <w:right w:val="single" w:color="CCFBF1" w:sz="1"/>
            </w:tcBorders>
            <w:shd w:fill="CCFBF1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0D9488"/>
                <w:sz w:val="20"/>
                <w:szCs w:val="20"/>
              </w:rPr>
              <w:t xml:space="preserve">Q1–Q2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These improvements address the most immediate limitations of v1.0 — chief among them the fact that edits are lost when the browser tab is closed. Network configuration is already addressed via the Settings panel shipped in v1.0. Phase 1 is low effort, high impact.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Local Persistence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Save all edits to localStorage so changes survive browser restarts without needing to export first.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Drag-and-drop an .xlsx file to reload the data set — so the app stays in sync with the spreadsheet as the source of truth.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Notes / Comments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freetext notes field to each IP entry for extra context (e.g. passwords hint, VLAN, last changed date).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Sort Controls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Click column headers to sort by IP, name, location, or type in the Table view.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Last Modified Date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Stamp each entry with a last-edited timestamp so you can see which entries are stale.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Keyboard Shortcuts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Press / to focus search, Esc to close modals — faster navigation for power users.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PWA / Offline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a service worker so the app works offline and can be installed to the dock like a native app.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2 — Capability Expansion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C3AED"/>
                <w:sz w:val="28"/>
                <w:szCs w:val="28"/>
              </w:rPr>
              <w:t xml:space="preserve">Phase 2 · Mid-Term</w:t>
            </w:r>
          </w:p>
        </w:tc>
        <w:tc>
          <w:tcPr>
            <w:tcW w:type="dxa" w:w="3360"/>
            <w:tcBorders>
              <w:top w:val="single" w:color="F5F3FF" w:sz="1"/>
              <w:left w:val="single" w:color="F5F3FF" w:sz="1"/>
              <w:bottom w:val="single" w:color="F5F3FF" w:sz="1"/>
              <w:right w:val="single" w:color="F5F3FF" w:sz="1"/>
            </w:tcBorders>
            <w:shd w:fill="F5F3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Q3–Q4 2026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2 builds on a stable foundation to add real operational value — integrating the tool more tightly with the home lab infrastructure and moving beyond a simple reference list.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Run periodic ping sweeps (via a small Node backend) to show which IPs are currently online with a live status indicator.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Read the Proxmox API to auto-discover VMs and LXCs with their IPs, auto-populating or flagging mismatches.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HTTP probe configured services (Plex, Uptime, Pihole etc.) to show UP/DOWN badges on each card.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 / Audit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Log every edit with timestamp and previous value so you have a full history of IP assignments.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Tag System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Add custom tags to entries (e.g. 'media', 'monitoring', 'cameras') for richer filtering beyond just location.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Bulk Operations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Select multiple IPs to bulk-release, bulk-tag, or bulk-export — useful when decommissioning a set of containers.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DNS Validation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Attempt to resolve the hostname for each entry and flag mismatches between the stored IP and the resolved address.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VLAN Support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Extend the data model to support multiple subnets and VLANs — useful if the network is segmented.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</w:tbl>
    <w:p>
      <w:pPr>
        <w:spacing w:after="0" w:before="16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Phase 3 — Network Platform Vision</w:t>
      </w:r>
    </w:p>
    <w:p>
      <w:pPr>
        <w:spacing w:after="0" w:before="8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D8"/>
                <w:sz w:val="28"/>
                <w:szCs w:val="28"/>
              </w:rPr>
              <w:t xml:space="preserve">Phase 3 · Longer-Term Vision</w:t>
            </w:r>
          </w:p>
        </w:tc>
        <w:tc>
          <w:tcPr>
            <w:tcW w:type="dxa" w:w="3360"/>
            <w:tcBorders>
              <w:top w:val="single" w:color="EFF6FF" w:sz="1"/>
              <w:left w:val="single" w:color="EFF6FF" w:sz="1"/>
              <w:bottom w:val="single" w:color="EFF6FF" w:sz="1"/>
              <w:right w:val="single" w:color="EFF6FF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2027+</w:t>
            </w:r>
          </w:p>
        </w:tc>
      </w:tr>
    </w:tbl>
    <w:p>
      <w:pPr>
        <w:spacing w:after="0" w:before="120"/>
      </w:pP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Phase 3 represents the longer-term ambition: transforming the IP manager into a full home network management dashboard. These features require more infrastructure investment but unlock significantly more value.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Topology Map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Visual diagram of the network — nodes, switches, access points and links — auto-generated from the data.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Uptime &amp; Alerts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Push notifications (via NTFY, which is already running at .215) when services go down or come back up.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REST API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Expose a simple API so other tools (Home Assistant, scripts) can query or update IP assignments programmatically.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CCFB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Network Scanner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Active ARP/nmap scan to detect rogue devices — anything on the network that is not in the manager flags as Unknown.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Bandwidth Monitoring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Per-device traffic graphs using data from the Unifi controller or a router tap.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Multi-User / Auth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Simple login so the tool can be exposed on a subdomain (e.g. ipmanager.the-allens.uk) without being publicly writable.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Mobile App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Native iOS / Android wrapper (Capacitor or React Native) for on-the-go lookups.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4ED8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Backup &amp; Sync</w:t>
            </w:r>
          </w:p>
        </w:tc>
        <w:tc>
          <w:tcPr>
            <w:tcW w:type="dxa" w:w="45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Auto-push the data file to a Git repo or Synology NAS on every save — keeping a versioned history off-device.</w:t>
            </w:r>
          </w:p>
        </w:tc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MED</w:t>
            </w:r>
          </w:p>
        </w:tc>
      </w:tr>
    </w:tbl>
    <w:p>
      <w:pPr>
        <w:spacing w:after="0" w:before="160"/>
      </w:pPr>
    </w:p>
    <w:p>
      <w:pPr>
        <w:pBdr>
          <w:bottom w:val="single" w:color="E2E8F0" w:sz="4" w:space="1"/>
        </w:pBdr>
        <w:spacing w:after="240" w:before="24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293B"/>
          <w:sz w:val="36"/>
          <w:szCs w:val="36"/>
        </w:rPr>
        <w:t xml:space="preserve">Priority Summary</w:t>
      </w:r>
    </w:p>
    <w:p>
      <w:pPr>
        <w:spacing w:after="6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table below ranks the top 6 items to tackle first, based on effort vs. impact: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200"/>
        <w:gridCol w:w="2880"/>
        <w:gridCol w:w="1400"/>
        <w:gridCol w:w="1400"/>
      </w:tblGrid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Local Persistence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Edits are currently lost on page close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Import from Excel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Keeps the app in sync with the spreadsheet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Ping / Reachability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Adds live operational awareness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Proxmox Integration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Auto-discovery removes manual data entry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Service Health Check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Shows at a glance if key services are running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Med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4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Change History</w:t>
            </w:r>
          </w:p>
        </w:tc>
        <w:tc>
          <w:tcPr>
            <w:tcW w:type="dxa" w:w="288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Audit trail for a managed network is essential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Med</w:t>
            </w:r>
          </w:p>
        </w:tc>
      </w:tr>
    </w:tbl>
    <w:p>
      <w:pPr>
        <w:spacing w:after="0" w:before="200"/>
      </w:pPr>
    </w:p>
    <w:p>
      <w:pPr>
        <w:pBdr>
          <w:bottom w:val="single" w:color="E2E8F0" w:sz="4" w:space="1"/>
        </w:pBdr>
        <w:spacing w:after="240" w:before="24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IP Address Manager · Home Network · 192.168.0.0/24 · Jay Allen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4"/>
      </w:pBd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·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IP Address Manager · Product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2026-02-28T14:54:50.213Z</dcterms:created>
  <dcterms:modified xsi:type="dcterms:W3CDTF">2026-02-28T14:54:50.213Z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