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(v1.7) with a SQLite backend, real-time search, tag filtering, sortable table view, editable entries, CSV/Excel import and export,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(v1.7)</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pStyle w:val="ListParagraph"/>
        <w:numPr>
          <w:ilvl w:val="0"/>
          <w:numId w:val="2"/>
        </w:numPr>
        <w:spacing w:after="40" w:before="40"/>
      </w:pPr>
      <w:r>
        <w:rPr>
          <w:rFonts w:ascii="Arial" w:cs="Arial" w:eastAsia="Arial" w:hAnsi="Arial"/>
          <w:color w:val="1E293B"/>
          <w:sz w:val="22"/>
          <w:szCs w:val="22"/>
        </w:rPr>
        <w:t xml:space="preserve">/16 network support — both /24 (e.g. 192.168.1.x) and /16 (e.g. 172.16.x.x) subnet masks are fully supported; DHCP and static ranges accept two-octet host portions for /16 networks</w:t>
      </w:r>
    </w:p>
    <w:p>
      <w:pPr>
        <w:pStyle w:val="ListParagraph"/>
        <w:numPr>
          <w:ilvl w:val="0"/>
          <w:numId w:val="2"/>
        </w:numPr>
        <w:spacing w:after="40" w:before="40"/>
      </w:pPr>
      <w:r>
        <w:rPr>
          <w:rFonts w:ascii="Arial" w:cs="Arial" w:eastAsia="Arial" w:hAnsi="Arial"/>
          <w:color w:val="1E293B"/>
          <w:sz w:val="22"/>
          <w:szCs w:val="22"/>
        </w:rPr>
        <w:t xml:space="preserve">DHCP reservations anywhere on the network — fixed DHCP assignments are no longer constrained to the DHCP pool range; reservations on any subnet (e.g. 172.16.0.x, 172.16.3.x alongside a pool at 172.16.2.x) are correctly classified and badged</w:t>
      </w:r>
    </w:p>
    <w:p>
      <w:pPr>
        <w:pStyle w:val="ListParagraph"/>
        <w:numPr>
          <w:ilvl w:val="0"/>
          <w:numId w:val="2"/>
        </w:numPr>
        <w:spacing w:after="40" w:before="40"/>
      </w:pPr>
      <w:r>
        <w:rPr>
          <w:rFonts w:ascii="Arial" w:cs="Arial" w:eastAsia="Arial" w:hAnsi="Arial"/>
          <w:color w:val="1E293B"/>
          <w:sz w:val="22"/>
          <w:szCs w:val="22"/>
        </w:rPr>
        <w:t xml:space="preserve">Clear All Network Data — Danger Zone in Settings allows wiping all IP entries with a two-step confirmation; persists through the normal save path (SQLite or localStorage)</w:t>
      </w:r>
    </w:p>
    <w:p>
      <w:pPr>
        <w:pStyle w:val="ListParagraph"/>
        <w:numPr>
          <w:ilvl w:val="0"/>
          <w:numId w:val="2"/>
        </w:numPr>
        <w:spacing w:after="40" w:before="40"/>
      </w:pPr>
      <w:r>
        <w:rPr>
          <w:rFonts w:ascii="Arial" w:cs="Arial" w:eastAsia="Arial" w:hAnsi="Arial"/>
          <w:color w:val="1E293B"/>
          <w:sz w:val="22"/>
          <w:szCs w:val="22"/>
        </w:rPr>
        <w:t xml:space="preserve">Subnet auto-normalisation — the subnet field accepts any format (192.168.1.0, 192.168.1, 172.16.0.0/16); trailing zero octets and CIDR suffixes are stripped automatically on save</w:t>
      </w:r>
    </w:p>
    <w:p>
      <w:pPr>
        <w:pStyle w:val="ListParagraph"/>
        <w:numPr>
          <w:ilvl w:val="0"/>
          <w:numId w:val="2"/>
        </w:numPr>
        <w:spacing w:after="40" w:before="40"/>
      </w:pPr>
      <w:r>
        <w:rPr>
          <w:rFonts w:ascii="Arial" w:cs="Arial" w:eastAsia="Arial" w:hAnsi="Arial"/>
          <w:color w:val="1E293B"/>
          <w:sz w:val="22"/>
          <w:szCs w:val="22"/>
        </w:rPr>
        <w:t xml:space="preserve">Bulk selection and bulk edit — checkboxes on every card and table row; selecting items reveals a bulk action bar; the Bulk Edit modal appends tags, overwrites type, or overwrites location across all selected entries at once; a Release button returns all selected IPs to the free pool in one action</w:t>
      </w:r>
    </w:p>
    <w:p>
      <w:pPr>
        <w:pStyle w:val="ListParagraph"/>
        <w:numPr>
          <w:ilvl w:val="0"/>
          <w:numId w:val="2"/>
        </w:numPr>
        <w:spacing w:after="40" w:before="40"/>
      </w:pPr>
      <w:r>
        <w:rPr>
          <w:rFonts w:ascii="Arial" w:cs="Arial" w:eastAsia="Arial" w:hAnsi="Arial"/>
          <w:color w:val="1E293B"/>
          <w:sz w:val="22"/>
          <w:szCs w:val="22"/>
        </w:rPr>
        <w:t xml:space="preserve">Location management — new Locations section in Settings: rename a location across every entry at once, delete a location (clears it from all entries), or add new locations before any entry uses them</w:t>
      </w:r>
    </w:p>
    <w:p>
      <w:pPr>
        <w:pStyle w:val="ListParagraph"/>
        <w:numPr>
          <w:ilvl w:val="0"/>
          <w:numId w:val="2"/>
        </w:numPr>
        <w:spacing w:after="40" w:before="40"/>
      </w:pPr>
      <w:r>
        <w:rPr>
          <w:rFonts w:ascii="Arial" w:cs="Arial" w:eastAsia="Arial" w:hAnsi="Arial"/>
          <w:color w:val="1E293B"/>
          <w:sz w:val="22"/>
          <w:szCs w:val="22"/>
        </w:rPr>
        <w:t xml:space="preserve">Free IPs in main list — free static IPs are computed from the static range minus assigned entries and appear as searchable Available cards and rows in the main view; clicking one opens the claim dialog directly</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and Keyboard Shortcuts all shipped in v1.4–v1.7. The only remaining Phase 1 item is PWA/Offline Support.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Add a service worker so the app works offline and can be installed to the home screen like a native app.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Allow a single host/VM to have more than one IP address — e.g. a server on two VLANs, a VM with a management NIC and a data NIC, or a container with both a static and a DHCP lease. Prerequisite for VLAN support done properly.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Run periodic ping sweeps (via the existing Node backend) to show which IPs are currently online with a live status indicator.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Integration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Read the Proxmox API to auto-discover VMs and LXCs with their IPs, auto-populating or flagging mismatches.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Validation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Attempt to resolve the hostname for each entry and flag mismatches between the stored IP and the resolved address.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Simple login so the tool can be exposed on a subdomain (e.g. ipmanager.the-allens.uk) without being publicly writable.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Keyboard Shortcuts, /16 network support, DHCP reservations anywhere, Clear All Data, subnet auto-normalisation, bulk selection and bulk edit, location management, and free IPs in the main list have all shipped (v1.4–v1.7). The iPad native app is in active development.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Prerequisite for VLANs; real-world need for multi-NIC servers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Adds live operational awareness with no new infrastructure</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Install to home screen; works without network access</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