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33AE3" w14:textId="77777777" w:rsidR="00033449" w:rsidRPr="00033449" w:rsidRDefault="00033449" w:rsidP="00A0330D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033449">
        <w:rPr>
          <w:rFonts w:ascii="Times New Roman" w:hAnsi="Times New Roman" w:cs="Times New Roman"/>
          <w:sz w:val="22"/>
        </w:rPr>
        <w:t>ECE697 GC Paper Review:</w:t>
      </w:r>
    </w:p>
    <w:p w14:paraId="6336E477" w14:textId="77777777" w:rsidR="007C3080" w:rsidRDefault="00033449" w:rsidP="00A0330D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033449">
        <w:rPr>
          <w:rFonts w:ascii="Times New Roman" w:hAnsi="Times New Roman" w:cs="Times New Roman"/>
          <w:sz w:val="22"/>
        </w:rPr>
        <w:t>Power Provisioning for a Warehouse-sized Computer</w:t>
      </w:r>
    </w:p>
    <w:p w14:paraId="4BE78671" w14:textId="77777777" w:rsidR="00033449" w:rsidRDefault="00033449" w:rsidP="00A0330D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Zhefan Lin</w:t>
      </w:r>
    </w:p>
    <w:p w14:paraId="4D453EDA" w14:textId="418B44BD" w:rsidR="00EF039B" w:rsidRPr="00EF039B" w:rsidRDefault="005F55DF" w:rsidP="00A0330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2"/>
        </w:rPr>
      </w:pPr>
      <w:r w:rsidRPr="00EF039B">
        <w:rPr>
          <w:rFonts w:ascii="Times New Roman" w:hAnsi="Times New Roman" w:cs="Times New Roman" w:hint="eastAsia"/>
          <w:b/>
          <w:sz w:val="22"/>
        </w:rPr>
        <w:t>Summary</w:t>
      </w:r>
    </w:p>
    <w:p w14:paraId="2C297591" w14:textId="43AC56EC" w:rsidR="005F55DF" w:rsidRDefault="005F55DF" w:rsidP="00A0330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This paper </w:t>
      </w:r>
      <w:r w:rsidR="00BB320D" w:rsidRPr="00BB320D">
        <w:rPr>
          <w:rFonts w:ascii="Times New Roman" w:hAnsi="Times New Roman" w:cs="Times New Roman"/>
          <w:sz w:val="22"/>
        </w:rPr>
        <w:t>present</w:t>
      </w:r>
      <w:r>
        <w:rPr>
          <w:rFonts w:ascii="Times New Roman" w:hAnsi="Times New Roman" w:cs="Times New Roman"/>
          <w:sz w:val="22"/>
        </w:rPr>
        <w:t>s</w:t>
      </w:r>
      <w:r w:rsidR="00BB320D" w:rsidRPr="00BB320D">
        <w:rPr>
          <w:rFonts w:ascii="Times New Roman" w:hAnsi="Times New Roman" w:cs="Times New Roman"/>
          <w:sz w:val="22"/>
        </w:rPr>
        <w:t xml:space="preserve"> the aggreg</w:t>
      </w:r>
      <w:r w:rsidR="00BB320D">
        <w:rPr>
          <w:rFonts w:ascii="Times New Roman" w:hAnsi="Times New Roman" w:cs="Times New Roman"/>
          <w:sz w:val="22"/>
        </w:rPr>
        <w:t>ate power usage characteristics</w:t>
      </w:r>
      <w:r w:rsidR="00BB320D">
        <w:rPr>
          <w:rFonts w:ascii="Times New Roman" w:hAnsi="Times New Roman" w:cs="Times New Roman" w:hint="eastAsia"/>
          <w:sz w:val="22"/>
        </w:rPr>
        <w:t xml:space="preserve"> </w:t>
      </w:r>
      <w:r w:rsidR="00BB320D" w:rsidRPr="00BB320D">
        <w:rPr>
          <w:rFonts w:ascii="Times New Roman" w:hAnsi="Times New Roman" w:cs="Times New Roman"/>
          <w:sz w:val="22"/>
        </w:rPr>
        <w:t>of large collections of servers (up to 15 thousand) for different</w:t>
      </w:r>
      <w:r w:rsidR="00BB320D">
        <w:rPr>
          <w:rFonts w:ascii="Times New Roman" w:hAnsi="Times New Roman" w:cs="Times New Roman" w:hint="eastAsia"/>
          <w:sz w:val="22"/>
        </w:rPr>
        <w:t xml:space="preserve"> </w:t>
      </w:r>
      <w:r w:rsidR="00BB320D" w:rsidRPr="00BB320D">
        <w:rPr>
          <w:rFonts w:ascii="Times New Roman" w:hAnsi="Times New Roman" w:cs="Times New Roman"/>
          <w:sz w:val="22"/>
        </w:rPr>
        <w:t>classes of applications over a period of approximately six</w:t>
      </w:r>
      <w:r w:rsidR="00BB320D">
        <w:rPr>
          <w:rFonts w:ascii="Times New Roman" w:hAnsi="Times New Roman" w:cs="Times New Roman" w:hint="eastAsia"/>
          <w:sz w:val="22"/>
        </w:rPr>
        <w:t xml:space="preserve"> </w:t>
      </w:r>
      <w:r w:rsidR="00BB320D" w:rsidRPr="00BB320D">
        <w:rPr>
          <w:rFonts w:ascii="Times New Roman" w:hAnsi="Times New Roman" w:cs="Times New Roman"/>
          <w:sz w:val="22"/>
        </w:rPr>
        <w:t xml:space="preserve">months. Those observations allow </w:t>
      </w:r>
      <w:r>
        <w:rPr>
          <w:rFonts w:ascii="Times New Roman" w:hAnsi="Times New Roman" w:cs="Times New Roman"/>
          <w:sz w:val="22"/>
        </w:rPr>
        <w:t>authors</w:t>
      </w:r>
      <w:r w:rsidR="00BB320D" w:rsidRPr="00BB320D">
        <w:rPr>
          <w:rFonts w:ascii="Times New Roman" w:hAnsi="Times New Roman" w:cs="Times New Roman"/>
          <w:sz w:val="22"/>
        </w:rPr>
        <w:t xml:space="preserve"> to evaluate </w:t>
      </w:r>
      <w:r w:rsidR="00496F82">
        <w:rPr>
          <w:rFonts w:ascii="Times New Roman" w:hAnsi="Times New Roman" w:cs="Times New Roman"/>
          <w:sz w:val="22"/>
        </w:rPr>
        <w:t>possibility</w:t>
      </w:r>
      <w:r w:rsidR="00BB320D" w:rsidRPr="00BB320D">
        <w:rPr>
          <w:rFonts w:ascii="Times New Roman" w:hAnsi="Times New Roman" w:cs="Times New Roman"/>
          <w:sz w:val="22"/>
        </w:rPr>
        <w:t xml:space="preserve"> for</w:t>
      </w:r>
      <w:r w:rsidR="00BB320D">
        <w:rPr>
          <w:rFonts w:ascii="Times New Roman" w:hAnsi="Times New Roman" w:cs="Times New Roman" w:hint="eastAsia"/>
          <w:sz w:val="22"/>
        </w:rPr>
        <w:t xml:space="preserve"> </w:t>
      </w:r>
      <w:r w:rsidR="00BB320D" w:rsidRPr="00BB320D">
        <w:rPr>
          <w:rFonts w:ascii="Times New Roman" w:hAnsi="Times New Roman" w:cs="Times New Roman"/>
          <w:sz w:val="22"/>
        </w:rPr>
        <w:t>maximizing the use of the deployed power capacity of datacenters,</w:t>
      </w:r>
      <w:r w:rsidR="00BB320D">
        <w:rPr>
          <w:rFonts w:ascii="Times New Roman" w:hAnsi="Times New Roman" w:cs="Times New Roman" w:hint="eastAsia"/>
          <w:sz w:val="22"/>
        </w:rPr>
        <w:t xml:space="preserve"> </w:t>
      </w:r>
      <w:r w:rsidR="00BB320D" w:rsidRPr="00BB320D">
        <w:rPr>
          <w:rFonts w:ascii="Times New Roman" w:hAnsi="Times New Roman" w:cs="Times New Roman"/>
          <w:sz w:val="22"/>
        </w:rPr>
        <w:t xml:space="preserve">and assess the risks of over-subscribing it. </w:t>
      </w:r>
      <w:r>
        <w:rPr>
          <w:rFonts w:ascii="Times New Roman" w:hAnsi="Times New Roman" w:cs="Times New Roman"/>
          <w:sz w:val="22"/>
        </w:rPr>
        <w:t>It foun</w:t>
      </w:r>
      <w:r w:rsidR="00BB320D" w:rsidRPr="00BB320D">
        <w:rPr>
          <w:rFonts w:ascii="Times New Roman" w:hAnsi="Times New Roman" w:cs="Times New Roman"/>
          <w:sz w:val="22"/>
        </w:rPr>
        <w:t>d that even in</w:t>
      </w:r>
      <w:r w:rsidR="00BB320D">
        <w:rPr>
          <w:rFonts w:ascii="Times New Roman" w:hAnsi="Times New Roman" w:cs="Times New Roman" w:hint="eastAsia"/>
          <w:sz w:val="22"/>
        </w:rPr>
        <w:t xml:space="preserve"> </w:t>
      </w:r>
      <w:r w:rsidR="00BB320D" w:rsidRPr="00BB320D">
        <w:rPr>
          <w:rFonts w:ascii="Times New Roman" w:hAnsi="Times New Roman" w:cs="Times New Roman"/>
          <w:sz w:val="22"/>
        </w:rPr>
        <w:t>well-tuned applications there is a noticeable gap (7 - 16%) between</w:t>
      </w:r>
      <w:r w:rsidR="00BB320D">
        <w:rPr>
          <w:rFonts w:ascii="Times New Roman" w:hAnsi="Times New Roman" w:cs="Times New Roman" w:hint="eastAsia"/>
          <w:sz w:val="22"/>
        </w:rPr>
        <w:t xml:space="preserve"> </w:t>
      </w:r>
      <w:r w:rsidR="00BB320D" w:rsidRPr="00BB320D">
        <w:rPr>
          <w:rFonts w:ascii="Times New Roman" w:hAnsi="Times New Roman" w:cs="Times New Roman"/>
          <w:sz w:val="22"/>
        </w:rPr>
        <w:t>achieved and theoretical aggregate peak power usage at the cluster</w:t>
      </w:r>
      <w:r w:rsidR="00BB320D">
        <w:rPr>
          <w:rFonts w:ascii="Times New Roman" w:hAnsi="Times New Roman" w:cs="Times New Roman" w:hint="eastAsia"/>
          <w:sz w:val="22"/>
        </w:rPr>
        <w:t xml:space="preserve"> </w:t>
      </w:r>
      <w:r w:rsidR="00BB320D" w:rsidRPr="00BB320D">
        <w:rPr>
          <w:rFonts w:ascii="Times New Roman" w:hAnsi="Times New Roman" w:cs="Times New Roman"/>
          <w:sz w:val="22"/>
        </w:rPr>
        <w:t>level (thousands of servers). The gap grows to almost 40% in whole</w:t>
      </w:r>
      <w:r w:rsidR="00BB320D">
        <w:rPr>
          <w:rFonts w:ascii="Times New Roman" w:hAnsi="Times New Roman" w:cs="Times New Roman" w:hint="eastAsia"/>
          <w:sz w:val="22"/>
        </w:rPr>
        <w:t xml:space="preserve"> </w:t>
      </w:r>
      <w:r w:rsidR="00BB320D" w:rsidRPr="00BB320D">
        <w:rPr>
          <w:rFonts w:ascii="Times New Roman" w:hAnsi="Times New Roman" w:cs="Times New Roman"/>
          <w:sz w:val="22"/>
        </w:rPr>
        <w:t>datacenters. This headroom can be used to deploy additional compute</w:t>
      </w:r>
      <w:r w:rsidR="00BB320D">
        <w:rPr>
          <w:rFonts w:ascii="Times New Roman" w:hAnsi="Times New Roman" w:cs="Times New Roman" w:hint="eastAsia"/>
          <w:sz w:val="22"/>
        </w:rPr>
        <w:t xml:space="preserve"> </w:t>
      </w:r>
      <w:r w:rsidR="00BB320D" w:rsidRPr="00BB320D">
        <w:rPr>
          <w:rFonts w:ascii="Times New Roman" w:hAnsi="Times New Roman" w:cs="Times New Roman"/>
          <w:sz w:val="22"/>
        </w:rPr>
        <w:t>equipment within the same power budget with minimal risk</w:t>
      </w:r>
      <w:r w:rsidR="00BB320D">
        <w:rPr>
          <w:rFonts w:ascii="Times New Roman" w:hAnsi="Times New Roman" w:cs="Times New Roman" w:hint="eastAsia"/>
          <w:sz w:val="22"/>
        </w:rPr>
        <w:t xml:space="preserve"> </w:t>
      </w:r>
      <w:r w:rsidR="00BB320D" w:rsidRPr="00BB320D">
        <w:rPr>
          <w:rFonts w:ascii="Times New Roman" w:hAnsi="Times New Roman" w:cs="Times New Roman"/>
          <w:sz w:val="22"/>
        </w:rPr>
        <w:t xml:space="preserve">of exceeding it. </w:t>
      </w:r>
      <w:r>
        <w:rPr>
          <w:rFonts w:ascii="Times New Roman" w:hAnsi="Times New Roman" w:cs="Times New Roman"/>
          <w:sz w:val="22"/>
        </w:rPr>
        <w:t xml:space="preserve">In this paper, author uses </w:t>
      </w:r>
      <w:r w:rsidR="00496F82">
        <w:rPr>
          <w:rFonts w:ascii="Times New Roman" w:hAnsi="Times New Roman" w:cs="Times New Roman"/>
          <w:sz w:val="22"/>
        </w:rPr>
        <w:t>their</w:t>
      </w:r>
      <w:r w:rsidR="00BB320D" w:rsidRPr="00BB320D">
        <w:rPr>
          <w:rFonts w:ascii="Times New Roman" w:hAnsi="Times New Roman" w:cs="Times New Roman"/>
          <w:sz w:val="22"/>
        </w:rPr>
        <w:t xml:space="preserve"> modeling framework to estimate the</w:t>
      </w:r>
      <w:r w:rsidR="00BB320D">
        <w:rPr>
          <w:rFonts w:ascii="Times New Roman" w:hAnsi="Times New Roman" w:cs="Times New Roman" w:hint="eastAsia"/>
          <w:sz w:val="22"/>
        </w:rPr>
        <w:t xml:space="preserve"> </w:t>
      </w:r>
      <w:r w:rsidR="00BB320D" w:rsidRPr="00BB320D">
        <w:rPr>
          <w:rFonts w:ascii="Times New Roman" w:hAnsi="Times New Roman" w:cs="Times New Roman"/>
          <w:sz w:val="22"/>
        </w:rPr>
        <w:t>potential of power management schemes to reduce peak power and</w:t>
      </w:r>
      <w:r w:rsidR="00BB320D">
        <w:rPr>
          <w:rFonts w:ascii="Times New Roman" w:hAnsi="Times New Roman" w:cs="Times New Roman" w:hint="eastAsia"/>
          <w:sz w:val="22"/>
        </w:rPr>
        <w:t xml:space="preserve"> </w:t>
      </w:r>
      <w:r w:rsidR="00BB320D" w:rsidRPr="00BB320D">
        <w:rPr>
          <w:rFonts w:ascii="Times New Roman" w:hAnsi="Times New Roman" w:cs="Times New Roman"/>
          <w:sz w:val="22"/>
        </w:rPr>
        <w:t xml:space="preserve">energy usage. </w:t>
      </w:r>
      <w:r>
        <w:rPr>
          <w:rFonts w:ascii="Times New Roman" w:hAnsi="Times New Roman" w:cs="Times New Roman"/>
          <w:sz w:val="22"/>
        </w:rPr>
        <w:t>They</w:t>
      </w:r>
      <w:r w:rsidR="00BB320D" w:rsidRPr="00BB320D">
        <w:rPr>
          <w:rFonts w:ascii="Times New Roman" w:hAnsi="Times New Roman" w:cs="Times New Roman"/>
          <w:sz w:val="22"/>
        </w:rPr>
        <w:t xml:space="preserve"> find that the opportunities for power and energy</w:t>
      </w:r>
      <w:r w:rsidR="00BB320D">
        <w:rPr>
          <w:rFonts w:ascii="Times New Roman" w:hAnsi="Times New Roman" w:cs="Times New Roman" w:hint="eastAsia"/>
          <w:sz w:val="22"/>
        </w:rPr>
        <w:t xml:space="preserve"> </w:t>
      </w:r>
      <w:r w:rsidR="00BB320D" w:rsidRPr="00BB320D">
        <w:rPr>
          <w:rFonts w:ascii="Times New Roman" w:hAnsi="Times New Roman" w:cs="Times New Roman"/>
          <w:sz w:val="22"/>
        </w:rPr>
        <w:t>savings are significant, but greater at the cluster-level (thousands of</w:t>
      </w:r>
      <w:r w:rsidR="00BB320D">
        <w:rPr>
          <w:rFonts w:ascii="Times New Roman" w:hAnsi="Times New Roman" w:cs="Times New Roman" w:hint="eastAsia"/>
          <w:sz w:val="22"/>
        </w:rPr>
        <w:t xml:space="preserve"> </w:t>
      </w:r>
      <w:r w:rsidR="00BB320D" w:rsidRPr="00BB320D">
        <w:rPr>
          <w:rFonts w:ascii="Times New Roman" w:hAnsi="Times New Roman" w:cs="Times New Roman"/>
          <w:sz w:val="22"/>
        </w:rPr>
        <w:t xml:space="preserve">servers) than at the rack-level (tens). </w:t>
      </w:r>
      <w:r w:rsidR="00496F82"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/>
          <w:sz w:val="22"/>
        </w:rPr>
        <w:t>hey</w:t>
      </w:r>
      <w:r w:rsidR="00BB320D" w:rsidRPr="00BB320D">
        <w:rPr>
          <w:rFonts w:ascii="Times New Roman" w:hAnsi="Times New Roman" w:cs="Times New Roman"/>
          <w:sz w:val="22"/>
        </w:rPr>
        <w:t xml:space="preserve"> argue that systems</w:t>
      </w:r>
      <w:r w:rsidR="00BB320D">
        <w:rPr>
          <w:rFonts w:ascii="Times New Roman" w:hAnsi="Times New Roman" w:cs="Times New Roman" w:hint="eastAsia"/>
          <w:sz w:val="22"/>
        </w:rPr>
        <w:t xml:space="preserve"> </w:t>
      </w:r>
      <w:r w:rsidR="00BB320D" w:rsidRPr="00BB320D">
        <w:rPr>
          <w:rFonts w:ascii="Times New Roman" w:hAnsi="Times New Roman" w:cs="Times New Roman"/>
          <w:sz w:val="22"/>
        </w:rPr>
        <w:t>need to be power efficient across the activity range, and not only at</w:t>
      </w:r>
      <w:r w:rsidR="00BB320D">
        <w:rPr>
          <w:rFonts w:ascii="Times New Roman" w:hAnsi="Times New Roman" w:cs="Times New Roman" w:hint="eastAsia"/>
          <w:sz w:val="22"/>
        </w:rPr>
        <w:t xml:space="preserve"> </w:t>
      </w:r>
      <w:r w:rsidR="00BB320D" w:rsidRPr="00BB320D">
        <w:rPr>
          <w:rFonts w:ascii="Times New Roman" w:hAnsi="Times New Roman" w:cs="Times New Roman"/>
          <w:sz w:val="22"/>
        </w:rPr>
        <w:t>peak performance levels.</w:t>
      </w:r>
    </w:p>
    <w:p w14:paraId="24918FE7" w14:textId="3FDE104C" w:rsidR="001D2C83" w:rsidRPr="001D2C83" w:rsidRDefault="003957D8" w:rsidP="00A0330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1D2C83" w:rsidRPr="001D2C83">
        <w:rPr>
          <w:rFonts w:ascii="Times New Roman" w:hAnsi="Times New Roman" w:cs="Times New Roman"/>
          <w:sz w:val="22"/>
        </w:rPr>
        <w:t xml:space="preserve">his paper </w:t>
      </w:r>
      <w:r w:rsidR="00496F82">
        <w:rPr>
          <w:rFonts w:ascii="Times New Roman" w:hAnsi="Times New Roman" w:cs="Times New Roman"/>
          <w:sz w:val="22"/>
        </w:rPr>
        <w:t>indicate</w:t>
      </w:r>
      <w:r>
        <w:rPr>
          <w:rFonts w:ascii="Times New Roman" w:hAnsi="Times New Roman" w:cs="Times New Roman"/>
          <w:sz w:val="22"/>
        </w:rPr>
        <w:t>s</w:t>
      </w:r>
      <w:r w:rsidR="001D2C83" w:rsidRPr="001D2C83">
        <w:rPr>
          <w:rFonts w:ascii="Times New Roman" w:hAnsi="Times New Roman" w:cs="Times New Roman"/>
          <w:sz w:val="22"/>
        </w:rPr>
        <w:t xml:space="preserve"> how power</w:t>
      </w:r>
      <w:r w:rsidR="001D2C83">
        <w:rPr>
          <w:rFonts w:ascii="Times New Roman" w:hAnsi="Times New Roman" w:cs="Times New Roman"/>
          <w:sz w:val="22"/>
        </w:rPr>
        <w:t xml:space="preserve"> usage varies over time, and as </w:t>
      </w:r>
      <w:r w:rsidR="001D2C83" w:rsidRPr="001D2C83">
        <w:rPr>
          <w:rFonts w:ascii="Times New Roman" w:hAnsi="Times New Roman" w:cs="Times New Roman"/>
          <w:sz w:val="22"/>
        </w:rPr>
        <w:t>the number of machines increases from individual racks to clusters</w:t>
      </w:r>
      <w:r w:rsidR="001D2C83">
        <w:rPr>
          <w:rFonts w:ascii="Times New Roman" w:hAnsi="Times New Roman" w:cs="Times New Roman"/>
          <w:sz w:val="22"/>
        </w:rPr>
        <w:t xml:space="preserve"> </w:t>
      </w:r>
      <w:r w:rsidR="001D2C83" w:rsidRPr="001D2C83">
        <w:rPr>
          <w:rFonts w:ascii="Times New Roman" w:hAnsi="Times New Roman" w:cs="Times New Roman"/>
          <w:sz w:val="22"/>
        </w:rPr>
        <w:t>of up to five thousand servers. By using multiple production workloads,</w:t>
      </w:r>
      <w:r w:rsidR="001D2C83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the quantization in this study shows</w:t>
      </w:r>
      <w:r w:rsidR="001D2C83" w:rsidRPr="001D2C83">
        <w:rPr>
          <w:rFonts w:ascii="Times New Roman" w:hAnsi="Times New Roman" w:cs="Times New Roman"/>
          <w:sz w:val="22"/>
        </w:rPr>
        <w:t xml:space="preserve"> how power usage patterns are</w:t>
      </w:r>
      <w:r w:rsidR="001D2C83">
        <w:rPr>
          <w:rFonts w:ascii="Times New Roman" w:hAnsi="Times New Roman" w:cs="Times New Roman"/>
          <w:sz w:val="22"/>
        </w:rPr>
        <w:t xml:space="preserve"> </w:t>
      </w:r>
      <w:r w:rsidR="001D2C83" w:rsidRPr="001D2C83">
        <w:rPr>
          <w:rFonts w:ascii="Times New Roman" w:hAnsi="Times New Roman" w:cs="Times New Roman"/>
          <w:sz w:val="22"/>
        </w:rPr>
        <w:t>affected by workload choice. The understanding of power usage</w:t>
      </w:r>
      <w:r w:rsidR="001D2C83">
        <w:rPr>
          <w:rFonts w:ascii="Times New Roman" w:hAnsi="Times New Roman" w:cs="Times New Roman"/>
          <w:sz w:val="22"/>
        </w:rPr>
        <w:t xml:space="preserve"> </w:t>
      </w:r>
      <w:r w:rsidR="001D2C83" w:rsidRPr="001D2C83">
        <w:rPr>
          <w:rFonts w:ascii="Times New Roman" w:hAnsi="Times New Roman" w:cs="Times New Roman"/>
          <w:sz w:val="22"/>
        </w:rPr>
        <w:t xml:space="preserve">dynamics </w:t>
      </w:r>
      <w:r w:rsidR="000A45C1">
        <w:rPr>
          <w:rFonts w:ascii="Times New Roman" w:hAnsi="Times New Roman" w:cs="Times New Roman"/>
          <w:sz w:val="22"/>
        </w:rPr>
        <w:t>mean</w:t>
      </w:r>
      <w:r w:rsidR="001D2C83" w:rsidRPr="001D2C83">
        <w:rPr>
          <w:rFonts w:ascii="Times New Roman" w:hAnsi="Times New Roman" w:cs="Times New Roman"/>
          <w:sz w:val="22"/>
        </w:rPr>
        <w:t xml:space="preserve"> the</w:t>
      </w:r>
      <w:r w:rsidR="000A45C1">
        <w:rPr>
          <w:rFonts w:ascii="Times New Roman" w:hAnsi="Times New Roman" w:cs="Times New Roman"/>
          <w:sz w:val="22"/>
        </w:rPr>
        <w:t xml:space="preserve"> optimization</w:t>
      </w:r>
      <w:r w:rsidR="001D2C83" w:rsidRPr="001D2C83">
        <w:rPr>
          <w:rFonts w:ascii="Times New Roman" w:hAnsi="Times New Roman" w:cs="Times New Roman"/>
          <w:sz w:val="22"/>
        </w:rPr>
        <w:t xml:space="preserve"> of power management and provisioning</w:t>
      </w:r>
      <w:r w:rsidR="001D2C83">
        <w:rPr>
          <w:rFonts w:ascii="Times New Roman" w:hAnsi="Times New Roman" w:cs="Times New Roman"/>
          <w:sz w:val="22"/>
        </w:rPr>
        <w:t xml:space="preserve"> </w:t>
      </w:r>
      <w:r w:rsidR="001D2C83" w:rsidRPr="001D2C83">
        <w:rPr>
          <w:rFonts w:ascii="Times New Roman" w:hAnsi="Times New Roman" w:cs="Times New Roman"/>
          <w:sz w:val="22"/>
        </w:rPr>
        <w:t xml:space="preserve">policies, as well as quantify the </w:t>
      </w:r>
      <w:r w:rsidR="001D2C83" w:rsidRPr="001D2C83">
        <w:rPr>
          <w:rFonts w:ascii="Times New Roman" w:hAnsi="Times New Roman" w:cs="Times New Roman"/>
          <w:sz w:val="22"/>
        </w:rPr>
        <w:lastRenderedPageBreak/>
        <w:t>potential impact of power</w:t>
      </w:r>
      <w:r w:rsidR="001D2C83">
        <w:rPr>
          <w:rFonts w:ascii="Times New Roman" w:hAnsi="Times New Roman" w:cs="Times New Roman"/>
          <w:sz w:val="22"/>
        </w:rPr>
        <w:t xml:space="preserve"> </w:t>
      </w:r>
      <w:r w:rsidR="000A45C1">
        <w:rPr>
          <w:rFonts w:ascii="Times New Roman" w:hAnsi="Times New Roman" w:cs="Times New Roman"/>
          <w:sz w:val="22"/>
        </w:rPr>
        <w:t xml:space="preserve">and energy reduction. </w:t>
      </w:r>
    </w:p>
    <w:p w14:paraId="6490A578" w14:textId="0D3A50B7" w:rsidR="001D2C83" w:rsidRDefault="00890172" w:rsidP="00A0330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This paper also argues</w:t>
      </w:r>
      <w:r w:rsidR="001D2C83">
        <w:rPr>
          <w:rFonts w:ascii="Times New Roman" w:hAnsi="Times New Roman" w:cs="Times New Roman"/>
          <w:sz w:val="22"/>
        </w:rPr>
        <w:t xml:space="preserve"> that nameplate ratings are of </w:t>
      </w:r>
      <w:r>
        <w:rPr>
          <w:rFonts w:ascii="Times New Roman" w:hAnsi="Times New Roman" w:cs="Times New Roman"/>
          <w:sz w:val="22"/>
        </w:rPr>
        <w:t>little use in power provision in datacenter,</w:t>
      </w:r>
      <w:r w:rsidR="001D2C83" w:rsidRPr="001D2C83">
        <w:rPr>
          <w:rFonts w:ascii="Times New Roman" w:hAnsi="Times New Roman" w:cs="Times New Roman"/>
          <w:sz w:val="22"/>
        </w:rPr>
        <w:t xml:space="preserve"> as they tend to grossly overestimate</w:t>
      </w:r>
      <w:r w:rsidR="001D2C83">
        <w:rPr>
          <w:rFonts w:ascii="Times New Roman" w:hAnsi="Times New Roman" w:cs="Times New Roman"/>
          <w:sz w:val="22"/>
        </w:rPr>
        <w:t xml:space="preserve"> </w:t>
      </w:r>
      <w:r w:rsidR="001D2C83" w:rsidRPr="001D2C83">
        <w:rPr>
          <w:rFonts w:ascii="Times New Roman" w:hAnsi="Times New Roman" w:cs="Times New Roman"/>
          <w:sz w:val="22"/>
        </w:rPr>
        <w:t>actual maximum usage. Using a more realistic peak power</w:t>
      </w:r>
      <w:r w:rsidR="001D2C83">
        <w:rPr>
          <w:rFonts w:ascii="Times New Roman" w:hAnsi="Times New Roman" w:cs="Times New Roman"/>
          <w:sz w:val="22"/>
        </w:rPr>
        <w:t xml:space="preserve"> </w:t>
      </w:r>
      <w:r w:rsidR="001D2C83" w:rsidRPr="001D2C83">
        <w:rPr>
          <w:rFonts w:ascii="Times New Roman" w:hAnsi="Times New Roman" w:cs="Times New Roman"/>
          <w:sz w:val="22"/>
        </w:rPr>
        <w:t>definition</w:t>
      </w:r>
      <w:r>
        <w:rPr>
          <w:rFonts w:ascii="Times New Roman" w:hAnsi="Times New Roman" w:cs="Times New Roman"/>
          <w:sz w:val="22"/>
        </w:rPr>
        <w:t xml:space="preserve"> from this paper, it was</w:t>
      </w:r>
      <w:r w:rsidR="001D2C83" w:rsidRPr="001D2C83">
        <w:rPr>
          <w:rFonts w:ascii="Times New Roman" w:hAnsi="Times New Roman" w:cs="Times New Roman"/>
          <w:sz w:val="22"/>
        </w:rPr>
        <w:t xml:space="preserve"> able to quantify the gaps between maximum</w:t>
      </w:r>
      <w:r w:rsidR="001D2C83">
        <w:rPr>
          <w:rFonts w:ascii="Times New Roman" w:hAnsi="Times New Roman" w:cs="Times New Roman"/>
          <w:sz w:val="22"/>
        </w:rPr>
        <w:t xml:space="preserve"> </w:t>
      </w:r>
      <w:r w:rsidR="001D2C83" w:rsidRPr="001D2C83">
        <w:rPr>
          <w:rFonts w:ascii="Times New Roman" w:hAnsi="Times New Roman" w:cs="Times New Roman"/>
          <w:sz w:val="22"/>
        </w:rPr>
        <w:t>achieved and maximum theoretical power consumption of groups</w:t>
      </w:r>
      <w:r w:rsidR="001D2C83">
        <w:rPr>
          <w:rFonts w:ascii="Times New Roman" w:hAnsi="Times New Roman" w:cs="Times New Roman"/>
          <w:sz w:val="22"/>
        </w:rPr>
        <w:t xml:space="preserve"> </w:t>
      </w:r>
      <w:r w:rsidR="001D2C83" w:rsidRPr="001D2C83">
        <w:rPr>
          <w:rFonts w:ascii="Times New Roman" w:hAnsi="Times New Roman" w:cs="Times New Roman"/>
          <w:sz w:val="22"/>
        </w:rPr>
        <w:t>of machines. These gaps would allow hosting between 7% and</w:t>
      </w:r>
      <w:r w:rsidR="001D2C83">
        <w:rPr>
          <w:rFonts w:ascii="Times New Roman" w:hAnsi="Times New Roman" w:cs="Times New Roman"/>
          <w:sz w:val="22"/>
        </w:rPr>
        <w:t xml:space="preserve"> </w:t>
      </w:r>
      <w:r w:rsidR="001D2C83" w:rsidRPr="001D2C83">
        <w:rPr>
          <w:rFonts w:ascii="Times New Roman" w:hAnsi="Times New Roman" w:cs="Times New Roman"/>
          <w:sz w:val="22"/>
        </w:rPr>
        <w:t>16% more computing equipment for individual (well-tuned) applications,</w:t>
      </w:r>
      <w:r w:rsidR="001D2C83">
        <w:rPr>
          <w:rFonts w:ascii="Times New Roman" w:hAnsi="Times New Roman" w:cs="Times New Roman"/>
          <w:sz w:val="22"/>
        </w:rPr>
        <w:t xml:space="preserve"> </w:t>
      </w:r>
      <w:r w:rsidR="001D2C83" w:rsidRPr="001D2C83">
        <w:rPr>
          <w:rFonts w:ascii="Times New Roman" w:hAnsi="Times New Roman" w:cs="Times New Roman"/>
          <w:sz w:val="22"/>
        </w:rPr>
        <w:t>and as much as 39% in a real datacenter running a mix</w:t>
      </w:r>
      <w:r w:rsidR="001D2C83">
        <w:rPr>
          <w:rFonts w:ascii="Times New Roman" w:hAnsi="Times New Roman" w:cs="Times New Roman"/>
          <w:sz w:val="22"/>
        </w:rPr>
        <w:t xml:space="preserve"> </w:t>
      </w:r>
      <w:r w:rsidR="001D2C83" w:rsidRPr="001D2C83">
        <w:rPr>
          <w:rFonts w:ascii="Times New Roman" w:hAnsi="Times New Roman" w:cs="Times New Roman"/>
          <w:sz w:val="22"/>
        </w:rPr>
        <w:t>of applications, through careful over-subscription of the datacenter</w:t>
      </w:r>
      <w:r w:rsidR="001D2C83">
        <w:rPr>
          <w:rFonts w:ascii="Times New Roman" w:hAnsi="Times New Roman" w:cs="Times New Roman"/>
          <w:sz w:val="22"/>
        </w:rPr>
        <w:t xml:space="preserve"> </w:t>
      </w:r>
      <w:r w:rsidR="001D2C83" w:rsidRPr="001D2C83">
        <w:rPr>
          <w:rFonts w:ascii="Times New Roman" w:hAnsi="Times New Roman" w:cs="Times New Roman"/>
          <w:sz w:val="22"/>
        </w:rPr>
        <w:t xml:space="preserve">power budget. </w:t>
      </w:r>
      <w:r>
        <w:rPr>
          <w:rFonts w:ascii="Times New Roman" w:hAnsi="Times New Roman" w:cs="Times New Roman"/>
          <w:sz w:val="22"/>
        </w:rPr>
        <w:t>It proves that p</w:t>
      </w:r>
      <w:r w:rsidRPr="001D2C83">
        <w:rPr>
          <w:rFonts w:ascii="Times New Roman" w:hAnsi="Times New Roman" w:cs="Times New Roman"/>
          <w:sz w:val="22"/>
        </w:rPr>
        <w:t>ower-capping</w:t>
      </w:r>
      <w:r w:rsidR="001D2C83" w:rsidRPr="001D2C83">
        <w:rPr>
          <w:rFonts w:ascii="Times New Roman" w:hAnsi="Times New Roman" w:cs="Times New Roman"/>
          <w:sz w:val="22"/>
        </w:rPr>
        <w:t xml:space="preserve"> mechanisms can </w:t>
      </w:r>
      <w:r>
        <w:rPr>
          <w:rFonts w:ascii="Times New Roman" w:hAnsi="Times New Roman" w:cs="Times New Roman"/>
          <w:sz w:val="22"/>
        </w:rPr>
        <w:t>act</w:t>
      </w:r>
      <w:r w:rsidR="001D2C83" w:rsidRPr="001D2C83">
        <w:rPr>
          <w:rFonts w:ascii="Times New Roman" w:hAnsi="Times New Roman" w:cs="Times New Roman"/>
          <w:sz w:val="22"/>
        </w:rPr>
        <w:t xml:space="preserve"> as a safety</w:t>
      </w:r>
      <w:r w:rsidR="001D2C83">
        <w:rPr>
          <w:rFonts w:ascii="Times New Roman" w:hAnsi="Times New Roman" w:cs="Times New Roman"/>
          <w:sz w:val="22"/>
        </w:rPr>
        <w:t xml:space="preserve"> </w:t>
      </w:r>
      <w:r w:rsidR="001D2C83" w:rsidRPr="001D2C83">
        <w:rPr>
          <w:rFonts w:ascii="Times New Roman" w:hAnsi="Times New Roman" w:cs="Times New Roman"/>
          <w:sz w:val="22"/>
        </w:rPr>
        <w:t>net against the risks of over-subscription, and provide additional albeit modest power savings.</w:t>
      </w:r>
    </w:p>
    <w:p w14:paraId="7DF19DA9" w14:textId="5177F76A" w:rsidR="00EF039B" w:rsidRPr="00EF039B" w:rsidRDefault="00EF039B" w:rsidP="00A0330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2"/>
        </w:rPr>
      </w:pPr>
      <w:r w:rsidRPr="00EF039B">
        <w:rPr>
          <w:rFonts w:ascii="Times New Roman" w:hAnsi="Times New Roman" w:cs="Times New Roman"/>
          <w:b/>
          <w:sz w:val="22"/>
        </w:rPr>
        <w:t>Strength</w:t>
      </w:r>
    </w:p>
    <w:p w14:paraId="4D6C0F40" w14:textId="77777777" w:rsidR="00725D26" w:rsidRDefault="00496F82" w:rsidP="00A0330D">
      <w:pPr>
        <w:spacing w:line="360" w:lineRule="auto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0A45C1" w:rsidRPr="001D2C83">
        <w:rPr>
          <w:rFonts w:ascii="Times New Roman" w:hAnsi="Times New Roman" w:cs="Times New Roman"/>
          <w:sz w:val="22"/>
        </w:rPr>
        <w:t>his is the</w:t>
      </w:r>
      <w:r w:rsidR="000A45C1">
        <w:rPr>
          <w:rFonts w:ascii="Times New Roman" w:hAnsi="Times New Roman" w:cs="Times New Roman"/>
          <w:sz w:val="22"/>
        </w:rPr>
        <w:t xml:space="preserve"> </w:t>
      </w:r>
      <w:r w:rsidR="000A45C1" w:rsidRPr="001D2C83">
        <w:rPr>
          <w:rFonts w:ascii="Times New Roman" w:hAnsi="Times New Roman" w:cs="Times New Roman"/>
          <w:sz w:val="22"/>
        </w:rPr>
        <w:t>first power usage study at the scale of datacenter workloads, and</w:t>
      </w:r>
      <w:r w:rsidR="000A45C1">
        <w:rPr>
          <w:rFonts w:ascii="Times New Roman" w:hAnsi="Times New Roman" w:cs="Times New Roman"/>
          <w:sz w:val="22"/>
        </w:rPr>
        <w:t xml:space="preserve"> </w:t>
      </w:r>
      <w:r w:rsidR="000A45C1" w:rsidRPr="001D2C83">
        <w:rPr>
          <w:rFonts w:ascii="Times New Roman" w:hAnsi="Times New Roman" w:cs="Times New Roman"/>
          <w:sz w:val="22"/>
        </w:rPr>
        <w:t>the first reported use of model-based power monitoring techniques</w:t>
      </w:r>
      <w:r w:rsidR="000A45C1">
        <w:rPr>
          <w:rFonts w:ascii="Times New Roman" w:hAnsi="Times New Roman" w:cs="Times New Roman"/>
          <w:sz w:val="22"/>
        </w:rPr>
        <w:t xml:space="preserve"> </w:t>
      </w:r>
      <w:r w:rsidR="000A45C1" w:rsidRPr="001D2C83">
        <w:rPr>
          <w:rFonts w:ascii="Times New Roman" w:hAnsi="Times New Roman" w:cs="Times New Roman"/>
          <w:sz w:val="22"/>
        </w:rPr>
        <w:t>for power provisioning in real production systems.</w:t>
      </w:r>
      <w:r>
        <w:rPr>
          <w:rFonts w:ascii="Times New Roman" w:hAnsi="Times New Roman" w:cs="Times New Roman"/>
          <w:sz w:val="22"/>
        </w:rPr>
        <w:t xml:space="preserve"> It has following contribution:</w:t>
      </w:r>
    </w:p>
    <w:p w14:paraId="2458F414" w14:textId="6E0A36E9" w:rsidR="00E20A86" w:rsidRPr="00725D26" w:rsidRDefault="00496F82" w:rsidP="00725D2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725D26">
        <w:rPr>
          <w:rFonts w:ascii="Times New Roman" w:hAnsi="Times New Roman" w:cs="Times New Roman"/>
          <w:sz w:val="22"/>
        </w:rPr>
        <w:t xml:space="preserve">This paper points </w:t>
      </w:r>
      <w:r w:rsidRPr="00725D26">
        <w:rPr>
          <w:rFonts w:ascii="Times New Roman" w:hAnsi="Times New Roman" w:cs="Times New Roman" w:hint="eastAsia"/>
          <w:sz w:val="22"/>
        </w:rPr>
        <w:t>out</w:t>
      </w:r>
      <w:r w:rsidRPr="00725D26">
        <w:rPr>
          <w:rFonts w:ascii="Times New Roman" w:hAnsi="Times New Roman" w:cs="Times New Roman"/>
          <w:sz w:val="22"/>
        </w:rPr>
        <w:t xml:space="preserve"> that t</w:t>
      </w:r>
      <w:r w:rsidR="00E20A86" w:rsidRPr="00725D26">
        <w:rPr>
          <w:rFonts w:ascii="Times New Roman" w:hAnsi="Times New Roman" w:cs="Times New Roman"/>
          <w:sz w:val="22"/>
        </w:rPr>
        <w:t>he gap between the maximum power actually used by large</w:t>
      </w:r>
      <w:r w:rsidR="00E20A86" w:rsidRPr="00725D26">
        <w:rPr>
          <w:rFonts w:ascii="Times New Roman" w:hAnsi="Times New Roman" w:cs="Times New Roman" w:hint="eastAsia"/>
          <w:sz w:val="22"/>
        </w:rPr>
        <w:t xml:space="preserve"> </w:t>
      </w:r>
      <w:r w:rsidR="00E20A86" w:rsidRPr="00725D26">
        <w:rPr>
          <w:rFonts w:ascii="Times New Roman" w:hAnsi="Times New Roman" w:cs="Times New Roman"/>
          <w:sz w:val="22"/>
        </w:rPr>
        <w:t>groups of machines and their aggregate theoretical peak usage</w:t>
      </w:r>
      <w:r w:rsidR="00E20A86" w:rsidRPr="00725D26">
        <w:rPr>
          <w:rFonts w:ascii="Times New Roman" w:hAnsi="Times New Roman" w:cs="Times New Roman" w:hint="eastAsia"/>
          <w:sz w:val="22"/>
        </w:rPr>
        <w:t xml:space="preserve"> </w:t>
      </w:r>
      <w:r w:rsidR="00E20A86" w:rsidRPr="00725D26">
        <w:rPr>
          <w:rFonts w:ascii="Times New Roman" w:hAnsi="Times New Roman" w:cs="Times New Roman"/>
          <w:sz w:val="22"/>
        </w:rPr>
        <w:t xml:space="preserve">can be </w:t>
      </w:r>
      <w:r w:rsidRPr="00725D26">
        <w:rPr>
          <w:rFonts w:ascii="Times New Roman" w:hAnsi="Times New Roman" w:cs="Times New Roman"/>
          <w:sz w:val="22"/>
        </w:rPr>
        <w:t>as large as 40% in datacenters. Therefore it suggests</w:t>
      </w:r>
      <w:r w:rsidR="00E20A86" w:rsidRPr="00725D26">
        <w:rPr>
          <w:rFonts w:ascii="Times New Roman" w:hAnsi="Times New Roman" w:cs="Times New Roman"/>
          <w:sz w:val="22"/>
        </w:rPr>
        <w:t xml:space="preserve"> a significant</w:t>
      </w:r>
      <w:r w:rsidR="00E20A86" w:rsidRPr="00725D26">
        <w:rPr>
          <w:rFonts w:ascii="Times New Roman" w:hAnsi="Times New Roman" w:cs="Times New Roman" w:hint="eastAsia"/>
          <w:sz w:val="22"/>
        </w:rPr>
        <w:t xml:space="preserve"> </w:t>
      </w:r>
      <w:r w:rsidRPr="00725D26">
        <w:rPr>
          <w:rFonts w:ascii="Times New Roman" w:hAnsi="Times New Roman" w:cs="Times New Roman"/>
          <w:sz w:val="22"/>
        </w:rPr>
        <w:t>possibility</w:t>
      </w:r>
      <w:r w:rsidR="00E20A86" w:rsidRPr="00725D26">
        <w:rPr>
          <w:rFonts w:ascii="Times New Roman" w:hAnsi="Times New Roman" w:cs="Times New Roman"/>
          <w:sz w:val="22"/>
        </w:rPr>
        <w:t xml:space="preserve"> to host additional machines under the</w:t>
      </w:r>
      <w:r w:rsidR="00E20A86" w:rsidRPr="00725D26">
        <w:rPr>
          <w:rFonts w:ascii="Times New Roman" w:hAnsi="Times New Roman" w:cs="Times New Roman" w:hint="eastAsia"/>
          <w:sz w:val="22"/>
        </w:rPr>
        <w:t xml:space="preserve"> </w:t>
      </w:r>
      <w:r w:rsidR="00E20A86" w:rsidRPr="00725D26">
        <w:rPr>
          <w:rFonts w:ascii="Times New Roman" w:hAnsi="Times New Roman" w:cs="Times New Roman"/>
          <w:sz w:val="22"/>
        </w:rPr>
        <w:t>same power budget</w:t>
      </w:r>
      <w:r w:rsidRPr="00725D26">
        <w:rPr>
          <w:rFonts w:ascii="Times New Roman" w:hAnsi="Times New Roman" w:cs="Times New Roman"/>
          <w:sz w:val="22"/>
        </w:rPr>
        <w:t xml:space="preserve"> in a datacenter</w:t>
      </w:r>
      <w:r w:rsidR="00E20A86" w:rsidRPr="00725D26">
        <w:rPr>
          <w:rFonts w:ascii="Times New Roman" w:hAnsi="Times New Roman" w:cs="Times New Roman"/>
          <w:sz w:val="22"/>
        </w:rPr>
        <w:t xml:space="preserve">. </w:t>
      </w:r>
      <w:r w:rsidR="00752CDF" w:rsidRPr="00725D26">
        <w:rPr>
          <w:rFonts w:ascii="Times New Roman" w:hAnsi="Times New Roman" w:cs="Times New Roman"/>
          <w:sz w:val="22"/>
        </w:rPr>
        <w:t>For</w:t>
      </w:r>
      <w:r w:rsidR="00E20A86" w:rsidRPr="00725D26">
        <w:rPr>
          <w:rFonts w:ascii="Times New Roman" w:hAnsi="Times New Roman" w:cs="Times New Roman"/>
          <w:sz w:val="22"/>
        </w:rPr>
        <w:t xml:space="preserve"> well-tuned large workloads</w:t>
      </w:r>
      <w:r w:rsidR="00752CDF" w:rsidRPr="00725D26">
        <w:rPr>
          <w:rFonts w:ascii="Times New Roman" w:hAnsi="Times New Roman" w:cs="Times New Roman"/>
          <w:sz w:val="22"/>
        </w:rPr>
        <w:t>, it proves that this gap is smaller but still significant</w:t>
      </w:r>
      <w:r w:rsidR="00E20A86" w:rsidRPr="00725D26">
        <w:rPr>
          <w:rFonts w:ascii="Times New Roman" w:hAnsi="Times New Roman" w:cs="Times New Roman"/>
          <w:sz w:val="22"/>
        </w:rPr>
        <w:t>.</w:t>
      </w:r>
    </w:p>
    <w:p w14:paraId="03986A00" w14:textId="3B61688A" w:rsidR="00E20A86" w:rsidRDefault="00752CDF" w:rsidP="00A0330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725D26">
        <w:rPr>
          <w:rFonts w:ascii="Times New Roman" w:hAnsi="Times New Roman" w:cs="Times New Roman"/>
          <w:sz w:val="22"/>
        </w:rPr>
        <w:t>It proposes that p</w:t>
      </w:r>
      <w:r w:rsidR="00E20A86" w:rsidRPr="00725D26">
        <w:rPr>
          <w:rFonts w:ascii="Times New Roman" w:hAnsi="Times New Roman" w:cs="Times New Roman"/>
          <w:sz w:val="22"/>
        </w:rPr>
        <w:t>ower capping using dynamic power management can enable</w:t>
      </w:r>
      <w:r w:rsidR="00E20A86" w:rsidRPr="00725D26">
        <w:rPr>
          <w:rFonts w:ascii="Times New Roman" w:hAnsi="Times New Roman" w:cs="Times New Roman" w:hint="eastAsia"/>
          <w:sz w:val="22"/>
        </w:rPr>
        <w:t xml:space="preserve"> </w:t>
      </w:r>
      <w:r w:rsidR="00E20A86" w:rsidRPr="00725D26">
        <w:rPr>
          <w:rFonts w:ascii="Times New Roman" w:hAnsi="Times New Roman" w:cs="Times New Roman"/>
          <w:sz w:val="22"/>
        </w:rPr>
        <w:t>additional machines to be hosted, but is more useful as</w:t>
      </w:r>
      <w:r w:rsidR="00E20A86" w:rsidRPr="00725D26">
        <w:rPr>
          <w:rFonts w:ascii="Times New Roman" w:hAnsi="Times New Roman" w:cs="Times New Roman" w:hint="eastAsia"/>
          <w:sz w:val="22"/>
        </w:rPr>
        <w:t xml:space="preserve"> </w:t>
      </w:r>
      <w:r w:rsidR="00E20A86" w:rsidRPr="00725D26">
        <w:rPr>
          <w:rFonts w:ascii="Times New Roman" w:hAnsi="Times New Roman" w:cs="Times New Roman"/>
          <w:sz w:val="22"/>
        </w:rPr>
        <w:t>a safety mechanism to prevent overload situations.</w:t>
      </w:r>
    </w:p>
    <w:p w14:paraId="09274776" w14:textId="47C7491F" w:rsidR="00E20A86" w:rsidRDefault="00752CDF" w:rsidP="00A0330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725D26">
        <w:rPr>
          <w:rFonts w:ascii="Times New Roman" w:hAnsi="Times New Roman" w:cs="Times New Roman"/>
          <w:sz w:val="22"/>
        </w:rPr>
        <w:t>T</w:t>
      </w:r>
      <w:r w:rsidR="00E20A86" w:rsidRPr="00725D26">
        <w:rPr>
          <w:rFonts w:ascii="Times New Roman" w:hAnsi="Times New Roman" w:cs="Times New Roman"/>
          <w:sz w:val="22"/>
        </w:rPr>
        <w:t>ime intervals</w:t>
      </w:r>
      <w:r w:rsidRPr="00725D26">
        <w:rPr>
          <w:rFonts w:ascii="Times New Roman" w:hAnsi="Times New Roman" w:cs="Times New Roman"/>
          <w:sz w:val="22"/>
        </w:rPr>
        <w:t xml:space="preserve"> are observed</w:t>
      </w:r>
      <w:r w:rsidR="00E20A86" w:rsidRPr="00725D26">
        <w:rPr>
          <w:rFonts w:ascii="Times New Roman" w:hAnsi="Times New Roman" w:cs="Times New Roman"/>
          <w:sz w:val="22"/>
        </w:rPr>
        <w:t xml:space="preserve"> when large groups of machines are</w:t>
      </w:r>
      <w:r w:rsidR="00E20A86" w:rsidRPr="00725D26">
        <w:rPr>
          <w:rFonts w:ascii="Times New Roman" w:hAnsi="Times New Roman" w:cs="Times New Roman" w:hint="eastAsia"/>
          <w:sz w:val="22"/>
        </w:rPr>
        <w:t xml:space="preserve"> </w:t>
      </w:r>
      <w:r w:rsidR="00725D26">
        <w:rPr>
          <w:rFonts w:ascii="Times New Roman" w:hAnsi="Times New Roman" w:cs="Times New Roman"/>
          <w:sz w:val="22"/>
        </w:rPr>
        <w:t xml:space="preserve">operating near peak </w:t>
      </w:r>
      <w:r w:rsidR="00E20A86" w:rsidRPr="00725D26">
        <w:rPr>
          <w:rFonts w:ascii="Times New Roman" w:hAnsi="Times New Roman" w:cs="Times New Roman"/>
          <w:sz w:val="22"/>
        </w:rPr>
        <w:t>power levels</w:t>
      </w:r>
      <w:r w:rsidRPr="00725D26">
        <w:rPr>
          <w:rFonts w:ascii="Times New Roman" w:hAnsi="Times New Roman" w:cs="Times New Roman"/>
          <w:sz w:val="22"/>
        </w:rPr>
        <w:t>. It suggests</w:t>
      </w:r>
      <w:r w:rsidR="00E20A86" w:rsidRPr="00725D26">
        <w:rPr>
          <w:rFonts w:ascii="Times New Roman" w:hAnsi="Times New Roman" w:cs="Times New Roman"/>
          <w:sz w:val="22"/>
        </w:rPr>
        <w:t xml:space="preserve"> that power gaps</w:t>
      </w:r>
      <w:r w:rsidR="00E20A86" w:rsidRPr="00725D26">
        <w:rPr>
          <w:rFonts w:ascii="Times New Roman" w:hAnsi="Times New Roman" w:cs="Times New Roman" w:hint="eastAsia"/>
          <w:sz w:val="22"/>
        </w:rPr>
        <w:t xml:space="preserve"> </w:t>
      </w:r>
      <w:r w:rsidR="00E20A86" w:rsidRPr="00725D26">
        <w:rPr>
          <w:rFonts w:ascii="Times New Roman" w:hAnsi="Times New Roman" w:cs="Times New Roman"/>
          <w:sz w:val="22"/>
        </w:rPr>
        <w:t>and power management techniques might be more easily exploited</w:t>
      </w:r>
      <w:r w:rsidR="00E20A86" w:rsidRPr="00725D26">
        <w:rPr>
          <w:rFonts w:ascii="Times New Roman" w:hAnsi="Times New Roman" w:cs="Times New Roman" w:hint="eastAsia"/>
          <w:sz w:val="22"/>
        </w:rPr>
        <w:t xml:space="preserve"> </w:t>
      </w:r>
      <w:r w:rsidR="00E20A86" w:rsidRPr="00725D26">
        <w:rPr>
          <w:rFonts w:ascii="Times New Roman" w:hAnsi="Times New Roman" w:cs="Times New Roman"/>
          <w:sz w:val="22"/>
        </w:rPr>
        <w:t>at the datacenter-level than at the rack-level.</w:t>
      </w:r>
    </w:p>
    <w:p w14:paraId="42ED3BF4" w14:textId="7BC2F534" w:rsidR="00E20A86" w:rsidRDefault="008B125A" w:rsidP="00A0330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725D26">
        <w:rPr>
          <w:rFonts w:ascii="Times New Roman" w:hAnsi="Times New Roman" w:cs="Times New Roman"/>
          <w:sz w:val="22"/>
        </w:rPr>
        <w:t xml:space="preserve">This paper gives </w:t>
      </w:r>
      <w:proofErr w:type="gramStart"/>
      <w:r w:rsidRPr="00725D26">
        <w:rPr>
          <w:rFonts w:ascii="Times New Roman" w:hAnsi="Times New Roman" w:cs="Times New Roman"/>
          <w:sz w:val="22"/>
        </w:rPr>
        <w:t>a</w:t>
      </w:r>
      <w:proofErr w:type="gramEnd"/>
      <w:r w:rsidRPr="00725D26">
        <w:rPr>
          <w:rFonts w:ascii="Times New Roman" w:hAnsi="Times New Roman" w:cs="Times New Roman"/>
          <w:sz w:val="22"/>
        </w:rPr>
        <w:t xml:space="preserve"> approach of </w:t>
      </w:r>
      <w:r w:rsidR="00E20A86" w:rsidRPr="00725D26">
        <w:rPr>
          <w:rFonts w:ascii="Times New Roman" w:hAnsi="Times New Roman" w:cs="Times New Roman"/>
          <w:sz w:val="22"/>
        </w:rPr>
        <w:t>CPU voltage/frequency scaling, a technique targeted at energy</w:t>
      </w:r>
      <w:r w:rsidR="00E20A86" w:rsidRPr="00725D26">
        <w:rPr>
          <w:rFonts w:ascii="Times New Roman" w:hAnsi="Times New Roman" w:cs="Times New Roman" w:hint="eastAsia"/>
          <w:sz w:val="22"/>
        </w:rPr>
        <w:t xml:space="preserve"> </w:t>
      </w:r>
      <w:r w:rsidR="00E20A86" w:rsidRPr="00725D26">
        <w:rPr>
          <w:rFonts w:ascii="Times New Roman" w:hAnsi="Times New Roman" w:cs="Times New Roman"/>
          <w:sz w:val="22"/>
        </w:rPr>
        <w:t>management, has the potential to be moderately effective</w:t>
      </w:r>
      <w:r w:rsidR="00E20A86" w:rsidRPr="00725D26">
        <w:rPr>
          <w:rFonts w:ascii="Times New Roman" w:hAnsi="Times New Roman" w:cs="Times New Roman" w:hint="eastAsia"/>
          <w:sz w:val="22"/>
        </w:rPr>
        <w:t xml:space="preserve"> </w:t>
      </w:r>
      <w:r w:rsidR="00E20A86" w:rsidRPr="00725D26">
        <w:rPr>
          <w:rFonts w:ascii="Times New Roman" w:hAnsi="Times New Roman" w:cs="Times New Roman"/>
          <w:sz w:val="22"/>
        </w:rPr>
        <w:t xml:space="preserve">at reducing peak power consumption </w:t>
      </w:r>
      <w:r w:rsidRPr="00725D26">
        <w:rPr>
          <w:rFonts w:ascii="Times New Roman" w:hAnsi="Times New Roman" w:cs="Times New Roman"/>
          <w:sz w:val="22"/>
        </w:rPr>
        <w:t>at datacenter cluster level</w:t>
      </w:r>
      <w:r w:rsidR="00E20A86" w:rsidRPr="00725D26">
        <w:rPr>
          <w:rFonts w:ascii="Times New Roman" w:hAnsi="Times New Roman" w:cs="Times New Roman"/>
          <w:sz w:val="22"/>
        </w:rPr>
        <w:t>.</w:t>
      </w:r>
    </w:p>
    <w:p w14:paraId="2221E16D" w14:textId="24B15659" w:rsidR="00E20A86" w:rsidRPr="00725D26" w:rsidRDefault="008B125A" w:rsidP="00A0330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725D26">
        <w:rPr>
          <w:rFonts w:ascii="Times New Roman" w:hAnsi="Times New Roman" w:cs="Times New Roman"/>
          <w:sz w:val="22"/>
        </w:rPr>
        <w:t>T</w:t>
      </w:r>
      <w:r w:rsidR="00E20A86" w:rsidRPr="00725D26">
        <w:rPr>
          <w:rFonts w:ascii="Times New Roman" w:hAnsi="Times New Roman" w:cs="Times New Roman"/>
          <w:sz w:val="22"/>
        </w:rPr>
        <w:t xml:space="preserve">he benefits of building systems </w:t>
      </w:r>
      <w:r w:rsidRPr="00725D26">
        <w:rPr>
          <w:rFonts w:ascii="Times New Roman" w:hAnsi="Times New Roman" w:cs="Times New Roman"/>
          <w:sz w:val="22"/>
        </w:rPr>
        <w:t>are evaluated. P</w:t>
      </w:r>
      <w:r w:rsidR="00E20A86" w:rsidRPr="00725D26">
        <w:rPr>
          <w:rFonts w:ascii="Times New Roman" w:hAnsi="Times New Roman" w:cs="Times New Roman"/>
          <w:sz w:val="22"/>
        </w:rPr>
        <w:t>ower</w:t>
      </w:r>
      <w:r w:rsidR="00E20A86" w:rsidRPr="00725D26">
        <w:rPr>
          <w:rFonts w:ascii="Times New Roman" w:hAnsi="Times New Roman" w:cs="Times New Roman" w:hint="eastAsia"/>
          <w:sz w:val="22"/>
        </w:rPr>
        <w:t xml:space="preserve"> </w:t>
      </w:r>
      <w:r w:rsidRPr="00725D26">
        <w:rPr>
          <w:rFonts w:ascii="Times New Roman" w:hAnsi="Times New Roman" w:cs="Times New Roman"/>
          <w:sz w:val="22"/>
        </w:rPr>
        <w:t>efficiency is</w:t>
      </w:r>
      <w:r w:rsidR="00E20A86" w:rsidRPr="00725D26">
        <w:rPr>
          <w:rFonts w:ascii="Times New Roman" w:hAnsi="Times New Roman" w:cs="Times New Roman" w:hint="eastAsia"/>
          <w:sz w:val="22"/>
        </w:rPr>
        <w:t xml:space="preserve"> </w:t>
      </w:r>
      <w:r w:rsidR="00E20A86" w:rsidRPr="00725D26">
        <w:rPr>
          <w:rFonts w:ascii="Times New Roman" w:hAnsi="Times New Roman" w:cs="Times New Roman"/>
          <w:sz w:val="22"/>
        </w:rPr>
        <w:t>across the activity range, instead of simply at peak</w:t>
      </w:r>
      <w:r w:rsidR="00E20A86" w:rsidRPr="00725D26">
        <w:rPr>
          <w:rFonts w:ascii="Times New Roman" w:hAnsi="Times New Roman" w:cs="Times New Roman" w:hint="eastAsia"/>
          <w:sz w:val="22"/>
        </w:rPr>
        <w:t xml:space="preserve"> </w:t>
      </w:r>
      <w:r w:rsidR="00E20A86" w:rsidRPr="00725D26">
        <w:rPr>
          <w:rFonts w:ascii="Times New Roman" w:hAnsi="Times New Roman" w:cs="Times New Roman"/>
          <w:sz w:val="22"/>
        </w:rPr>
        <w:t>power or performance levels.</w:t>
      </w:r>
    </w:p>
    <w:p w14:paraId="2ED6B830" w14:textId="11F9A437" w:rsidR="00EF039B" w:rsidRPr="00EF039B" w:rsidRDefault="00EF039B" w:rsidP="00A0330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2"/>
        </w:rPr>
      </w:pPr>
      <w:r w:rsidRPr="00EF039B">
        <w:rPr>
          <w:rFonts w:ascii="Times New Roman" w:hAnsi="Times New Roman" w:cs="Times New Roman"/>
          <w:b/>
          <w:sz w:val="22"/>
        </w:rPr>
        <w:t>Weakness</w:t>
      </w:r>
    </w:p>
    <w:p w14:paraId="5B19D284" w14:textId="170A1094" w:rsidR="00FF3B9F" w:rsidRDefault="00FF3B9F" w:rsidP="00A0330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weakness of this paper is as follows:</w:t>
      </w:r>
    </w:p>
    <w:p w14:paraId="08AE0532" w14:textId="42E1EA27" w:rsidR="00FF3B9F" w:rsidRPr="00EF039B" w:rsidRDefault="00EF039B" w:rsidP="00A0330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EF039B">
        <w:rPr>
          <w:rFonts w:ascii="Times New Roman" w:hAnsi="Times New Roman" w:cs="Times New Roman" w:hint="eastAsia"/>
          <w:sz w:val="22"/>
        </w:rPr>
        <w:t>It</w:t>
      </w:r>
      <w:r w:rsidRPr="00EF039B">
        <w:rPr>
          <w:rFonts w:ascii="Times New Roman" w:hAnsi="Times New Roman" w:cs="Times New Roman"/>
          <w:sz w:val="22"/>
        </w:rPr>
        <w:t xml:space="preserve"> only shows the result of estimation server power user, but it does not show the estimation model in details.</w:t>
      </w:r>
    </w:p>
    <w:p w14:paraId="4F93AFC2" w14:textId="77777777" w:rsidR="0062490E" w:rsidRDefault="00EF039B" w:rsidP="00A0330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data</w:t>
      </w:r>
      <w:r w:rsidR="0062490E">
        <w:rPr>
          <w:rFonts w:ascii="Times New Roman" w:hAnsi="Times New Roman" w:cs="Times New Roman"/>
          <w:sz w:val="22"/>
        </w:rPr>
        <w:t xml:space="preserve"> used in simulation</w:t>
      </w:r>
      <w:r>
        <w:rPr>
          <w:rFonts w:ascii="Times New Roman" w:hAnsi="Times New Roman" w:cs="Times New Roman"/>
          <w:sz w:val="22"/>
        </w:rPr>
        <w:t xml:space="preserve"> is gathered in specific Google datacenter</w:t>
      </w:r>
      <w:r w:rsidR="0062490E">
        <w:rPr>
          <w:rFonts w:ascii="Times New Roman" w:hAnsi="Times New Roman" w:cs="Times New Roman"/>
          <w:sz w:val="22"/>
        </w:rPr>
        <w:t>, it does not show any possible different simulation result based on usage of different company.</w:t>
      </w:r>
    </w:p>
    <w:p w14:paraId="63AB4D16" w14:textId="77777777" w:rsidR="0062490E" w:rsidRDefault="0062490E" w:rsidP="00A0330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It proposes saving strategies based on simulation result, but it does not apply these strategies in practical datacenter and test its reliability.</w:t>
      </w:r>
    </w:p>
    <w:p w14:paraId="6D980A2E" w14:textId="77777777" w:rsidR="0036118C" w:rsidRDefault="0036118C" w:rsidP="00A0330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It does not provide the infrastructure of designed datacenter with proposed saving strategies. Also, for the current running datacenters, they also need </w:t>
      </w:r>
      <w:proofErr w:type="gramStart"/>
      <w:r>
        <w:rPr>
          <w:rFonts w:ascii="Times New Roman" w:hAnsi="Times New Roman" w:cs="Times New Roman"/>
          <w:sz w:val="22"/>
        </w:rPr>
        <w:t>a</w:t>
      </w:r>
      <w:proofErr w:type="gramEnd"/>
      <w:r>
        <w:rPr>
          <w:rFonts w:ascii="Times New Roman" w:hAnsi="Times New Roman" w:cs="Times New Roman"/>
          <w:sz w:val="22"/>
        </w:rPr>
        <w:t xml:space="preserve"> improved plan to maximum their utilization, but this paper does not show it. </w:t>
      </w:r>
    </w:p>
    <w:p w14:paraId="640423E8" w14:textId="45E8A6CC" w:rsidR="00EF039B" w:rsidRPr="00EF039B" w:rsidRDefault="0036118C" w:rsidP="00A0330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This paper only shows the improvement when single strategy is applied. We are not clear the consequence after we combine Mixing, CPU Voltage/Frequency Scaling and Power capping together.</w:t>
      </w:r>
    </w:p>
    <w:sectPr w:rsidR="00EF039B" w:rsidRPr="00EF039B" w:rsidSect="007C3080">
      <w:pgSz w:w="11900" w:h="16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94ED1"/>
    <w:multiLevelType w:val="hybridMultilevel"/>
    <w:tmpl w:val="4C76B7B4"/>
    <w:lvl w:ilvl="0" w:tplc="104EEF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2A76D2"/>
    <w:multiLevelType w:val="hybridMultilevel"/>
    <w:tmpl w:val="6F80FA2E"/>
    <w:lvl w:ilvl="0" w:tplc="CA20DB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FDF1A2C"/>
    <w:multiLevelType w:val="hybridMultilevel"/>
    <w:tmpl w:val="6F64CAFA"/>
    <w:lvl w:ilvl="0" w:tplc="D0DE5D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0EC"/>
    <w:rsid w:val="00033449"/>
    <w:rsid w:val="000A45C1"/>
    <w:rsid w:val="001D2C83"/>
    <w:rsid w:val="0036118C"/>
    <w:rsid w:val="003957D8"/>
    <w:rsid w:val="00496F82"/>
    <w:rsid w:val="005F55DF"/>
    <w:rsid w:val="0062490E"/>
    <w:rsid w:val="00725D26"/>
    <w:rsid w:val="00752CDF"/>
    <w:rsid w:val="007C3080"/>
    <w:rsid w:val="008220EC"/>
    <w:rsid w:val="00890172"/>
    <w:rsid w:val="008B125A"/>
    <w:rsid w:val="00A0330D"/>
    <w:rsid w:val="00BB320D"/>
    <w:rsid w:val="00E20A86"/>
    <w:rsid w:val="00EF039B"/>
    <w:rsid w:val="00FF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E4F5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44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3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44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715</Words>
  <Characters>4079</Characters>
  <Application>Microsoft Macintosh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Zhefan Lin</dc:creator>
  <cp:keywords/>
  <dc:description/>
  <cp:lastModifiedBy>Zhefan Lin</cp:lastModifiedBy>
  <cp:revision>13</cp:revision>
  <dcterms:created xsi:type="dcterms:W3CDTF">2013-04-23T01:58:00Z</dcterms:created>
  <dcterms:modified xsi:type="dcterms:W3CDTF">2013-04-23T06:36:00Z</dcterms:modified>
</cp:coreProperties>
</file>