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156"/>
      </w:tblGrid>
      <w:tr w14:paraId="3096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286" w:type="dxa"/>
          </w:tcPr>
          <w:p w14:paraId="259600D4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56" w:type="dxa"/>
          </w:tcPr>
          <w:p w14:paraId="2D504574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74AE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348FBAA5">
            <w:pPr>
              <w:jc w:val="both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156" w:type="dxa"/>
          </w:tcPr>
          <w:p w14:paraId="38D09274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5EFFDE4D">
      <w:pPr>
        <w:rPr>
          <w:rFonts w:hint="eastAsia"/>
        </w:rPr>
      </w:pPr>
    </w:p>
    <w:p w14:paraId="061D7029">
      <w:pPr>
        <w:jc w:val="center"/>
        <w:rPr>
          <w:rFonts w:hint="eastAsia" w:ascii="微软简综艺" w:eastAsia="微软简综艺"/>
          <w:b/>
          <w:sz w:val="48"/>
          <w:szCs w:val="48"/>
          <w:lang w:eastAsia="zh-CN"/>
        </w:rPr>
      </w:pPr>
    </w:p>
    <w:p w14:paraId="19708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58310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71A3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5F9B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6493B1F0">
      <w:pPr>
        <w:jc w:val="center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</w:pPr>
      <w:r>
        <w:rPr>
          <w:rFonts w:hint="eastAsia" w:ascii="方正公文黑体" w:hAnsi="方正公文黑体" w:eastAsia="方正公文黑体" w:cs="方正公文黑体"/>
          <w:b/>
          <w:bCs w:val="0"/>
          <w:sz w:val="52"/>
          <w:szCs w:val="52"/>
          <w:lang w:val="en-US" w:eastAsia="zh-CN"/>
        </w:rPr>
        <w:t>供电设备（房）</w:t>
      </w: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</w:rPr>
        <w:t>月度</w:t>
      </w:r>
    </w:p>
    <w:p w14:paraId="1FA8B0B6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巡检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>维保台账</w:t>
      </w:r>
    </w:p>
    <w:p w14:paraId="5F83237A">
      <w:pPr>
        <w:rPr>
          <w:rFonts w:hint="eastAsia"/>
        </w:rPr>
      </w:pPr>
      <w:r>
        <w:t xml:space="preserve"> </w:t>
      </w:r>
    </w:p>
    <w:p w14:paraId="0D48E74F">
      <w:pPr>
        <w:rPr>
          <w:rFonts w:hint="eastAsia"/>
        </w:rPr>
      </w:pPr>
    </w:p>
    <w:p w14:paraId="64081FBD">
      <w:pPr>
        <w:rPr>
          <w:rFonts w:hint="eastAsia"/>
        </w:rPr>
      </w:pPr>
    </w:p>
    <w:p w14:paraId="2056840A">
      <w:pPr>
        <w:rPr>
          <w:rFonts w:hint="eastAsia"/>
        </w:rPr>
      </w:pPr>
    </w:p>
    <w:p w14:paraId="3E38FEC1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巡检月度：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76D5630F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设备类别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</w:rPr>
        <w:t xml:space="preserve"> </w:t>
      </w:r>
      <w:r>
        <w:rPr>
          <w:rFonts w:hint="eastAsia" w:ascii="新宋体" w:hAnsi="新宋体" w:eastAsia="新宋体" w:cs="新宋体"/>
          <w:b w:val="0"/>
          <w:bCs w:val="0"/>
          <w:sz w:val="28"/>
          <w:szCs w:val="28"/>
          <w:u w:val="single"/>
          <w:lang w:val="en-US" w:eastAsia="zh-CN"/>
        </w:rPr>
        <w:t>配电房/备用发电机/配电箱等</w:t>
      </w:r>
      <w:r>
        <w:rPr>
          <w:rFonts w:hint="eastAsia" w:ascii="新宋体" w:hAnsi="新宋体" w:eastAsia="新宋体" w:cs="新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</w:t>
      </w:r>
    </w:p>
    <w:p w14:paraId="2F0D8F4A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218A0F75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0BFB6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  <w:bookmarkStart w:id="36" w:name="_GoBack"/>
      <w:bookmarkEnd w:id="36"/>
    </w:p>
    <w:p w14:paraId="469E4D74">
      <w:pPr>
        <w:tabs>
          <w:tab w:val="left" w:pos="569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1C766F2E">
      <w:pPr>
        <w:tabs>
          <w:tab w:val="left" w:pos="5695"/>
        </w:tabs>
        <w:rPr>
          <w:rFonts w:hint="eastAsia"/>
          <w:lang w:eastAsia="zh-CN"/>
        </w:rPr>
      </w:pPr>
    </w:p>
    <w:p w14:paraId="62002FC5">
      <w:pPr>
        <w:tabs>
          <w:tab w:val="left" w:pos="5695"/>
        </w:tabs>
        <w:rPr>
          <w:rFonts w:hint="eastAsia"/>
          <w:lang w:eastAsia="zh-CN"/>
        </w:rPr>
      </w:pPr>
    </w:p>
    <w:p w14:paraId="1D82574F">
      <w:pPr>
        <w:tabs>
          <w:tab w:val="left" w:pos="5695"/>
        </w:tabs>
        <w:rPr>
          <w:rFonts w:hint="eastAsia"/>
          <w:lang w:eastAsia="zh-CN"/>
        </w:rPr>
      </w:pPr>
    </w:p>
    <w:tbl>
      <w:tblPr>
        <w:tblStyle w:val="10"/>
        <w:tblW w:w="8535" w:type="dxa"/>
        <w:tblInd w:w="2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5"/>
      </w:tblGrid>
      <w:tr w14:paraId="7C6B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535" w:type="dxa"/>
          </w:tcPr>
          <w:p w14:paraId="31B9ADB1">
            <w:pPr>
              <w:pStyle w:val="5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430983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ind w:firstLine="420" w:firstLineChars="200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一、本台账用于记录园区专变变压房、高低压房供电设备日巡检、公共配电箱抽检和柴油发电机（房）月启动测试方式等。</w:t>
            </w:r>
          </w:p>
          <w:p w14:paraId="6F64F5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ind w:firstLine="420" w:firstLineChars="200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二、本台账实行执行人、工程负责人、项目负责人三级责任管理，采取NFC点位打卡、人工现场核查、AI图像识别辅助核验模式开展全域巡检，如实记录设备状态，排查安全隐患，闭环整改问题，确保巡检规范真实、数据留痕可追溯，防止擅自修改。</w:t>
            </w:r>
          </w:p>
          <w:p w14:paraId="01F918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ind w:firstLine="420" w:firstLineChars="200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三、巡检覆盖园区高低压配电房、柴油发电机（房）、公共配电箱等供电设施，实行“一房（箱）一档”管理，张贴NFC标签，纸质与电子档案同步留存、长期保管。</w:t>
            </w:r>
          </w:p>
          <w:p w14:paraId="64A8808C">
            <w:pPr>
              <w:pStyle w:val="5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</w:tc>
      </w:tr>
    </w:tbl>
    <w:p w14:paraId="1CEEB4A7">
      <w:pPr>
        <w:tabs>
          <w:tab w:val="left" w:pos="5695"/>
        </w:tabs>
        <w:rPr>
          <w:rFonts w:hint="eastAsia"/>
          <w:lang w:eastAsia="zh-CN"/>
        </w:rPr>
      </w:pPr>
    </w:p>
    <w:p w14:paraId="558779A2">
      <w:pPr>
        <w:pStyle w:val="5"/>
        <w:jc w:val="both"/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3E1B7">
                            <w:pPr>
                              <w:pStyle w:val="5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6A13E1B7">
                      <w:pPr>
                        <w:pStyle w:val="5"/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80874"/>
        <w15:color w:val="DBDBDB"/>
        <w:docPartObj>
          <w:docPartGallery w:val="Table of Contents"/>
          <w:docPartUnique/>
        </w:docPartObj>
      </w:sdtPr>
      <w:sdtEndPr>
        <w:rPr>
          <w:rFonts w:hint="eastAsia" w:ascii="方正黑体_GBK" w:hAnsi="方正黑体_GBK" w:eastAsia="方正黑体_GBK" w:cs="方正黑体_GBK"/>
          <w:b/>
          <w:bCs/>
          <w:kern w:val="2"/>
          <w:sz w:val="21"/>
          <w:szCs w:val="28"/>
          <w:lang w:val="en-US" w:eastAsia="zh-CN" w:bidi="ar-SA"/>
        </w:rPr>
      </w:sdtEndPr>
      <w:sdtContent>
        <w:p w14:paraId="2CAD9C6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0E4D39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59A7DCCE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_Toc25302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28"/>
              <w:lang w:val="en-US" w:eastAsia="zh-CN"/>
            </w:rPr>
            <w:t>1. 供电设备检查汇总表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63631339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_Toc18466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28"/>
              <w:lang w:val="en-US" w:eastAsia="zh-CN"/>
            </w:rPr>
            <w:t>2. 高低压配电房日常检查</w:t>
          </w:r>
          <w:r>
            <w:tab/>
          </w:r>
          <w:r>
            <w:fldChar w:fldCharType="begin"/>
          </w:r>
          <w:r>
            <w:instrText xml:space="preserve"> PAGEREF _Toc18466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5E53A80D">
          <w:pPr>
            <w:pStyle w:val="8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_Toc3111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/>
              <w:lang w:val="en-US" w:eastAsia="zh-CN"/>
            </w:rPr>
            <w:t>2.1高低压配电房日常检查记录</w:t>
          </w:r>
          <w:r>
            <w:tab/>
          </w:r>
          <w:r>
            <w:fldChar w:fldCharType="begin"/>
          </w:r>
          <w:r>
            <w:instrText xml:space="preserve"> PAGEREF _Toc3111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42221936">
          <w:pPr>
            <w:pStyle w:val="8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_Toc12495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/>
              <w:lang w:val="en-US" w:eastAsia="zh-CN"/>
            </w:rPr>
            <w:t>2.2高低压配电房日常检查照片</w:t>
          </w:r>
          <w:r>
            <w:tab/>
          </w:r>
          <w:r>
            <w:fldChar w:fldCharType="begin"/>
          </w:r>
          <w:r>
            <w:instrText xml:space="preserve"> PAGEREF _Toc12495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1726FC37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_Toc19298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28"/>
              <w:lang w:val="en-US" w:eastAsia="zh-CN"/>
            </w:rPr>
            <w:t>3. 柴油发电机（房）联动测试</w:t>
          </w:r>
          <w:r>
            <w:tab/>
          </w:r>
          <w:r>
            <w:fldChar w:fldCharType="begin"/>
          </w:r>
          <w:r>
            <w:instrText xml:space="preserve"> PAGEREF _Toc19298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34BECDF8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_Toc4597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方正公文小标宋" w:hAnsi="方正公文小标宋" w:eastAsia="方正公文小标宋" w:cs="方正公文小标宋"/>
              <w:bCs w:val="0"/>
              <w:szCs w:val="28"/>
              <w:lang w:val="en-US" w:eastAsia="zh-CN"/>
            </w:rPr>
            <w:t xml:space="preserve">4. </w:t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28"/>
              <w:lang w:val="en-US" w:eastAsia="zh-CN"/>
            </w:rPr>
            <w:t>配电箱（柜）检查</w:t>
          </w:r>
          <w:r>
            <w:tab/>
          </w:r>
          <w:r>
            <w:fldChar w:fldCharType="begin"/>
          </w:r>
          <w:r>
            <w:instrText xml:space="preserve"> PAGEREF _Toc4597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1D0D4C2C">
          <w:pPr>
            <w:pStyle w:val="8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_Toc11138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/>
              <w:lang w:val="en-US" w:eastAsia="zh-CN"/>
            </w:rPr>
            <w:t>4.1配电箱（柜）检查记录（抽查）</w:t>
          </w:r>
          <w:r>
            <w:tab/>
          </w:r>
          <w:r>
            <w:fldChar w:fldCharType="begin"/>
          </w:r>
          <w:r>
            <w:instrText xml:space="preserve"> PAGEREF _Toc11138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69DEF9A7">
          <w:pPr>
            <w:pStyle w:val="8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_Toc18046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/>
              <w:lang w:val="en-US" w:eastAsia="zh-CN"/>
            </w:rPr>
            <w:t>4.2配电箱（柜）检查问题照片</w:t>
          </w:r>
          <w:r>
            <w:tab/>
          </w:r>
          <w:r>
            <w:fldChar w:fldCharType="begin"/>
          </w:r>
          <w:r>
            <w:instrText xml:space="preserve"> PAGEREF _Toc18046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29D4E13F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Chars="0"/>
            <w:jc w:val="both"/>
            <w:textAlignment w:val="auto"/>
            <w:outlineLvl w:val="9"/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</w:sdtContent>
    </w:sdt>
    <w:p w14:paraId="64AD4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408F2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02D40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7FC45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10644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189AEF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6B644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05EF4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4D6D6F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  <w:bookmarkStart w:id="0" w:name="_Toc29212"/>
      <w:bookmarkStart w:id="1" w:name="_Toc8512"/>
      <w:bookmarkStart w:id="2" w:name="_Toc4207"/>
      <w:r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  <w:t>签字审批栏</w:t>
      </w:r>
      <w:bookmarkEnd w:id="0"/>
      <w:bookmarkEnd w:id="1"/>
      <w:bookmarkEnd w:id="2"/>
    </w:p>
    <w:tbl>
      <w:tblPr>
        <w:tblStyle w:val="10"/>
        <w:tblW w:w="8230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2743"/>
        <w:gridCol w:w="2744"/>
      </w:tblGrid>
      <w:tr w14:paraId="1967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2743" w:type="dxa"/>
            <w:shd w:val="clear" w:color="auto" w:fill="C3BD96" w:themeFill="background2" w:themeFillShade="BF"/>
            <w:vAlign w:val="center"/>
          </w:tcPr>
          <w:p w14:paraId="641CBE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743" w:type="dxa"/>
            <w:shd w:val="clear" w:color="auto" w:fill="C3BD96" w:themeFill="background2" w:themeFillShade="BF"/>
            <w:vAlign w:val="center"/>
          </w:tcPr>
          <w:p w14:paraId="28CA4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工程负责人签字</w:t>
            </w:r>
          </w:p>
          <w:p w14:paraId="249B44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744" w:type="dxa"/>
            <w:shd w:val="clear" w:color="auto" w:fill="C3BD96" w:themeFill="background2" w:themeFillShade="BF"/>
            <w:vAlign w:val="center"/>
          </w:tcPr>
          <w:p w14:paraId="2809F3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1FA3C4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6999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2" w:hRule="atLeast"/>
        </w:trPr>
        <w:tc>
          <w:tcPr>
            <w:tcW w:w="2743" w:type="dxa"/>
          </w:tcPr>
          <w:p w14:paraId="4A484CD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58069A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83CA9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71C996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90A289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55F0C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EAF5A6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2308DA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47A52E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DC9CE3A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dxa"/>
          </w:tcPr>
          <w:p w14:paraId="0342625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50B96A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432E49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00F317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38D7A5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20CC6B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B85653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FE864C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6509D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2067950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4" w:type="dxa"/>
          </w:tcPr>
          <w:p w14:paraId="54E413E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9CE93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DDBCB8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1B8A91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DDDC9B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4112B0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21938B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D06CA6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93D1D3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0D1AD01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446E4D1">
      <w:pPr>
        <w:tabs>
          <w:tab w:val="left" w:pos="893"/>
        </w:tabs>
        <w:bidi w:val="0"/>
        <w:jc w:val="left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9C65F5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-200" w:hanging="420" w:hangingChars="150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</w:pPr>
      <w:bookmarkStart w:id="3" w:name="_Toc24173"/>
      <w:bookmarkStart w:id="4" w:name="_Toc25302"/>
      <w:bookmarkStart w:id="5" w:name="_Toc16468"/>
      <w:bookmarkStart w:id="6" w:name="_Toc25673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供电设备检查汇总表</w:t>
      </w:r>
      <w:bookmarkEnd w:id="3"/>
      <w:bookmarkEnd w:id="4"/>
      <w:bookmarkEnd w:id="5"/>
      <w:bookmarkEnd w:id="6"/>
    </w:p>
    <w:tbl>
      <w:tblPr>
        <w:tblStyle w:val="9"/>
        <w:tblW w:w="917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008"/>
        <w:gridCol w:w="614"/>
        <w:gridCol w:w="3307"/>
        <w:gridCol w:w="670"/>
        <w:gridCol w:w="821"/>
        <w:gridCol w:w="1517"/>
      </w:tblGrid>
      <w:tr w14:paraId="3C52A7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1239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FBFE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设施类别</w:t>
            </w:r>
          </w:p>
        </w:tc>
        <w:tc>
          <w:tcPr>
            <w:tcW w:w="1008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A18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检查总数</w:t>
            </w:r>
          </w:p>
          <w:p w14:paraId="793273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（处/台）</w:t>
            </w:r>
          </w:p>
        </w:tc>
        <w:tc>
          <w:tcPr>
            <w:tcW w:w="614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9A83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正常</w:t>
            </w:r>
          </w:p>
          <w:p w14:paraId="2146D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完好</w:t>
            </w:r>
          </w:p>
        </w:tc>
        <w:tc>
          <w:tcPr>
            <w:tcW w:w="3307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094F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存在</w:t>
            </w:r>
          </w:p>
          <w:p w14:paraId="770CF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</w:tc>
        <w:tc>
          <w:tcPr>
            <w:tcW w:w="670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D4D6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整改</w:t>
            </w:r>
          </w:p>
          <w:p w14:paraId="438E2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完毕</w:t>
            </w:r>
          </w:p>
        </w:tc>
        <w:tc>
          <w:tcPr>
            <w:tcW w:w="821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C20C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整改</w:t>
            </w:r>
          </w:p>
          <w:p w14:paraId="5DE38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完成率</w:t>
            </w:r>
          </w:p>
        </w:tc>
        <w:tc>
          <w:tcPr>
            <w:tcW w:w="1517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D378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2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6B2918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239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540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高低压</w:t>
            </w:r>
          </w:p>
          <w:p w14:paraId="151B0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配电房</w:t>
            </w:r>
          </w:p>
        </w:tc>
        <w:tc>
          <w:tcPr>
            <w:tcW w:w="10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3AD46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14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06B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0ACC6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19CBE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2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CFBA3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51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992819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  <w:t>含设备运行、</w:t>
            </w:r>
          </w:p>
          <w:p w14:paraId="3905695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  <w:t>房屋本休</w:t>
            </w:r>
          </w:p>
        </w:tc>
      </w:tr>
      <w:tr w14:paraId="29B09F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239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70F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柴油发电机</w:t>
            </w:r>
          </w:p>
          <w:p w14:paraId="64A05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（房）</w:t>
            </w:r>
          </w:p>
        </w:tc>
        <w:tc>
          <w:tcPr>
            <w:tcW w:w="10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AD1D9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14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67E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28A12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F770D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2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0D9E7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51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85374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  <w:t>月度启动测试</w:t>
            </w:r>
          </w:p>
        </w:tc>
      </w:tr>
      <w:tr w14:paraId="26EC8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239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E70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公共配电箱</w:t>
            </w:r>
          </w:p>
          <w:p w14:paraId="53305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  <w:t>（柜）</w:t>
            </w:r>
          </w:p>
        </w:tc>
        <w:tc>
          <w:tcPr>
            <w:tcW w:w="10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350EC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14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2EF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186FD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053BE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2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4287C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51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F2EC3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1"/>
                <w:szCs w:val="21"/>
                <w:lang w:val="en-US" w:eastAsia="zh-CN"/>
              </w:rPr>
              <w:t>月度抽查</w:t>
            </w:r>
          </w:p>
        </w:tc>
      </w:tr>
      <w:tr w14:paraId="4623B8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  <w:jc w:val="center"/>
        </w:trPr>
        <w:tc>
          <w:tcPr>
            <w:tcW w:w="123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266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43351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1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C1A75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33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34683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BE25F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2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1FD31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51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A5B3A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</w:tr>
      <w:tr w14:paraId="32B7A9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  <w:jc w:val="center"/>
        </w:trPr>
        <w:tc>
          <w:tcPr>
            <w:tcW w:w="123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06D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新宋体" w:hAnsi="新宋体" w:eastAsia="新宋体" w:cs="新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0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2C400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1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500C6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33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428CE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582F1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2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9A682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51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BE982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</w:tr>
      <w:tr w14:paraId="561481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4" w:hRule="atLeast"/>
          <w:jc w:val="center"/>
        </w:trPr>
        <w:tc>
          <w:tcPr>
            <w:tcW w:w="9176" w:type="dxa"/>
            <w:gridSpan w:val="7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D7A97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说明：</w:t>
            </w:r>
          </w:p>
          <w:p w14:paraId="1CC6E81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firstLine="420" w:firstLineChars="200"/>
              <w:jc w:val="left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  <w:t>1.本表由巡检人员按月度实施，以现场检查为主，如实记录设备运行状态；发现的问题应登记台账、跟踪整改、闭环销项。</w:t>
            </w:r>
          </w:p>
          <w:p w14:paraId="6C921AB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firstLine="420" w:firstLineChars="200"/>
              <w:jc w:val="left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  <w:t>2.高低压配电房检查除设备运行外，还应检查房屋本体，如四壁有无渗漏、起鼓、开裂等。</w:t>
            </w:r>
          </w:p>
          <w:p w14:paraId="00B6108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firstLine="420" w:firstLineChars="200"/>
              <w:jc w:val="left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  <w:t>3.柴油发电机（房）采取月度启动测试方式进行，测试结果如实记录。</w:t>
            </w:r>
          </w:p>
          <w:p w14:paraId="672A3C0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firstLine="420" w:firstLineChars="200"/>
              <w:jc w:val="left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  <w:t>4.地下室或工区公共配电箱采取抽检方式，每月抽检一次，年度做到全覆盖。</w:t>
            </w:r>
          </w:p>
          <w:p w14:paraId="3A3A708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firstLine="420" w:firstLineChars="200"/>
              <w:jc w:val="left"/>
              <w:textAlignment w:val="auto"/>
            </w:pPr>
            <w:r>
              <w:rPr>
                <w:rFonts w:hint="eastAsia" w:ascii="新宋体" w:hAnsi="新宋体" w:eastAsia="新宋体" w:cs="新宋体"/>
                <w:b w:val="0"/>
                <w:bCs w:val="0"/>
                <w:lang w:val="en-US" w:eastAsia="zh-CN"/>
              </w:rPr>
              <w:t>5.口径说明：检查总数 = 正常完好 + 存在问题；整改完成率 = 整改完毕 ÷ 存在问题。</w:t>
            </w:r>
          </w:p>
        </w:tc>
      </w:tr>
    </w:tbl>
    <w:p w14:paraId="02750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-200" w:hanging="420" w:hangingChars="150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7" w:name="_Toc19813"/>
    </w:p>
    <w:p w14:paraId="178795D3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20" w:leftChars="0" w:hanging="420" w:hangingChars="150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</w:pPr>
      <w:bookmarkStart w:id="8" w:name="_Toc18133"/>
      <w:bookmarkStart w:id="9" w:name="_Toc18466"/>
      <w:bookmarkStart w:id="10" w:name="_Toc19432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高低压配电房</w:t>
      </w:r>
      <w:bookmarkEnd w:id="7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日常检查</w:t>
      </w:r>
      <w:bookmarkEnd w:id="8"/>
      <w:bookmarkEnd w:id="9"/>
      <w:bookmarkEnd w:id="10"/>
    </w:p>
    <w:p w14:paraId="31316A8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98" w:leftChars="0" w:hanging="198" w:hangingChars="71"/>
        <w:textAlignment w:val="auto"/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</w:pPr>
      <w:bookmarkStart w:id="11" w:name="_Toc3111"/>
      <w:bookmarkStart w:id="12" w:name="_Toc28483"/>
      <w:bookmarkStart w:id="13" w:name="_Toc10600"/>
      <w:r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  <w:t>2.1高低压配电房日常检查记录</w:t>
      </w:r>
      <w:bookmarkEnd w:id="11"/>
      <w:bookmarkEnd w:id="12"/>
      <w:bookmarkEnd w:id="13"/>
    </w:p>
    <w:tbl>
      <w:tblPr>
        <w:tblStyle w:val="9"/>
        <w:tblW w:w="862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728"/>
        <w:gridCol w:w="668"/>
        <w:gridCol w:w="668"/>
        <w:gridCol w:w="671"/>
        <w:gridCol w:w="637"/>
        <w:gridCol w:w="859"/>
        <w:gridCol w:w="695"/>
        <w:gridCol w:w="760"/>
        <w:gridCol w:w="961"/>
        <w:gridCol w:w="1291"/>
      </w:tblGrid>
      <w:tr w14:paraId="7F954D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682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3271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bookmarkStart w:id="14" w:name="OLE_LINK2"/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937D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门锁</w:t>
            </w:r>
          </w:p>
        </w:tc>
        <w:tc>
          <w:tcPr>
            <w:tcW w:w="668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5CA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防鼠板</w:t>
            </w:r>
          </w:p>
        </w:tc>
        <w:tc>
          <w:tcPr>
            <w:tcW w:w="668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545E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环境</w:t>
            </w:r>
          </w:p>
        </w:tc>
        <w:tc>
          <w:tcPr>
            <w:tcW w:w="671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F89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温度</w:t>
            </w:r>
          </w:p>
        </w:tc>
        <w:tc>
          <w:tcPr>
            <w:tcW w:w="637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4B4B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湿度</w:t>
            </w:r>
          </w:p>
        </w:tc>
        <w:tc>
          <w:tcPr>
            <w:tcW w:w="859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D72E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仪 表 指 示 灯</w:t>
            </w:r>
          </w:p>
        </w:tc>
        <w:tc>
          <w:tcPr>
            <w:tcW w:w="695" w:type="dxa"/>
            <w:tcBorders>
              <w:top w:val="single" w:color="auto" w:sz="4" w:space="0"/>
              <w:right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2E7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灭火</w:t>
            </w:r>
          </w:p>
          <w:p w14:paraId="6B4370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器材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5307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房屋</w:t>
            </w:r>
          </w:p>
          <w:p w14:paraId="34BBF3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本体</w:t>
            </w:r>
          </w:p>
        </w:tc>
        <w:tc>
          <w:tcPr>
            <w:tcW w:w="961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6111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巡检人</w:t>
            </w:r>
          </w:p>
        </w:tc>
        <w:tc>
          <w:tcPr>
            <w:tcW w:w="1291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4B35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巡检时间</w:t>
            </w:r>
          </w:p>
        </w:tc>
      </w:tr>
      <w:tr w14:paraId="667F63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37DE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1AEF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B312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80EA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AFF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F79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7764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7B04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6D26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2965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CA30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DE0AA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9434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2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9AD5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6C13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7221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36C0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367A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0ECB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0776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42A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07F1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F69D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9035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694C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3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9E0D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D304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B853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F77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381B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BE9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8B24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11D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7A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03D0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C8CC1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1C8F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4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EABD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B5A7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DF8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C5B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105D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872A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03F7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70BB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2FA4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D001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4D5B0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3D25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5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5E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04EB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607F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6E28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9889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1789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D42A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06C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B30F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F9DD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A4C9A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573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6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C5DD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CF59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4CD9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A0B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FFCF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80A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B6DF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DDB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0E39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A4A1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607CA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12B6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7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EB63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768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A1EF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95C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5C5F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F419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6C5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40F4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E9C2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3E46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1CF3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361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8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75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53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0094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FC08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F0D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EAC3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0226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592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2364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DCA0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41849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EEF0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9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F4D9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16E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6B3C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9455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AE00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DE1E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0AE7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691D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177D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8A1D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D52C3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C73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2"/>
                <w:szCs w:val="24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</w:rPr>
              <w:t>10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61A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5849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DD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3068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6954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12B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492C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152D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060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F574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E9B35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A4C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11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DB6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B7F3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A0A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E0DD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9CD3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1383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ACF6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B7A2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C160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DF91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0EC82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572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12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654C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D60D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7160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D27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2E2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BDAA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500D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DE2B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899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96C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661E4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4C4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13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C035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F7B5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B770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6601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993F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8691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AB06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6D42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5085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7806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1D9B5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9796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14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670A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A757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DE2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167F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55CC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A7D4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32E3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6901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79B2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308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D40D8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4121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15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DC50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3AC0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A318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4F93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C2B3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3089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59E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6C9B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32F6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E8B5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C02DA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2F85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16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D7A6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3B7F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4BE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B60F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53D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E0D1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20EC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30D8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953B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24AD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998C1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BCE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17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954A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2C21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DAE9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6E23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024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CED0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61D8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88B2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B706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617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C5A90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4510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18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A681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4658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F0B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E8C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A645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CD08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33E9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CC89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B2B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9ABB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896E7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0E7A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19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AB4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524C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7393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CB96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B340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D2FD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0D05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1BB2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D4C6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478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2EFE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610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20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3012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F062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60BB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1B91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C804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DB6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B69E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8424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23EA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0512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451BE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313E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21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DE0D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28A0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30F4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573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FE4C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7678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0E8F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1429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3E32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79C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2CE07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7F7E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22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4E64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61F9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DE9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EA43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4D04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1045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B7C9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298B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69D5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E30E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D7A82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98E6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23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7CA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CED5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0E96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304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C2A5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C800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2FEF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D528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FCE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2BF7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B7C93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EC76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24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9F26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F475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7F9C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E8A8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A0AE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5031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36E9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A1F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6DAF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A8C3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F7E2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0B4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25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F749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D1A6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2B1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F9C5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E3A8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F234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D2F1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0FF4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FBE3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8E42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4DDD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DF68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26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D0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3072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B283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12A3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9E94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0FD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277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B69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1B1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76B0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215A3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8EDD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27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12CB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97C1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4A1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376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717A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D581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D8AB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4274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805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2CCB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E9D9D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75A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28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732D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2B01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7DAD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0C75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5E06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5B95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811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6C02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88ED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0BB1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D1E66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A66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29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E07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3D48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EAD4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D8BE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8A6A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0AB8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96B0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33C7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2D90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B826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87125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C69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30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F576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6156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A4FB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D7CC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66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7CEB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10A4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1F14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2C4E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E4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4CB40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B4C1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0"/>
                <w:szCs w:val="24"/>
                <w:lang w:val="en-US" w:eastAsia="zh-CN"/>
              </w:rPr>
              <w:t>31</w:t>
            </w:r>
          </w:p>
        </w:tc>
        <w:tc>
          <w:tcPr>
            <w:tcW w:w="72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A369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2E5C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5ED4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D24A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3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84AF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8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94C2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5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6982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6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1F74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E865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401C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5FF8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20" w:type="dxa"/>
            <w:gridSpan w:val="11"/>
            <w:tcMar>
              <w:top w:w="11" w:type="dxa"/>
              <w:left w:w="17" w:type="dxa"/>
              <w:bottom w:w="11" w:type="dxa"/>
              <w:right w:w="17" w:type="dxa"/>
            </w:tcMar>
            <w:vAlign w:val="top"/>
          </w:tcPr>
          <w:p w14:paraId="65EAD1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检查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</w:rPr>
              <w:t>标准：</w:t>
            </w:r>
          </w:p>
          <w:p w14:paraId="49E258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1.房门门锁完好，防鼠封堵完整；机房环境干净整洁，无杂物堆放。</w:t>
            </w:r>
          </w:p>
          <w:p w14:paraId="3BE215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2.机房温湿度在允许范围，变压器温度正常，无焦糊异味、异响震动。</w:t>
            </w:r>
          </w:p>
          <w:p w14:paraId="75B11F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3.高低压柜仪表、指示灯显示正常，无故障报警信号。</w:t>
            </w:r>
          </w:p>
          <w:p w14:paraId="7EB4A3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4.灭火器材齐全完好，摆放位置通畅无遮挡。</w:t>
            </w:r>
          </w:p>
          <w:p w14:paraId="4102C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4"/>
                <w:lang w:val="en-US" w:eastAsia="zh-CN"/>
              </w:rPr>
              <w:t>5.房屋墙体无渗漏开裂；巡检发现隐患，登记跟踪、闭环整改。</w:t>
            </w:r>
          </w:p>
        </w:tc>
      </w:tr>
      <w:bookmarkEnd w:id="14"/>
    </w:tbl>
    <w:p w14:paraId="1FB15A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20" w:line="240" w:lineRule="auto"/>
        <w:textAlignment w:val="auto"/>
        <w:rPr>
          <w:rFonts w:hint="default" w:ascii="新宋体" w:hAnsi="新宋体" w:eastAsia="新宋体" w:cs="新宋体"/>
          <w:b w:val="0"/>
          <w:bCs/>
          <w:color w:val="000000"/>
          <w:sz w:val="20"/>
          <w:szCs w:val="21"/>
          <w:lang w:val="en-US" w:eastAsia="zh-CN"/>
        </w:rPr>
      </w:pPr>
    </w:p>
    <w:p w14:paraId="246978B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98" w:leftChars="0" w:hanging="198" w:hangingChars="71"/>
        <w:textAlignment w:val="auto"/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</w:pPr>
      <w:bookmarkStart w:id="15" w:name="_Toc12495"/>
      <w:bookmarkStart w:id="16" w:name="_Toc20214"/>
      <w:bookmarkStart w:id="17" w:name="_Toc25711"/>
      <w:bookmarkStart w:id="18" w:name="_Toc10002"/>
      <w:r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  <w:t>2.2高低压配电房日常检查照片</w:t>
      </w:r>
      <w:bookmarkEnd w:id="15"/>
      <w:bookmarkEnd w:id="16"/>
      <w:bookmarkEnd w:id="17"/>
      <w:bookmarkEnd w:id="18"/>
    </w:p>
    <w:tbl>
      <w:tblPr>
        <w:tblStyle w:val="9"/>
        <w:tblW w:w="867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584"/>
        <w:gridCol w:w="3192"/>
        <w:gridCol w:w="2952"/>
      </w:tblGrid>
      <w:tr w14:paraId="31C716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946" w:type="dxa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59663F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58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2C5B76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说明</w:t>
            </w:r>
          </w:p>
        </w:tc>
        <w:tc>
          <w:tcPr>
            <w:tcW w:w="6144" w:type="dxa"/>
            <w:gridSpan w:val="2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AC673E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照片</w:t>
            </w:r>
          </w:p>
        </w:tc>
      </w:tr>
      <w:tr w14:paraId="64B6E5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9" w:hRule="atLeast"/>
          <w:jc w:val="center"/>
        </w:trPr>
        <w:tc>
          <w:tcPr>
            <w:tcW w:w="946" w:type="dxa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69CFE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A9BD7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C89C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6022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57F566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9" w:hRule="atLeast"/>
          <w:jc w:val="center"/>
        </w:trPr>
        <w:tc>
          <w:tcPr>
            <w:tcW w:w="946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B7930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584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B0D6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192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1A96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52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96D1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4832F5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9" w:hRule="atLeast"/>
          <w:jc w:val="center"/>
        </w:trPr>
        <w:tc>
          <w:tcPr>
            <w:tcW w:w="946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C627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bookmarkStart w:id="19" w:name="_Toc22790"/>
          </w:p>
        </w:tc>
        <w:tc>
          <w:tcPr>
            <w:tcW w:w="1584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4610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192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AE19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52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48DF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1513FB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9" w:hRule="atLeast"/>
          <w:jc w:val="center"/>
        </w:trPr>
        <w:tc>
          <w:tcPr>
            <w:tcW w:w="946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3CC1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584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32C9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192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DD8B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52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A2E4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</w:tbl>
    <w:p w14:paraId="7CDA10EF">
      <w:pPr>
        <w:pStyle w:val="3"/>
        <w:bidi w:val="0"/>
        <w:outlineLvl w:val="2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1.优先上传现场检查发现隐患（问题）的照片，备注栏填写隐患（问题）位置与问题；</w:t>
      </w:r>
      <w:bookmarkEnd w:id="19"/>
    </w:p>
    <w:p w14:paraId="578C78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0" w:firstLineChars="300"/>
        <w:textAlignment w:val="auto"/>
        <w:outlineLvl w:val="2"/>
        <w:rPr>
          <w:rFonts w:hint="eastAsia" w:eastAsia="宋体" w:asciiTheme="minorAscii" w:hAnsiTheme="minorAscii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0CF2A370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20" w:leftChars="0" w:hanging="420" w:hangingChars="150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</w:pPr>
      <w:bookmarkStart w:id="20" w:name="OLE_LINK3"/>
      <w:bookmarkStart w:id="21" w:name="_Toc17920"/>
      <w:bookmarkStart w:id="22" w:name="_Toc27417"/>
      <w:bookmarkStart w:id="23" w:name="_Toc19298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柴油发电机（房）</w:t>
      </w:r>
      <w:bookmarkEnd w:id="20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联动测试</w:t>
      </w:r>
      <w:bookmarkEnd w:id="21"/>
      <w:bookmarkEnd w:id="22"/>
      <w:bookmarkEnd w:id="23"/>
    </w:p>
    <w:tbl>
      <w:tblPr>
        <w:tblStyle w:val="9"/>
        <w:tblW w:w="874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91"/>
        <w:gridCol w:w="384"/>
        <w:gridCol w:w="7"/>
        <w:gridCol w:w="682"/>
        <w:gridCol w:w="523"/>
        <w:gridCol w:w="159"/>
        <w:gridCol w:w="685"/>
        <w:gridCol w:w="340"/>
        <w:gridCol w:w="711"/>
        <w:gridCol w:w="920"/>
        <w:gridCol w:w="379"/>
        <w:gridCol w:w="22"/>
        <w:gridCol w:w="469"/>
        <w:gridCol w:w="870"/>
        <w:gridCol w:w="870"/>
        <w:gridCol w:w="771"/>
      </w:tblGrid>
      <w:tr w14:paraId="76EA1D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38" w:type="dxa"/>
            <w:gridSpan w:val="3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E54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239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87D2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058C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测试时间</w:t>
            </w:r>
          </w:p>
        </w:tc>
        <w:tc>
          <w:tcPr>
            <w:tcW w:w="3002" w:type="dxa"/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48C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B032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663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03F5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color w:val="000000"/>
                <w:sz w:val="21"/>
                <w:szCs w:val="21"/>
              </w:rPr>
              <w:t>序</w:t>
            </w:r>
          </w:p>
          <w:p w14:paraId="18646A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新宋体" w:hAnsi="新宋体" w:eastAsia="新宋体" w:cs="新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color w:val="000000"/>
                <w:sz w:val="21"/>
                <w:szCs w:val="21"/>
              </w:rPr>
              <w:t>号</w:t>
            </w:r>
          </w:p>
        </w:tc>
        <w:tc>
          <w:tcPr>
            <w:tcW w:w="682" w:type="dxa"/>
            <w:gridSpan w:val="3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E4E7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蓄电池</w:t>
            </w:r>
          </w:p>
          <w:p w14:paraId="5FD24B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电压</w:t>
            </w:r>
          </w:p>
        </w:tc>
        <w:tc>
          <w:tcPr>
            <w:tcW w:w="682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D56F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油</w:t>
            </w:r>
          </w:p>
          <w:p w14:paraId="54D0EF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位</w:t>
            </w:r>
          </w:p>
        </w:tc>
        <w:tc>
          <w:tcPr>
            <w:tcW w:w="682" w:type="dxa"/>
            <w:gridSpan w:val="2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E693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温</w:t>
            </w:r>
          </w:p>
          <w:p w14:paraId="674176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湿</w:t>
            </w:r>
          </w:p>
          <w:p w14:paraId="67AAE9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度</w:t>
            </w:r>
          </w:p>
        </w:tc>
        <w:tc>
          <w:tcPr>
            <w:tcW w:w="685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1D40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灭火</w:t>
            </w:r>
          </w:p>
          <w:p w14:paraId="74FA78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器材</w:t>
            </w:r>
          </w:p>
        </w:tc>
        <w:tc>
          <w:tcPr>
            <w:tcW w:w="1971" w:type="dxa"/>
            <w:gridSpan w:val="3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79B7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发电机运行状态</w:t>
            </w:r>
          </w:p>
        </w:tc>
        <w:tc>
          <w:tcPr>
            <w:tcW w:w="87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9B8A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运行</w:t>
            </w:r>
          </w:p>
          <w:p w14:paraId="4A972C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电压</w:t>
            </w:r>
          </w:p>
        </w:tc>
        <w:tc>
          <w:tcPr>
            <w:tcW w:w="87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C7E6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冷却</w:t>
            </w:r>
          </w:p>
          <w:p w14:paraId="285E73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水</w:t>
            </w:r>
          </w:p>
        </w:tc>
        <w:tc>
          <w:tcPr>
            <w:tcW w:w="87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6BF5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机油</w:t>
            </w:r>
          </w:p>
          <w:p w14:paraId="0BA696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压力</w:t>
            </w:r>
          </w:p>
        </w:tc>
        <w:tc>
          <w:tcPr>
            <w:tcW w:w="771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BF9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累计</w:t>
            </w:r>
          </w:p>
          <w:p w14:paraId="1F5923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运行</w:t>
            </w:r>
          </w:p>
          <w:p w14:paraId="07C620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</w:tr>
      <w:tr w14:paraId="65AA8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663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00B5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新宋体" w:hAnsi="新宋体" w:eastAsia="新宋体" w:cs="新宋体"/>
                <w:b w:val="0"/>
                <w:bCs/>
                <w:color w:val="000000"/>
                <w:sz w:val="21"/>
                <w:szCs w:val="21"/>
              </w:rPr>
            </w:pPr>
          </w:p>
        </w:tc>
        <w:tc>
          <w:tcPr>
            <w:tcW w:w="682" w:type="dxa"/>
            <w:gridSpan w:val="3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0A6E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2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6FB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2" w:type="dxa"/>
            <w:gridSpan w:val="2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292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5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F97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新宋体" w:hAnsi="新宋体" w:eastAsia="新宋体" w:cs="新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4C0F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启动</w:t>
            </w:r>
          </w:p>
        </w:tc>
        <w:tc>
          <w:tcPr>
            <w:tcW w:w="92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8027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新宋体" w:hAnsi="新宋体" w:eastAsia="新宋体" w:cs="新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停机</w:t>
            </w:r>
          </w:p>
        </w:tc>
        <w:tc>
          <w:tcPr>
            <w:tcW w:w="870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FF1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7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C55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7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567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eastAsia" w:ascii="新宋体" w:hAnsi="新宋体" w:eastAsia="新宋体" w:cs="新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71" w:type="dxa"/>
            <w:vMerge w:val="continue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D7A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/>
                <w:color w:val="000000"/>
                <w:sz w:val="21"/>
                <w:szCs w:val="21"/>
              </w:rPr>
            </w:pPr>
          </w:p>
        </w:tc>
      </w:tr>
      <w:tr w14:paraId="13276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8FEC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82" w:type="dxa"/>
            <w:gridSpan w:val="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DA45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B15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491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7D21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05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7858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920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CD11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EE2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C60F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2B5B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77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CFABFA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</w:tr>
      <w:tr w14:paraId="4A2DAA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7FCA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682" w:type="dxa"/>
            <w:gridSpan w:val="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808C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C29A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A7D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F95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05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2616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920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2768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2C6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E643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534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77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B1F049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</w:tr>
      <w:tr w14:paraId="36C040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A16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82" w:type="dxa"/>
            <w:gridSpan w:val="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63AE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BA89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C2F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F787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05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F256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920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27D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17A3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D739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A656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77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23BEF9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</w:rPr>
            </w:pPr>
          </w:p>
        </w:tc>
      </w:tr>
      <w:tr w14:paraId="51C138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58B1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82" w:type="dxa"/>
            <w:gridSpan w:val="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9DE1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16C1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3B8D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68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5141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105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D7CA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920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D44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48D7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2532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11C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新宋体" w:hAnsi="新宋体" w:eastAsia="新宋体" w:cs="新宋体"/>
                <w:sz w:val="21"/>
                <w:szCs w:val="21"/>
              </w:rPr>
            </w:pPr>
          </w:p>
        </w:tc>
        <w:tc>
          <w:tcPr>
            <w:tcW w:w="77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A8E13B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</w:rPr>
            </w:pPr>
          </w:p>
        </w:tc>
      </w:tr>
      <w:tr w14:paraId="440CA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8746" w:type="dxa"/>
            <w:gridSpan w:val="17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1062DE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 w:val="0"/>
                <w:color w:val="000000"/>
                <w:sz w:val="21"/>
                <w:szCs w:val="21"/>
              </w:rPr>
            </w:pPr>
          </w:p>
        </w:tc>
      </w:tr>
      <w:tr w14:paraId="65D848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954" w:type="dxa"/>
            <w:gridSpan w:val="2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B787C6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59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14CA4A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说明</w:t>
            </w:r>
          </w:p>
        </w:tc>
        <w:tc>
          <w:tcPr>
            <w:tcW w:w="6196" w:type="dxa"/>
            <w:gridSpan w:val="11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E0CD31">
            <w:pPr>
              <w:spacing w:before="0" w:after="0" w:line="240" w:lineRule="auto"/>
              <w:jc w:val="center"/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color w:val="000000"/>
                <w:sz w:val="24"/>
                <w:szCs w:val="24"/>
                <w:lang w:val="en-US" w:eastAsia="zh-CN"/>
              </w:rPr>
              <w:t>照片</w:t>
            </w:r>
          </w:p>
        </w:tc>
      </w:tr>
      <w:tr w14:paraId="528884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7" w:hRule="atLeast"/>
          <w:jc w:val="center"/>
        </w:trPr>
        <w:tc>
          <w:tcPr>
            <w:tcW w:w="954" w:type="dxa"/>
            <w:gridSpan w:val="2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E8B1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59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EE3AF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216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E5D9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80" w:type="dxa"/>
            <w:gridSpan w:val="4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F8BB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5AB5C7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3" w:hRule="atLeast"/>
          <w:jc w:val="center"/>
        </w:trPr>
        <w:tc>
          <w:tcPr>
            <w:tcW w:w="954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6A52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596" w:type="dxa"/>
            <w:gridSpan w:val="4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E5E1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3216" w:type="dxa"/>
            <w:gridSpan w:val="7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DBAC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2980" w:type="dxa"/>
            <w:gridSpan w:val="4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DE27B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0DB2B2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3" w:hRule="atLeast"/>
          <w:jc w:val="center"/>
        </w:trPr>
        <w:tc>
          <w:tcPr>
            <w:tcW w:w="8746" w:type="dxa"/>
            <w:gridSpan w:val="17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EDB279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0"/>
                <w:szCs w:val="20"/>
                <w:lang w:val="en-US" w:eastAsia="zh-CN"/>
              </w:rPr>
              <w:t>检查标准：</w:t>
            </w:r>
          </w:p>
          <w:p w14:paraId="30C9F1DF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1.每月开展机组启动联动测试，检验双电源切换是否顺畅，测试数据如实记录。</w:t>
            </w:r>
          </w:p>
          <w:p w14:paraId="7CF6143E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2.机房温湿度达标，环境整洁；机组机身无漏油、漏水，管路连接牢固无渗漏。</w:t>
            </w:r>
          </w:p>
          <w:p w14:paraId="3833072C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3.燃油油位充足，油位保持在标准刻度区间。</w:t>
            </w:r>
          </w:p>
          <w:p w14:paraId="73FC3D67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4.冷却、机油系统液位正常，无渗漏；蓄电池接线紧固，无鼓包漏液。</w:t>
            </w:r>
          </w:p>
          <w:p w14:paraId="79161939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5.消防器材完好有效，摆放位置通畅无遮挡。</w:t>
            </w:r>
          </w:p>
          <w:p w14:paraId="4FED155B">
            <w:pPr>
              <w:keepNext w:val="0"/>
              <w:keepLines w:val="0"/>
              <w:pageBreakBefore w:val="0"/>
              <w:widowControl w:val="0"/>
              <w:tabs>
                <w:tab w:val="left" w:pos="-18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Cs/>
                <w:sz w:val="20"/>
                <w:szCs w:val="20"/>
                <w:lang w:val="en-US" w:eastAsia="zh-CN"/>
              </w:rPr>
              <w:t>6.测试全程观察机组启停、各项运行参数，发现隐患登记并闭环整改。</w:t>
            </w:r>
          </w:p>
        </w:tc>
      </w:tr>
    </w:tbl>
    <w:p w14:paraId="65278FB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20" w:leftChars="0" w:hanging="420" w:hangingChars="150"/>
        <w:textAlignment w:val="auto"/>
        <w:rPr>
          <w:rFonts w:hint="default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</w:pPr>
      <w:bookmarkStart w:id="24" w:name="_Toc4597"/>
      <w:bookmarkStart w:id="25" w:name="_Toc24827"/>
      <w:bookmarkStart w:id="26" w:name="_Toc31726"/>
      <w:r>
        <w:rPr>
          <w:rFonts w:hint="eastAsia" w:ascii="方正公文小标宋" w:hAnsi="方正公文小标宋" w:eastAsia="方正公文小标宋" w:cs="方正公文小标宋"/>
          <w:b/>
          <w:bCs w:val="0"/>
          <w:sz w:val="28"/>
          <w:szCs w:val="28"/>
          <w:lang w:val="en-US" w:eastAsia="zh-CN"/>
        </w:rPr>
        <w:t>配电箱（柜）检查</w:t>
      </w:r>
      <w:bookmarkEnd w:id="24"/>
      <w:bookmarkEnd w:id="25"/>
      <w:bookmarkEnd w:id="26"/>
    </w:p>
    <w:p w14:paraId="2EE581B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98" w:leftChars="0" w:hanging="198" w:hangingChars="71"/>
        <w:textAlignment w:val="auto"/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</w:pPr>
      <w:bookmarkStart w:id="27" w:name="OLE_LINK4"/>
      <w:bookmarkStart w:id="28" w:name="_Toc11138"/>
      <w:bookmarkStart w:id="29" w:name="_Toc16561"/>
      <w:bookmarkStart w:id="30" w:name="_Toc21501"/>
      <w:r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  <w:t>4.1配电箱（柜）检查记录</w:t>
      </w:r>
      <w:bookmarkEnd w:id="27"/>
      <w:r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  <w:t>（抽查）</w:t>
      </w:r>
      <w:bookmarkEnd w:id="28"/>
      <w:bookmarkEnd w:id="29"/>
      <w:bookmarkEnd w:id="30"/>
    </w:p>
    <w:tbl>
      <w:tblPr>
        <w:tblStyle w:val="9"/>
        <w:tblW w:w="853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1244"/>
        <w:gridCol w:w="781"/>
        <w:gridCol w:w="863"/>
        <w:gridCol w:w="610"/>
        <w:gridCol w:w="611"/>
        <w:gridCol w:w="764"/>
        <w:gridCol w:w="660"/>
        <w:gridCol w:w="1035"/>
        <w:gridCol w:w="1410"/>
      </w:tblGrid>
      <w:tr w14:paraId="15C43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55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340768">
            <w:pPr>
              <w:jc w:val="center"/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244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696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位置/编号</w:t>
            </w:r>
          </w:p>
        </w:tc>
        <w:tc>
          <w:tcPr>
            <w:tcW w:w="781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4B5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箱体</w:t>
            </w:r>
          </w:p>
          <w:p w14:paraId="22AD6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外观</w:t>
            </w:r>
          </w:p>
        </w:tc>
        <w:tc>
          <w:tcPr>
            <w:tcW w:w="863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252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Theme="minorHAnsi" w:hAnsiTheme="minorHAnsi" w:eastAsiaTheme="minorEastAsia" w:cstheme="minorBidi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接线/接头</w:t>
            </w:r>
          </w:p>
        </w:tc>
        <w:tc>
          <w:tcPr>
            <w:tcW w:w="610" w:type="dxa"/>
            <w:tcBorders>
              <w:top w:val="single" w:color="auto" w:sz="4" w:space="0"/>
              <w:right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6F2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Theme="minorHAnsi" w:hAnsiTheme="minorHAnsi" w:eastAsiaTheme="minorEastAsia" w:cstheme="minorBidi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指示灯</w:t>
            </w:r>
          </w:p>
        </w:tc>
        <w:tc>
          <w:tcPr>
            <w:tcW w:w="611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E09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b w:val="0"/>
                <w:bCs/>
                <w:sz w:val="21"/>
                <w:szCs w:val="21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卫生</w:t>
            </w:r>
          </w:p>
        </w:tc>
        <w:tc>
          <w:tcPr>
            <w:tcW w:w="764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4E5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center"/>
              <w:rPr>
                <w:rFonts w:hint="eastAsia" w:eastAsiaTheme="minor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电路图</w:t>
            </w:r>
          </w:p>
        </w:tc>
        <w:tc>
          <w:tcPr>
            <w:tcW w:w="660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12A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2"/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空开</w:t>
            </w:r>
          </w:p>
        </w:tc>
        <w:tc>
          <w:tcPr>
            <w:tcW w:w="1035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789C2C">
            <w:pPr>
              <w:spacing w:before="0" w:after="0" w:line="240" w:lineRule="auto"/>
              <w:ind w:leftChars="0" w:rightChars="0"/>
              <w:jc w:val="center"/>
              <w:rPr>
                <w:rFonts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1"/>
              </w:rPr>
              <w:t>巡检人</w:t>
            </w:r>
          </w:p>
        </w:tc>
        <w:tc>
          <w:tcPr>
            <w:tcW w:w="1410" w:type="dxa"/>
            <w:tcBorders>
              <w:top w:val="single" w:color="auto" w:sz="4" w:space="0"/>
            </w:tcBorders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73A01E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1"/>
              </w:rPr>
              <w:t>巡检时间</w:t>
            </w:r>
          </w:p>
        </w:tc>
      </w:tr>
      <w:tr w14:paraId="36C3F7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93FBD7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836007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171C5E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EAE93C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691742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E385F8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487276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6CDC90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79CEF9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5501EE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A6BE7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BA3E72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33F476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FA84FD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D249D7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0E661C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7466FD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7566CA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90D2B6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018754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D33F57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1BA9B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DD852A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178388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9C4119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ED24BE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C975FC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45AFC8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FB187C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FC2D77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9AB20F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121F3E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0D9CE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532EE3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889BFA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6D57A1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24A467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AD9610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691DD7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A991EE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A06A1B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6DF7D7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3EC3A6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F35C7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FCAB8A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E64AC8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EDDEA0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523F18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6F3906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867E78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668138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2F2DB6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1A5A09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B7DA44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421405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5FFDF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AC4432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62FCA2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83CE33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299F7E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1749D8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58B50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A4759B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AC3898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FB0762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1025EC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9EACB0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0BCD3E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E9136B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E3BE02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6C522F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938CF3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8851FD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0BC5F3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7C39DF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0C2CDD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47B81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1FD4DE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BEA5A5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31A28D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1C885C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82B6B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181064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C9C4A2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B41060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DFE308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4BA65A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4CDE6B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E8FC30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9981A6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C6D3A7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F3403D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F16220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87CE66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6FF853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A48181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446F9E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A8F58A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F988C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B4C22E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4532B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9DF44F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DE4339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CF7ACA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5A29E2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1D8C40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C7A5D9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060963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B82EE4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11497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55B54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11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C99F5A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C2D9E0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C078CB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5C206E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0EB95A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891585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B76731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995A61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4E1BA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0FD63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940EAE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12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AC3E83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1050E7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77B957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64C5C7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423A7A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447459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0029E2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C6E247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3EA19A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F62C6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A4C4F1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13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BC08AE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472F64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CBCCA5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AB4B4F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9AC0C9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AC1583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9D688A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1EFA9C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3AB34E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14218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87BC8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14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451918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2057B1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D3D23E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32A66B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3D6447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8AD5EF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10D4BF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3EF4F7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608F48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D1359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7828D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580937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DE1418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E26BC2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6DF123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65CD81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3FC6A6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00537D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14BD5E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21BCFA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C41E7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9EE167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16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E2FC85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D839F4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2594AB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7C4526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0F741F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F582FB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745FE5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9E5F9D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4DE8FE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2E07F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A0F3AD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1AA492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D47B98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1D91A3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D1D7E4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C1FDD3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F2B022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AEA825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7863CF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0CE7C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5B946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0A8B3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D969A8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E58FEE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B0A1E6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CBDB06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195344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6C650C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3174F3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BFFDA0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219603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371E1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D3F8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A25426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A55934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0F0E8B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860B00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7FF314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98DB59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DC8BD6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338AD3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95E6B3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CA480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A5C20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1ACE3D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873D53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9C8ABE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5D5BF5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EA510C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D14F87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8522A5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BDA38A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3F826C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4E532B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20BB11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BAE2C2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6CBC1B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DF28CD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B847EB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2441B8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C6583A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605311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9E170F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7D62A3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360B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E48A2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A31616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CDBC07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94A937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3D8B3D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440BDD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E0012C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F07BCA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18EAD2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8F244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</w:tr>
      <w:tr w14:paraId="63F958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5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B0D6F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24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012F54">
            <w:pPr>
              <w:spacing w:before="0" w:after="0" w:line="240" w:lineRule="auto"/>
              <w:jc w:val="center"/>
            </w:pPr>
          </w:p>
        </w:tc>
        <w:tc>
          <w:tcPr>
            <w:tcW w:w="78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3D9E27">
            <w:pPr>
              <w:spacing w:before="0" w:after="0" w:line="240" w:lineRule="auto"/>
              <w:jc w:val="center"/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E19B3B">
            <w:pPr>
              <w:spacing w:before="0" w:after="0" w:line="240" w:lineRule="auto"/>
              <w:jc w:val="center"/>
            </w:pPr>
          </w:p>
        </w:tc>
        <w:tc>
          <w:tcPr>
            <w:tcW w:w="6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5F0B05">
            <w:pPr>
              <w:spacing w:before="0" w:after="0" w:line="240" w:lineRule="auto"/>
              <w:jc w:val="center"/>
            </w:pPr>
          </w:p>
        </w:tc>
        <w:tc>
          <w:tcPr>
            <w:tcW w:w="61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68FF75">
            <w:pPr>
              <w:spacing w:before="0" w:after="0" w:line="240" w:lineRule="auto"/>
              <w:jc w:val="center"/>
            </w:pPr>
          </w:p>
        </w:tc>
        <w:tc>
          <w:tcPr>
            <w:tcW w:w="7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655547">
            <w:pPr>
              <w:spacing w:before="0" w:after="0" w:line="240" w:lineRule="auto"/>
              <w:jc w:val="center"/>
            </w:pPr>
          </w:p>
        </w:tc>
        <w:tc>
          <w:tcPr>
            <w:tcW w:w="66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94703D">
            <w:pPr>
              <w:spacing w:before="0" w:after="0" w:line="240" w:lineRule="auto"/>
              <w:jc w:val="center"/>
            </w:pPr>
          </w:p>
        </w:tc>
        <w:tc>
          <w:tcPr>
            <w:tcW w:w="103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3630AD">
            <w:pPr>
              <w:spacing w:before="0" w:after="0" w:line="240" w:lineRule="auto"/>
              <w:jc w:val="center"/>
            </w:pPr>
          </w:p>
        </w:tc>
        <w:tc>
          <w:tcPr>
            <w:tcW w:w="14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850C2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</w:p>
        </w:tc>
      </w:tr>
      <w:tr w14:paraId="15ACF6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9" w:hRule="atLeast"/>
          <w:jc w:val="center"/>
        </w:trPr>
        <w:tc>
          <w:tcPr>
            <w:tcW w:w="8533" w:type="dxa"/>
            <w:gridSpan w:val="10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AC9FC4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检查标准：</w:t>
            </w:r>
          </w:p>
          <w:p w14:paraId="343590C4">
            <w:pPr>
              <w:spacing w:before="0" w:after="0" w:line="240" w:lineRule="auto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1. 公区配电箱（柜）每月抽检不少于1次，实行一箱一档管理。</w:t>
            </w:r>
          </w:p>
          <w:p w14:paraId="622C2773">
            <w:pPr>
              <w:spacing w:before="0" w:after="0" w:line="240" w:lineRule="auto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2. 箱体完好无锈蚀破损，箱锁启闭正常，箱内外洁净无积水杂物。</w:t>
            </w:r>
          </w:p>
          <w:p w14:paraId="7527872D">
            <w:pPr>
              <w:spacing w:before="0" w:after="0" w:line="240" w:lineRule="auto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3. 接线紧固，线缆无老化破损，布线规范，无私拉乱接。</w:t>
            </w:r>
          </w:p>
          <w:p w14:paraId="3898DC7D">
            <w:pPr>
              <w:spacing w:before="0" w:after="0" w:line="240" w:lineRule="auto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4. 指示灯工作正常，箱内电路图、回路标识清晰准确。</w:t>
            </w:r>
          </w:p>
          <w:p w14:paraId="7B64CF31">
            <w:pPr>
              <w:spacing w:before="0" w:after="0" w:line="240" w:lineRule="auto"/>
              <w:jc w:val="both"/>
              <w:rPr>
                <w:rFonts w:hint="eastAsia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5. 空开、漏保无发热异响，接地连接牢固，标识完整。</w:t>
            </w:r>
          </w:p>
          <w:p w14:paraId="045422A8">
            <w:pPr>
              <w:spacing w:before="0" w:after="0" w:line="240" w:lineRule="auto"/>
              <w:jc w:val="both"/>
              <w:rPr>
                <w:rFonts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6. 泵房、电梯、消防配套配电柜同步检查；隐患登记，闭环整改。</w:t>
            </w:r>
          </w:p>
        </w:tc>
      </w:tr>
    </w:tbl>
    <w:p w14:paraId="2AB17F57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20" w:line="240" w:lineRule="auto"/>
        <w:textAlignment w:val="auto"/>
        <w:rPr>
          <w:rFonts w:hint="eastAsia"/>
          <w:b w:val="0"/>
          <w:color w:val="000000"/>
          <w:sz w:val="21"/>
          <w:lang w:val="en-US" w:eastAsia="zh-CN"/>
        </w:rPr>
      </w:pPr>
    </w:p>
    <w:p w14:paraId="2F49982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98" w:leftChars="0" w:hanging="198" w:hangingChars="71"/>
        <w:textAlignment w:val="auto"/>
        <w:rPr>
          <w:rFonts w:hint="default" w:ascii="方正公文黑体" w:hAnsi="方正公文黑体" w:eastAsia="方正公文黑体" w:cs="方正公文黑体"/>
          <w:b w:val="0"/>
          <w:bCs/>
          <w:lang w:val="en-US" w:eastAsia="zh-CN"/>
        </w:rPr>
      </w:pPr>
      <w:bookmarkStart w:id="31" w:name="_Toc18046"/>
      <w:bookmarkStart w:id="32" w:name="_Toc13437"/>
      <w:bookmarkStart w:id="33" w:name="_Toc2715"/>
      <w:bookmarkStart w:id="34" w:name="_Toc9932"/>
      <w:r>
        <w:rPr>
          <w:rFonts w:hint="eastAsia" w:ascii="方正公文黑体" w:hAnsi="方正公文黑体" w:eastAsia="方正公文黑体" w:cs="方正公文黑体"/>
          <w:b w:val="0"/>
          <w:bCs/>
          <w:lang w:val="en-US" w:eastAsia="zh-CN"/>
        </w:rPr>
        <w:t>4.2配电箱（柜）检查问题照片</w:t>
      </w:r>
      <w:bookmarkEnd w:id="31"/>
      <w:bookmarkEnd w:id="32"/>
      <w:bookmarkEnd w:id="33"/>
      <w:bookmarkEnd w:id="3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2560"/>
        <w:gridCol w:w="2560"/>
        <w:gridCol w:w="2560"/>
      </w:tblGrid>
      <w:tr w14:paraId="5DC8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42" w:type="dxa"/>
            <w:vAlign w:val="center"/>
          </w:tcPr>
          <w:p w14:paraId="6843C0ED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11FA7B6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7213262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652FC1B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EC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42" w:type="dxa"/>
            <w:vAlign w:val="center"/>
          </w:tcPr>
          <w:p w14:paraId="3D9A768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74D8836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675995B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5C62EC0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35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42" w:type="dxa"/>
            <w:vAlign w:val="center"/>
          </w:tcPr>
          <w:p w14:paraId="5B8F357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27AFE17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3EE1824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3A82228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59B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42" w:type="dxa"/>
            <w:vAlign w:val="center"/>
          </w:tcPr>
          <w:p w14:paraId="0B91995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5395D07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1E4E869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71EBF30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18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42" w:type="dxa"/>
            <w:shd w:val="clear" w:color="auto" w:fill="auto"/>
            <w:vAlign w:val="center"/>
          </w:tcPr>
          <w:p w14:paraId="4D02142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560" w:type="dxa"/>
            <w:vAlign w:val="center"/>
          </w:tcPr>
          <w:p w14:paraId="205C113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662D2E2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4C24B34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00C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42" w:type="dxa"/>
            <w:shd w:val="clear" w:color="auto" w:fill="auto"/>
            <w:vAlign w:val="center"/>
          </w:tcPr>
          <w:p w14:paraId="5335D78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60" w:type="dxa"/>
            <w:vAlign w:val="center"/>
          </w:tcPr>
          <w:p w14:paraId="184094E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0259B04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0" w:type="dxa"/>
            <w:vAlign w:val="center"/>
          </w:tcPr>
          <w:p w14:paraId="66420B0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6629CC1">
      <w:pPr>
        <w:pStyle w:val="3"/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35" w:name="_Toc6415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  <w:bookmarkEnd w:id="35"/>
    </w:p>
    <w:p w14:paraId="5008F388">
      <w:pPr>
        <w:ind w:firstLine="630" w:firstLineChars="30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1" w:fontKey="{6EA3C5B0-70C5-4542-968D-75978AF078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8CE19122-253B-4E65-8E27-84EAA5B5C069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AE640A61-46B5-4AB8-AA09-CDE5398E91BE}"/>
  </w:font>
  <w:font w:name="微软简综艺">
    <w:panose1 w:val="02010609000101010101"/>
    <w:charset w:val="86"/>
    <w:family w:val="modern"/>
    <w:pitch w:val="default"/>
    <w:sig w:usb0="00000000" w:usb1="00000000" w:usb2="00000000" w:usb3="00000000" w:csb0="00000000" w:csb1="00000000"/>
    <w:embedRegular r:id="rId4" w:fontKey="{A21BA500-CBA9-4A22-8F5B-491C3DF8383E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5" w:fontKey="{35983765-BDBC-4D9E-B380-2328266AE91F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6" w:fontKey="{D2940A21-465F-4DCD-9214-A92C3EA4927B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7" w:fontKey="{AD5DA200-D9F3-40C3-919F-6507D41175CF}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8" w:fontKey="{2DE94D23-E607-464A-8430-2C7C317BA40C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9" w:fontKey="{EAB4B145-9987-4AA9-A41E-19B5129F641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C3867"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D5C7F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Vg54cgBAACZ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FtQ5eUOG5x4OefP86/Hs8P38nb&#10;LE8foMasu4B5aXjvB1ya2Q/ozKwHFW3+Ih+CcRT3dBFXDomI/Gi1XK0qDAmMzRfEZ0/PQ4T0QXpL&#10;stHQiNMrovLjJ0hj6pySqzl/q40pEzTuLwdiZg/LvY89ZisNu2EitPPtCfn0OPiGOtxzSsxHh7rm&#10;HZmNOBu72TiEqPddWaJcD8K7Q8ImSm+5wgg7FcaJFXbTduWV+PNesp7+qM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PFYOeH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2D5C7F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170C8">
    <w:pPr>
      <w:pStyle w:val="5"/>
      <w:jc w:val="both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8155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D4j/V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608155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E3174">
    <w:pPr>
      <w:pStyle w:val="5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40807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JhCK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DE40807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A6077"/>
    <w:multiLevelType w:val="singleLevel"/>
    <w:tmpl w:val="0A3A6077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94FFD"/>
    <w:rsid w:val="00CE413D"/>
    <w:rsid w:val="00ED6C5D"/>
    <w:rsid w:val="014B53C1"/>
    <w:rsid w:val="01ED4384"/>
    <w:rsid w:val="02250A06"/>
    <w:rsid w:val="033902F5"/>
    <w:rsid w:val="03CC5D27"/>
    <w:rsid w:val="03E57195"/>
    <w:rsid w:val="04310280"/>
    <w:rsid w:val="05E00BE8"/>
    <w:rsid w:val="088C2197"/>
    <w:rsid w:val="0893484C"/>
    <w:rsid w:val="09095327"/>
    <w:rsid w:val="0E4F5081"/>
    <w:rsid w:val="12045226"/>
    <w:rsid w:val="14092680"/>
    <w:rsid w:val="14FC0436"/>
    <w:rsid w:val="162F120C"/>
    <w:rsid w:val="16442095"/>
    <w:rsid w:val="165247B2"/>
    <w:rsid w:val="18071421"/>
    <w:rsid w:val="18724EEB"/>
    <w:rsid w:val="1CDD28FB"/>
    <w:rsid w:val="1E5B61CE"/>
    <w:rsid w:val="24046FBA"/>
    <w:rsid w:val="27391D70"/>
    <w:rsid w:val="28D93976"/>
    <w:rsid w:val="2BC20957"/>
    <w:rsid w:val="2C5A3F68"/>
    <w:rsid w:val="2C927C51"/>
    <w:rsid w:val="2E7B4030"/>
    <w:rsid w:val="316876FE"/>
    <w:rsid w:val="32F85E37"/>
    <w:rsid w:val="340824FC"/>
    <w:rsid w:val="345F29C7"/>
    <w:rsid w:val="36213401"/>
    <w:rsid w:val="36BB3856"/>
    <w:rsid w:val="371215AE"/>
    <w:rsid w:val="3BC35686"/>
    <w:rsid w:val="3C406233"/>
    <w:rsid w:val="3CEF24AB"/>
    <w:rsid w:val="3D584459"/>
    <w:rsid w:val="3E416D36"/>
    <w:rsid w:val="3ECC6F32"/>
    <w:rsid w:val="3F710F55"/>
    <w:rsid w:val="419B52B3"/>
    <w:rsid w:val="4563742F"/>
    <w:rsid w:val="45D4223E"/>
    <w:rsid w:val="485978D2"/>
    <w:rsid w:val="4A9243CB"/>
    <w:rsid w:val="4D1B2BD1"/>
    <w:rsid w:val="4D467A21"/>
    <w:rsid w:val="4F1D2EA8"/>
    <w:rsid w:val="537D158C"/>
    <w:rsid w:val="53D4255B"/>
    <w:rsid w:val="54C65448"/>
    <w:rsid w:val="562546C4"/>
    <w:rsid w:val="56E20EE6"/>
    <w:rsid w:val="591C5F7E"/>
    <w:rsid w:val="5A8E4C59"/>
    <w:rsid w:val="5B5C073F"/>
    <w:rsid w:val="612260FC"/>
    <w:rsid w:val="61F74799"/>
    <w:rsid w:val="624308AA"/>
    <w:rsid w:val="666F593F"/>
    <w:rsid w:val="6B5A7319"/>
    <w:rsid w:val="6B79100E"/>
    <w:rsid w:val="6BAA1C59"/>
    <w:rsid w:val="6C250049"/>
    <w:rsid w:val="6ECC1DA3"/>
    <w:rsid w:val="6EE92E3B"/>
    <w:rsid w:val="719E7673"/>
    <w:rsid w:val="71F47988"/>
    <w:rsid w:val="72194873"/>
    <w:rsid w:val="724B5FCA"/>
    <w:rsid w:val="729E440C"/>
    <w:rsid w:val="748F53FE"/>
    <w:rsid w:val="79872B5C"/>
    <w:rsid w:val="79B11BE5"/>
    <w:rsid w:val="7A4449A1"/>
    <w:rsid w:val="7BD53ACF"/>
    <w:rsid w:val="7CF36E72"/>
    <w:rsid w:val="7D2B0349"/>
    <w:rsid w:val="7E5D673B"/>
    <w:rsid w:val="7EAF6DC9"/>
    <w:rsid w:val="7E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1"/>
    </w:pPr>
    <w:rPr>
      <w:rFonts w:eastAsia="宋体" w:asciiTheme="minorAscii" w:hAnsiTheme="minorAscii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4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415</Words>
  <Characters>432</Characters>
  <Lines>14</Lines>
  <Paragraphs>3</Paragraphs>
  <TotalTime>23</TotalTime>
  <ScaleCrop>false</ScaleCrop>
  <LinksUpToDate>false</LinksUpToDate>
  <CharactersWithSpaces>549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2026-10-19T03:44:58Z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944970481B8F4536A53646B5E14A5448_13</vt:lpwstr>
  </property>
</Properties>
</file>