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20A00A7C" w:rsidR="00AA0B24" w:rsidRPr="0057282F" w:rsidRDefault="00A932FF" w:rsidP="0057282F">
      <w:pPr>
        <w:pStyle w:val="af0"/>
        <w:rPr>
          <w:sz w:val="45"/>
          <w:szCs w:val="45"/>
        </w:rPr>
      </w:pPr>
      <w:r>
        <w:t>1</w:t>
      </w:r>
      <w:r w:rsidR="0057282F">
        <w:t>-</w:t>
      </w:r>
      <w:r w:rsidR="00FF5FCD">
        <w:rPr>
          <w:rFonts w:hint="eastAsia"/>
        </w:rPr>
        <w:t>基于</w:t>
      </w:r>
      <w:r w:rsidR="00FF5FCD">
        <w:rPr>
          <w:rFonts w:hint="eastAsia"/>
        </w:rPr>
        <w:t>MPI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10EC0E55" w14:textId="77777777" w:rsidR="00935F14" w:rsidRPr="00CF2F87" w:rsidRDefault="00935F14" w:rsidP="00935F1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>
        <w:rPr>
          <w:rFonts w:ascii="Cambria Math" w:eastAsiaTheme="minorEastAsia" w:hAnsi="Cambria Math"/>
          <w:sz w:val="28"/>
          <w:szCs w:val="32"/>
        </w:rPr>
        <w:t>221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</w:t>
      </w:r>
      <w:r>
        <w:rPr>
          <w:rFonts w:ascii="Cambria Math" w:eastAsiaTheme="minorEastAsia" w:hAnsi="Cambria Math" w:hint="eastAsia"/>
          <w:sz w:val="28"/>
          <w:szCs w:val="32"/>
        </w:rPr>
        <w:t>在课程群（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群号</w:t>
      </w:r>
      <w:proofErr w:type="gramEnd"/>
      <w:r w:rsidRPr="003B3293"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bookmarkStart w:id="0" w:name="_GoBack"/>
      <w:bookmarkEnd w:id="0"/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0CA3BE1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点对点通信方式实现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34F3C01F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652D9">
        <w:rPr>
          <w:rFonts w:ascii="Cambria Math" w:eastAsiaTheme="minorEastAsia" w:hAnsi="Cambria Math" w:hint="eastAsia"/>
          <w:sz w:val="28"/>
          <w:szCs w:val="32"/>
        </w:rPr>
        <w:t>1</w:t>
      </w:r>
      <w:r w:rsidR="00A652D9">
        <w:rPr>
          <w:rFonts w:ascii="Cambria Math" w:eastAsiaTheme="minorEastAsia" w:hAnsi="Cambria Math"/>
          <w:sz w:val="28"/>
          <w:szCs w:val="32"/>
        </w:rPr>
        <w:t xml:space="preserve">. </w:t>
      </w:r>
      <w:r w:rsidR="00A652D9">
        <w:rPr>
          <w:rFonts w:ascii="Cambria Math" w:eastAsiaTheme="minorEastAsia" w:hAnsi="Cambria Math" w:hint="eastAsia"/>
          <w:sz w:val="28"/>
          <w:szCs w:val="32"/>
        </w:rPr>
        <w:t>使用</w:t>
      </w:r>
      <w:r w:rsidR="00F46D91">
        <w:rPr>
          <w:rFonts w:ascii="Cambria Math" w:eastAsiaTheme="minorEastAsia" w:hAnsi="Cambria Math" w:hint="eastAsia"/>
          <w:sz w:val="28"/>
          <w:szCs w:val="32"/>
        </w:rPr>
        <w:t>MPI</w:t>
      </w:r>
      <w:r w:rsidR="00F46D91">
        <w:rPr>
          <w:rFonts w:ascii="Cambria Math" w:eastAsiaTheme="minorEastAsia" w:hAnsi="Cambria Math" w:hint="eastAsia"/>
          <w:sz w:val="28"/>
          <w:szCs w:val="32"/>
        </w:rPr>
        <w:t>点对点通信实现并行矩阵乘法，调整并记录不同线程数量（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-16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28-2048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）下的时间开销，</w:t>
      </w:r>
      <w:r w:rsidR="00A652D9">
        <w:rPr>
          <w:rFonts w:ascii="Cambria Math" w:eastAsiaTheme="minorEastAsia" w:hAnsi="Cambria Math" w:hint="eastAsia"/>
          <w:sz w:val="28"/>
          <w:szCs w:val="32"/>
        </w:rPr>
        <w:t>填写下</w:t>
      </w:r>
      <w:r w:rsidR="00087617">
        <w:rPr>
          <w:rFonts w:ascii="Cambria Math" w:eastAsiaTheme="minorEastAsia" w:hAnsi="Cambria Math" w:hint="eastAsia"/>
          <w:sz w:val="28"/>
          <w:szCs w:val="32"/>
        </w:rPr>
        <w:t>页</w:t>
      </w:r>
      <w:r w:rsidR="00A652D9">
        <w:rPr>
          <w:rFonts w:ascii="Cambria Math" w:eastAsiaTheme="minorEastAsia" w:hAnsi="Cambria Math" w:hint="eastAsia"/>
          <w:sz w:val="28"/>
          <w:szCs w:val="32"/>
        </w:rPr>
        <w:t>表</w:t>
      </w:r>
      <w:r w:rsidR="00087617">
        <w:rPr>
          <w:rFonts w:ascii="Cambria Math" w:eastAsiaTheme="minorEastAsia" w:hAnsi="Cambria Math" w:hint="eastAsia"/>
          <w:sz w:val="28"/>
          <w:szCs w:val="32"/>
        </w:rPr>
        <w:t>格</w:t>
      </w:r>
      <w:r w:rsidR="00A652D9">
        <w:rPr>
          <w:rFonts w:ascii="Cambria Math" w:eastAsiaTheme="minorEastAsia" w:hAnsi="Cambria Math" w:hint="eastAsia"/>
          <w:sz w:val="28"/>
          <w:szCs w:val="32"/>
        </w:rPr>
        <w:t>，</w:t>
      </w:r>
      <w:r w:rsidR="00F46D91">
        <w:rPr>
          <w:rFonts w:ascii="Cambria Math" w:eastAsiaTheme="minorEastAsia" w:hAnsi="Cambria Math" w:hint="eastAsia"/>
          <w:sz w:val="28"/>
          <w:szCs w:val="32"/>
        </w:rPr>
        <w:t>并分析</w:t>
      </w:r>
      <w:r w:rsidR="00A652D9">
        <w:rPr>
          <w:rFonts w:ascii="Cambria Math" w:eastAsiaTheme="minorEastAsia" w:hAnsi="Cambria Math" w:hint="eastAsia"/>
          <w:sz w:val="28"/>
          <w:szCs w:val="32"/>
        </w:rPr>
        <w:t>其性能。</w:t>
      </w:r>
    </w:p>
    <w:p w14:paraId="6DB78F28" w14:textId="12C8DC51" w:rsidR="00A652D9" w:rsidRPr="00087617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/>
          <w:sz w:val="28"/>
          <w:szCs w:val="32"/>
        </w:rPr>
        <w:t xml:space="preserve">2. </w:t>
      </w:r>
      <w:r w:rsidR="00087617">
        <w:rPr>
          <w:rFonts w:ascii="Cambria Math" w:eastAsiaTheme="minorEastAsia" w:hAnsi="Cambria Math" w:hint="eastAsia"/>
          <w:sz w:val="28"/>
          <w:szCs w:val="32"/>
        </w:rPr>
        <w:t>根据当前实现，在实验报告中</w:t>
      </w:r>
      <w:r>
        <w:rPr>
          <w:rFonts w:ascii="Cambria Math" w:eastAsiaTheme="minorEastAsia" w:hAnsi="Cambria Math" w:hint="eastAsia"/>
          <w:sz w:val="28"/>
          <w:szCs w:val="32"/>
        </w:rPr>
        <w:t>讨论</w:t>
      </w:r>
      <w:r w:rsidR="00087617">
        <w:rPr>
          <w:rFonts w:ascii="Cambria Math" w:eastAsiaTheme="minorEastAsia" w:hAnsi="Cambria Math" w:hint="eastAsia"/>
          <w:sz w:val="28"/>
          <w:szCs w:val="32"/>
        </w:rPr>
        <w:t>两个优化方向：</w:t>
      </w:r>
      <w:r w:rsidR="00087617">
        <w:rPr>
          <w:rFonts w:ascii="Cambria Math" w:eastAsiaTheme="minorEastAsia" w:hAnsi="Cambria Math"/>
          <w:sz w:val="28"/>
          <w:szCs w:val="32"/>
        </w:rPr>
        <w:t xml:space="preserve">a) </w:t>
      </w:r>
      <w:r w:rsidR="00087617">
        <w:rPr>
          <w:rFonts w:ascii="Cambria Math" w:eastAsiaTheme="minorEastAsia" w:hAnsi="Cambria Math" w:hint="eastAsia"/>
          <w:sz w:val="28"/>
          <w:szCs w:val="32"/>
        </w:rPr>
        <w:t>在内存有限的情况下，如何进行大规模矩阵乘法计算？</w:t>
      </w:r>
      <w:r w:rsidR="00087617">
        <w:rPr>
          <w:rFonts w:ascii="Cambria Math" w:eastAsiaTheme="minorEastAsia" w:hAnsi="Cambria Math" w:hint="eastAsia"/>
          <w:sz w:val="28"/>
          <w:szCs w:val="32"/>
        </w:rPr>
        <w:t>b</w:t>
      </w:r>
      <w:r w:rsidR="00087617">
        <w:rPr>
          <w:rFonts w:ascii="Cambria Math" w:eastAsiaTheme="minorEastAsia" w:hAnsi="Cambria Math"/>
          <w:sz w:val="28"/>
          <w:szCs w:val="32"/>
        </w:rPr>
        <w:t xml:space="preserve">) </w:t>
      </w:r>
      <w:r w:rsidR="00087617">
        <w:rPr>
          <w:rFonts w:ascii="Cambria Math" w:eastAsiaTheme="minorEastAsia" w:hAnsi="Cambria Math" w:hint="eastAsia"/>
          <w:sz w:val="28"/>
          <w:szCs w:val="32"/>
        </w:rPr>
        <w:t>如何提高大规模稀疏矩阵乘法性能？</w:t>
      </w:r>
    </w:p>
    <w:p w14:paraId="3653B597" w14:textId="446A2883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37A10E72" w14:textId="38B3F19F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0153AEE1" w14:textId="77777777" w:rsidR="00A652D9" w:rsidRPr="008F090A" w:rsidRDefault="00A652D9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3"/>
        <w:gridCol w:w="1004"/>
        <w:gridCol w:w="1004"/>
        <w:gridCol w:w="1004"/>
        <w:gridCol w:w="1003"/>
        <w:gridCol w:w="1002"/>
      </w:tblGrid>
      <w:tr w:rsidR="00A652D9" w:rsidRPr="005D2EA1" w14:paraId="68D99554" w14:textId="77777777" w:rsidTr="00A652D9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5104B075" w14:textId="3043C51F" w:rsidR="00A652D9" w:rsidRPr="00271F7D" w:rsidRDefault="00A652D9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lastRenderedPageBreak/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214325A9" w14:textId="75C90810" w:rsidR="00A652D9" w:rsidRPr="00271F7D" w:rsidRDefault="00A652D9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A652D9" w:rsidRPr="005D2EA1" w14:paraId="3BA524DC" w14:textId="77777777" w:rsidTr="00A652D9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7E429CF7" w14:textId="45A23613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C8CADAF" w14:textId="28EE5168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0A70DAD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1D26CD4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5059100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057F6C95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A652D9" w:rsidRPr="005D2EA1" w14:paraId="1C1E6C04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4983D979" w14:textId="3C4738BC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23AD0B8" w14:textId="7B0154C9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3E17620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6229537" w14:textId="135865EE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7C34EED" w14:textId="19158E2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735D3EAD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219BCBB" w14:textId="414B28F0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4093F99D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1AE8827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B3A60B1" w14:textId="4890BCA6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14F6E31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52561899" w14:textId="77777777" w:rsidTr="00A652D9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288DB9BB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6CA4384F" w:rsidR="00A652D9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17C5F71E" w14:textId="77777777" w:rsidR="00C77734" w:rsidRPr="00C77734" w:rsidRDefault="00C77734" w:rsidP="00C77734">
      <w:pPr>
        <w:spacing w:line="360" w:lineRule="exact"/>
        <w:rPr>
          <w:rStyle w:val="a7"/>
        </w:rPr>
      </w:pP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0819E" w14:textId="77777777" w:rsidR="007C4141" w:rsidRDefault="007C4141" w:rsidP="00AA0B24">
      <w:r>
        <w:separator/>
      </w:r>
    </w:p>
  </w:endnote>
  <w:endnote w:type="continuationSeparator" w:id="0">
    <w:p w14:paraId="40048B12" w14:textId="77777777" w:rsidR="007C4141" w:rsidRDefault="007C4141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EA290" w14:textId="77777777" w:rsidR="007C4141" w:rsidRDefault="007C4141" w:rsidP="00AA0B24">
      <w:r>
        <w:separator/>
      </w:r>
    </w:p>
  </w:footnote>
  <w:footnote w:type="continuationSeparator" w:id="0">
    <w:p w14:paraId="14E778B2" w14:textId="77777777" w:rsidR="007C4141" w:rsidRDefault="007C4141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F6E6F"/>
    <w:rsid w:val="00440B5B"/>
    <w:rsid w:val="00443502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9482F"/>
    <w:rsid w:val="007A34A1"/>
    <w:rsid w:val="007C0CB5"/>
    <w:rsid w:val="007C4141"/>
    <w:rsid w:val="007E17F9"/>
    <w:rsid w:val="00885FC7"/>
    <w:rsid w:val="008E0572"/>
    <w:rsid w:val="008F090A"/>
    <w:rsid w:val="00935F14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0BD3-5B2C-41EA-88F1-81E4E120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35</cp:revision>
  <dcterms:created xsi:type="dcterms:W3CDTF">2020-08-28T10:56:00Z</dcterms:created>
  <dcterms:modified xsi:type="dcterms:W3CDTF">2025-03-18T09:36:00Z</dcterms:modified>
</cp:coreProperties>
</file>