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B582" w14:textId="5D10A4C3" w:rsidR="009E5FC5" w:rsidRDefault="009071F1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Sekulic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Ana D et al. “Scoring Systems in Assessing Survival of Critically Ill ICU Patients.”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Medical science </w:t>
      </w:r>
      <w:proofErr w:type="gram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monitor :</w:t>
      </w:r>
      <w:proofErr w:type="gram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international medical journal of experimental and clinical research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21 2621-9. 4 Sep. 2015, doi:10.12659/MSM.894153</w:t>
      </w:r>
    </w:p>
    <w:p w14:paraId="628DB3F0" w14:textId="713CFBFD" w:rsidR="009071F1" w:rsidRDefault="009071F1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4B9C1823" w14:textId="0562EFFC" w:rsidR="009071F1" w:rsidRDefault="009071F1">
      <w:r w:rsidRPr="009071F1">
        <w:t xml:space="preserve">Yong Yu, </w:t>
      </w:r>
      <w:proofErr w:type="spellStart"/>
      <w:r w:rsidRPr="009071F1">
        <w:t>Xiaosheng</w:t>
      </w:r>
      <w:proofErr w:type="spellEnd"/>
      <w:r w:rsidRPr="009071F1">
        <w:t xml:space="preserve"> Si, Changhua Hu, </w:t>
      </w:r>
      <w:proofErr w:type="spellStart"/>
      <w:r w:rsidRPr="009071F1">
        <w:t>Jianxun</w:t>
      </w:r>
      <w:proofErr w:type="spellEnd"/>
      <w:r w:rsidRPr="009071F1">
        <w:t xml:space="preserve"> Zhang; A Review of Recurrent Neural Networks: LSTM Cells and Network Architectures. Neural </w:t>
      </w:r>
      <w:proofErr w:type="spellStart"/>
      <w:r w:rsidRPr="009071F1">
        <w:t>Comput</w:t>
      </w:r>
      <w:proofErr w:type="spellEnd"/>
      <w:r w:rsidRPr="009071F1">
        <w:t xml:space="preserve"> 2019; 31 (7): 1235–1270. </w:t>
      </w:r>
      <w:proofErr w:type="spellStart"/>
      <w:r w:rsidRPr="009071F1">
        <w:t>doi</w:t>
      </w:r>
      <w:proofErr w:type="spellEnd"/>
      <w:r w:rsidRPr="009071F1">
        <w:t xml:space="preserve">: </w:t>
      </w:r>
      <w:hyperlink r:id="rId4" w:history="1">
        <w:r w:rsidRPr="009E7C9C">
          <w:rPr>
            <w:rStyle w:val="a3"/>
          </w:rPr>
          <w:t>https://doi.org/10.1162/neco_a_01199</w:t>
        </w:r>
      </w:hyperlink>
    </w:p>
    <w:p w14:paraId="1248101E" w14:textId="3F9D44EE" w:rsidR="009071F1" w:rsidRDefault="009071F1"/>
    <w:p w14:paraId="0F6A22A6" w14:textId="025207BF" w:rsidR="009071F1" w:rsidRDefault="009071F1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Boniatti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Márcio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Manozzo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et al. “Characteristics of chronically critically ill patients: comparing two definitions.”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Clinics (Sao Paulo, Brazil)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66,4 (2011): 701-4. doi:10.1590/s1807-59322011000400027</w:t>
      </w:r>
    </w:p>
    <w:p w14:paraId="1FFFEC7A" w14:textId="381FBFBE" w:rsidR="009071F1" w:rsidRDefault="009071F1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350BA814" w14:textId="25EA719D" w:rsidR="009071F1" w:rsidRDefault="009071F1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Vincent, Jean-Louis, and Rui Moreno. “Clinical review: scoring systems in the critically ill.”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Critical care (London, England)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14,2 (2010): 207. doi:10.1186/cc8204</w:t>
      </w:r>
    </w:p>
    <w:p w14:paraId="2E15621D" w14:textId="0561B05B" w:rsidR="009071F1" w:rsidRDefault="009071F1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0FB740EB" w14:textId="6ED43AF9" w:rsidR="009071F1" w:rsidRDefault="00C15E8A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Rapsang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Amy Grace, and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Devajit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C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Shyam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“Scoring systems in the intensive care unit: A compendium.”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Indian journal of critical care </w:t>
      </w:r>
      <w:proofErr w:type="gram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medicine :</w:t>
      </w:r>
      <w:proofErr w:type="gram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peer-reviewed, official publication of Indian Society of Critical Care Medicine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18,4 (2014): 220-8. doi:10.4103/0972-5229.130573</w:t>
      </w:r>
    </w:p>
    <w:p w14:paraId="5EE75E16" w14:textId="6D11671A" w:rsidR="00C15E8A" w:rsidRDefault="00C15E8A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4FAD4CFA" w14:textId="13F41062" w:rsidR="00C15E8A" w:rsidRDefault="00C15E8A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Metnitz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, Philipp G H et al. “SAPS 3--From evaluation of the patient to evaluation of the intensive care unit. Part 1: Objectives, methods and cohort description.”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Intensive care medicine</w:t>
      </w:r>
      <w:r>
        <w:rPr>
          <w:rFonts w:ascii="Segoe UI" w:hAnsi="Segoe UI" w:cs="Segoe UI"/>
          <w:color w:val="212121"/>
          <w:shd w:val="clear" w:color="auto" w:fill="FFFFFF"/>
        </w:rPr>
        <w:t> vol. 31,10 (2005): 1336-44. doi:10.1007/s00134-005-2762-6</w:t>
      </w:r>
    </w:p>
    <w:p w14:paraId="15252E5C" w14:textId="4E704016" w:rsidR="00004E2F" w:rsidRDefault="00004E2F">
      <w:pPr>
        <w:rPr>
          <w:rFonts w:ascii="Segoe UI" w:hAnsi="Segoe UI" w:cs="Segoe UI"/>
          <w:color w:val="212121"/>
          <w:shd w:val="clear" w:color="auto" w:fill="FFFFFF"/>
        </w:rPr>
      </w:pPr>
    </w:p>
    <w:p w14:paraId="43575C77" w14:textId="529E52A7" w:rsidR="00004E2F" w:rsidRDefault="00004E2F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Minne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Lilian et al. “Evaluation of SOFA-based models for predicting mortality in the ICU: A systematic review.”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Critical care (London, England)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12,6 (2008): R161. doi:10.1186/cc7160</w:t>
      </w:r>
    </w:p>
    <w:p w14:paraId="1ED5AE41" w14:textId="068AC870" w:rsidR="00004E2F" w:rsidRDefault="00004E2F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1538157B" w14:textId="28103E94" w:rsidR="00004E2F" w:rsidRDefault="00004E2F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Vasilevskis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Eduard E et al. “Mortality probability model III and simplified acute physiology score II: assessing their value in predicting length of stay and comparison to APACHE IV.”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Chest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136,1 (2009): 89-101. doi:10.1378/chest.08-2591</w:t>
      </w:r>
    </w:p>
    <w:p w14:paraId="123D6E4A" w14:textId="59BCBB0A" w:rsidR="00004E2F" w:rsidRDefault="00004E2F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38604447" w14:textId="247D2BD8" w:rsidR="00004E2F" w:rsidRDefault="00004E2F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Park, Sang-Kyu et al. “Acute Physiology and Chronic Health Evaluation II and Simplified Acute Physiology Score II in predicting hospital mortality of neurosurgical intensive care unit patients.”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Journal of Korean medical science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24,3 (2009): 420-6. doi:10.3346/jkms.2009.24.3.420</w:t>
      </w:r>
    </w:p>
    <w:p w14:paraId="7107D522" w14:textId="5488671F" w:rsidR="00004E2F" w:rsidRDefault="00004E2F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0FE8EE26" w14:textId="77C86C67" w:rsidR="00004E2F" w:rsidRDefault="00004E2F">
      <w:pPr>
        <w:rPr>
          <w:rFonts w:hint="eastAsia"/>
        </w:rPr>
      </w:pP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Moseson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Erika M et al. “Intensive care unit scoring systems outperform emergency department scoring systems for mortality prediction in critically ill patients: a prospective cohort study.”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Journal of intensive care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2 40. 1 Jul. 2014, doi:10.1186/2052-0492-2-40</w:t>
      </w:r>
    </w:p>
    <w:sectPr w:rsidR="0000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F1"/>
    <w:rsid w:val="00004E2F"/>
    <w:rsid w:val="009071F1"/>
    <w:rsid w:val="009E5FC5"/>
    <w:rsid w:val="00C1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2F31"/>
  <w15:chartTrackingRefBased/>
  <w15:docId w15:val="{16097587-A8D3-4B36-BA0C-66C1F0B8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1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7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62/neco_a_011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Yucen Xie</dc:creator>
  <cp:keywords/>
  <dc:description/>
  <cp:lastModifiedBy>Yucen Xie</cp:lastModifiedBy>
  <cp:revision>1</cp:revision>
  <dcterms:created xsi:type="dcterms:W3CDTF">2021-08-11T09:37:00Z</dcterms:created>
  <dcterms:modified xsi:type="dcterms:W3CDTF">2021-08-11T10:44:00Z</dcterms:modified>
</cp:coreProperties>
</file>