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7DE5DC9A" w14:textId="77777777" w:rsidR="00AF15D8" w:rsidRPr="00AF15D8" w:rsidRDefault="00AF15D8" w:rsidP="00AF15D8">
      <w:pPr>
        <w:spacing w:after="0" w:line="240" w:lineRule="auto"/>
        <w:rPr>
          <w:rFonts w:ascii="Times New Roman" w:eastAsia="Times New Roman" w:hAnsi="Times New Roman" w:cs="Times New Roman"/>
          <w:sz w:val="24"/>
          <w:szCs w:val="24"/>
          <w:lang w:eastAsia="ko-KR"/>
        </w:rPr>
      </w:pPr>
    </w:p>
    <w:p w14:paraId="764D0EC1" w14:textId="51F7A855"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For </w:t>
      </w:r>
      <w:r w:rsidR="00B80473" w:rsidRPr="00AF15D8">
        <w:rPr>
          <w:rFonts w:ascii="Arial" w:eastAsia="Times New Roman" w:hAnsi="Arial" w:cs="Arial"/>
          <w:color w:val="000000"/>
          <w:sz w:val="24"/>
          <w:szCs w:val="24"/>
          <w:shd w:val="clear" w:color="auto" w:fill="FFFFFF"/>
          <w:lang w:eastAsia="ko-KR"/>
        </w:rPr>
        <w:t>many, buying</w:t>
      </w:r>
      <w:r w:rsidRPr="00AF15D8">
        <w:rPr>
          <w:rFonts w:ascii="Arial" w:eastAsia="Times New Roman" w:hAnsi="Arial" w:cs="Arial"/>
          <w:color w:val="000000"/>
          <w:sz w:val="24"/>
          <w:szCs w:val="24"/>
          <w:shd w:val="clear" w:color="auto" w:fill="FFFFFF"/>
          <w:lang w:eastAsia="ko-KR"/>
        </w:rPr>
        <w:t xml:space="preserve"> a house will be their most expensive purchase. Not only that, but it will be the greatest share of their assets and will be their greatest accumulator of wealth. As such, it can be vitally important that the house is assessed fairly. Not doing so can lead to people losing tens of thousands of dollars, if not more. A consistent and more objective way of evaluating housing prices could be hugely beneficial to homeowners and buyers, making sure that people get market value for their property.</w:t>
      </w:r>
    </w:p>
    <w:p w14:paraId="053C0A69" w14:textId="5381CB79"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When it comes to trying to predict housing prices, there are a lot of factors. There are more physical ones like size and location, and then more subtle ones like </w:t>
      </w:r>
      <w:r w:rsidR="0053014F">
        <w:rPr>
          <w:rFonts w:ascii="Arial" w:eastAsia="Times New Roman" w:hAnsi="Arial" w:cs="Arial"/>
          <w:color w:val="000000"/>
          <w:sz w:val="24"/>
          <w:szCs w:val="24"/>
          <w:shd w:val="clear" w:color="auto" w:fill="FFFFFF"/>
          <w:lang w:eastAsia="ko-KR"/>
        </w:rPr>
        <w:t xml:space="preserve">local </w:t>
      </w:r>
      <w:r w:rsidRPr="00AF15D8">
        <w:rPr>
          <w:rFonts w:ascii="Arial" w:eastAsia="Times New Roman" w:hAnsi="Arial" w:cs="Arial"/>
          <w:color w:val="000000"/>
          <w:sz w:val="24"/>
          <w:szCs w:val="24"/>
          <w:shd w:val="clear" w:color="auto" w:fill="FFFFFF"/>
          <w:lang w:eastAsia="ko-KR"/>
        </w:rPr>
        <w:t xml:space="preserve">school rating and appearance. </w:t>
      </w:r>
      <w:r w:rsidR="0053014F" w:rsidRPr="00AF15D8">
        <w:rPr>
          <w:rFonts w:ascii="Arial" w:eastAsia="Times New Roman" w:hAnsi="Arial" w:cs="Arial"/>
          <w:color w:val="000000"/>
          <w:sz w:val="24"/>
          <w:szCs w:val="24"/>
          <w:shd w:val="clear" w:color="auto" w:fill="FFFFFF"/>
          <w:lang w:eastAsia="ko-KR"/>
        </w:rPr>
        <w:t>There are</w:t>
      </w:r>
      <w:r w:rsidRPr="00AF15D8">
        <w:rPr>
          <w:rFonts w:ascii="Arial" w:eastAsia="Times New Roman" w:hAnsi="Arial" w:cs="Arial"/>
          <w:color w:val="000000"/>
          <w:sz w:val="24"/>
          <w:szCs w:val="24"/>
          <w:shd w:val="clear" w:color="auto" w:fill="FFFFFF"/>
          <w:lang w:eastAsia="ko-KR"/>
        </w:rPr>
        <w:t xml:space="preserve"> even fluctuations in the economy which can alter the price. While it would be an interesting avenue to explore, economic fluctuations and time-based features are out of the scope of this project. As such, we chose to stick with relatively constant features like the size and location.</w:t>
      </w:r>
    </w:p>
    <w:p w14:paraId="6B682134"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This won’t allow us to achieve the same accuracy as more sophisticated and inclusive models, but it can still provide valuable information on the relationships between these features and price. Additionally, while the model wouldn’t predict how the price changes during an economic event, two houses outputting roughly similar values from our model should have roughly the same value as economic conditions change. </w:t>
      </w:r>
    </w:p>
    <w:p w14:paraId="14CEB789" w14:textId="768341B4"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Now</w:t>
      </w:r>
      <w:r w:rsidR="00CB3D96">
        <w:rPr>
          <w:rFonts w:ascii="Arial" w:eastAsia="Times New Roman" w:hAnsi="Arial" w:cs="Arial"/>
          <w:color w:val="000000"/>
          <w:sz w:val="24"/>
          <w:szCs w:val="24"/>
          <w:shd w:val="clear" w:color="auto" w:fill="FFFFFF"/>
          <w:lang w:eastAsia="ko-KR"/>
        </w:rPr>
        <w:t>,</w:t>
      </w:r>
      <w:r w:rsidRPr="00AF15D8">
        <w:rPr>
          <w:rFonts w:ascii="Arial" w:eastAsia="Times New Roman" w:hAnsi="Arial" w:cs="Arial"/>
          <w:color w:val="000000"/>
          <w:sz w:val="24"/>
          <w:szCs w:val="24"/>
          <w:shd w:val="clear" w:color="auto" w:fill="FFFFFF"/>
          <w:lang w:eastAsia="ko-KR"/>
        </w:rPr>
        <w:t xml:space="preserve"> there is no one-size-fits-all model that will work for all problems. Different data has different relationships and a model that performs well on one set might struggle on another. Not only that, but more complex models, while generally capable of being more accurate, can have much greater complexity. For our project, we aim to compare different models and compare their accuracy. The models we chose to build were: linear regression, polynomial regression, and a neural network. The linear and polynomial regressions are both simpler models which can work well when data has a relationship of that sort. The neural network should do better if the data is non-linear, at the expense of being much more computationally intensive.</w:t>
      </w:r>
    </w:p>
    <w:p w14:paraId="5963CF1F"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With our completed models, we can use their results to check for different relationships between housing variables and house price. We can also gain insights into the viability of these models, which can pave the way for future projects which attempt to improve upon these models or test new models.</w:t>
      </w:r>
    </w:p>
    <w:p w14:paraId="223772A5" w14:textId="4435F8E9" w:rsidR="000A254B" w:rsidRPr="00D911A2"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Abidoye et al., and which had the lowest MSE in a 2014 study by Mu, Wu, and Zhang (Abidoye et al. 2019; Mu, Wu, and Zhang 2014). These results make sense, since a SVM will find the global minimum while ANNs may get stuck at local minima (Abidoye et al. 2019).</w:t>
      </w:r>
    </w:p>
    <w:p w14:paraId="58C54CEC" w14:textId="18637821" w:rsidR="00D911A2" w:rsidRDefault="005C1E9A" w:rsidP="00161148">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More recently, a conference paper by Mangaleswaran and Vigneshwari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(Mangaleswaran and Vigneshwari 2020). This was to be expected since the recommended the semi-logarithmic form is known to produce more accurate results (Selim 2009). Diving specifically into neural networks, a 2021 paper by Kalliola et al. tested hyperparameters for neural networks used in housing price prediction on a Helsinki dataset. They found 6 hidden layers to be ideal with each layer having anywhere from 150 to 950 nodes (Kalliola et al. 2021). While unable to meet this level of complexity in our network, we aim to compare neural network performance to some of the other models when it comes to housing price prediction.</w:t>
      </w:r>
    </w:p>
    <w:p w14:paraId="3B044003" w14:textId="77777777" w:rsidR="006A2820" w:rsidRDefault="006A2820" w:rsidP="00161148">
      <w:pPr>
        <w:spacing w:after="0" w:line="240" w:lineRule="auto"/>
        <w:ind w:firstLine="720"/>
        <w:rPr>
          <w:rFonts w:cstheme="minorHAnsi"/>
          <w:b/>
          <w:bCs/>
          <w:color w:val="000000"/>
          <w:sz w:val="28"/>
          <w:szCs w:val="28"/>
        </w:rPr>
      </w:pPr>
    </w:p>
    <w:p w14:paraId="63A1AF6E" w14:textId="1B3DFBFC"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t>Dataset Description and Exploratory Analysis of Dataset</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5D4168EF" w14:textId="5A802DC9" w:rsidR="00AF3D01" w:rsidRPr="00BC3F5A" w:rsidRDefault="005C1E9A" w:rsidP="00BC3F5A">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w:t>
      </w:r>
      <w:r w:rsidR="00AE048F">
        <w:rPr>
          <w:rFonts w:asciiTheme="minorHAnsi" w:hAnsiTheme="minorHAnsi" w:cstheme="minorHAnsi"/>
          <w:color w:val="000000"/>
        </w:rPr>
        <w:t>,</w:t>
      </w:r>
      <w:r w:rsidRPr="00EA7316">
        <w:rPr>
          <w:rFonts w:asciiTheme="minorHAnsi" w:hAnsiTheme="minorHAnsi" w:cstheme="minorHAnsi"/>
          <w:color w:val="000000"/>
        </w:rPr>
        <w:t xml:space="preserve"> name, zip code, address, built years, amenities info, purchase price, etc. Because some of the attributes are irrelevant or difficult to deal with, we will drop some of them such as </w:t>
      </w:r>
      <w:r w:rsidRPr="00C734D1">
        <w:rPr>
          <w:rFonts w:asciiTheme="minorHAnsi" w:hAnsiTheme="minorHAnsi" w:cstheme="minorHAnsi"/>
          <w:b/>
          <w:bCs/>
          <w:color w:val="000000"/>
        </w:rPr>
        <w:t>'homeImage'</w:t>
      </w:r>
      <w:r w:rsidRPr="00EA7316">
        <w:rPr>
          <w:rFonts w:asciiTheme="minorHAnsi" w:hAnsiTheme="minorHAnsi" w:cstheme="minorHAnsi"/>
          <w:color w:val="000000"/>
        </w:rPr>
        <w:t xml:space="preserve">, </w:t>
      </w:r>
      <w:r w:rsidRPr="00C734D1">
        <w:rPr>
          <w:rFonts w:asciiTheme="minorHAnsi" w:hAnsiTheme="minorHAnsi" w:cstheme="minorHAnsi"/>
          <w:b/>
          <w:bCs/>
          <w:color w:val="000000"/>
        </w:rPr>
        <w:t>'description'</w:t>
      </w:r>
      <w:r w:rsidRPr="00EA7316">
        <w:rPr>
          <w:rFonts w:asciiTheme="minorHAnsi" w:hAnsiTheme="minorHAnsi" w:cstheme="minorHAnsi"/>
          <w:color w:val="000000"/>
        </w:rPr>
        <w:t>, etc. to make our machine learning models less complex when predicting house price.</w:t>
      </w:r>
      <w:r w:rsidR="00286714" w:rsidRPr="00EA7316">
        <w:rPr>
          <w:rFonts w:asciiTheme="minorHAnsi" w:hAnsiTheme="minorHAnsi" w:cstheme="minorHAnsi"/>
          <w:color w:val="000000"/>
        </w:rPr>
        <w:t xml:space="preserve"> </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00DC9FCE">
            <wp:extent cx="2266950" cy="1502196"/>
            <wp:effectExtent l="0" t="0" r="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215" cy="1507010"/>
                    </a:xfrm>
                    <a:prstGeom prst="rect">
                      <a:avLst/>
                    </a:prstGeom>
                    <a:noFill/>
                    <a:ln>
                      <a:noFill/>
                    </a:ln>
                  </pic:spPr>
                </pic:pic>
              </a:graphicData>
            </a:graphic>
          </wp:inline>
        </w:drawing>
      </w:r>
    </w:p>
    <w:p w14:paraId="32AC94E8" w14:textId="214A6A7F" w:rsidR="00AF3D01" w:rsidRDefault="008923CD" w:rsidP="002B3A75">
      <w:pPr>
        <w:spacing w:line="240" w:lineRule="auto"/>
        <w:ind w:firstLine="720"/>
        <w:rPr>
          <w:rFonts w:cstheme="minorHAnsi"/>
          <w:color w:val="000000"/>
          <w:sz w:val="24"/>
          <w:szCs w:val="24"/>
          <w:shd w:val="clear" w:color="auto" w:fill="FFFFFF"/>
        </w:rPr>
      </w:pPr>
      <w:r w:rsidRPr="008923CD">
        <w:rPr>
          <w:rFonts w:cstheme="minorHAnsi"/>
          <w:color w:val="000000"/>
          <w:sz w:val="24"/>
          <w:szCs w:val="24"/>
          <w:shd w:val="clear" w:color="auto" w:fill="FFFFFF"/>
        </w:rPr>
        <w:lastRenderedPageBreak/>
        <w:t xml:space="preserve">Most samples are evenly distributed from 2018 - 2020 along with a few samples from 2021. </w:t>
      </w:r>
      <w:r w:rsidR="00AF3D01" w:rsidRPr="00EA7316">
        <w:rPr>
          <w:rFonts w:cstheme="minorHAnsi"/>
          <w:color w:val="000000"/>
          <w:sz w:val="24"/>
          <w:szCs w:val="24"/>
          <w:shd w:val="clear" w:color="auto" w:fill="FFFFFF"/>
        </w:rPr>
        <w:t xml:space="preserve">When we show the 'price' in </w:t>
      </w:r>
      <w:r w:rsidR="00635E29">
        <w:rPr>
          <w:rFonts w:cstheme="minorHAnsi"/>
          <w:color w:val="000000"/>
          <w:sz w:val="24"/>
          <w:szCs w:val="24"/>
          <w:shd w:val="clear" w:color="auto" w:fill="FFFFFF"/>
        </w:rPr>
        <w:t xml:space="preserve">a </w:t>
      </w:r>
      <w:r w:rsidR="00AF3D01" w:rsidRPr="00EA7316">
        <w:rPr>
          <w:rFonts w:cstheme="minorHAnsi"/>
          <w:color w:val="000000"/>
          <w:sz w:val="24"/>
          <w:szCs w:val="24"/>
          <w:shd w:val="clear" w:color="auto" w:fill="FFFFFF"/>
        </w:rPr>
        <w:t>boxplot</w:t>
      </w:r>
      <w:r>
        <w:rPr>
          <w:rFonts w:cstheme="minorHAnsi"/>
          <w:color w:val="000000"/>
          <w:sz w:val="24"/>
          <w:szCs w:val="24"/>
          <w:shd w:val="clear" w:color="auto" w:fill="FFFFFF"/>
        </w:rPr>
        <w:t xml:space="preserve"> with respect to year</w:t>
      </w:r>
      <w:r w:rsidR="00AF3D01" w:rsidRPr="00EA7316">
        <w:rPr>
          <w:rFonts w:cstheme="minorHAnsi"/>
          <w:color w:val="000000"/>
          <w:sz w:val="24"/>
          <w:szCs w:val="24"/>
          <w:shd w:val="clear" w:color="auto" w:fill="FFFFFF"/>
        </w:rPr>
        <w:t xml:space="preserve">, we see </w:t>
      </w:r>
      <w:r w:rsidR="008B02EC">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 xml:space="preserve">the range of price is </w:t>
      </w:r>
      <w:r w:rsidR="002D4CCD" w:rsidRPr="00EA7316">
        <w:rPr>
          <w:rFonts w:cstheme="minorHAnsi"/>
          <w:color w:val="000000"/>
          <w:sz w:val="24"/>
          <w:szCs w:val="24"/>
          <w:shd w:val="clear" w:color="auto" w:fill="FFFFFF"/>
        </w:rPr>
        <w:t>significantly</w:t>
      </w:r>
      <w:r w:rsidR="00AF3D01" w:rsidRPr="00EA7316">
        <w:rPr>
          <w:rFonts w:cstheme="minorHAnsi"/>
          <w:color w:val="000000"/>
          <w:sz w:val="24"/>
          <w:szCs w:val="24"/>
          <w:shd w:val="clear" w:color="auto" w:fill="FFFFFF"/>
        </w:rPr>
        <w:t xml:space="preserve"> spread out. There are </w:t>
      </w:r>
      <w:r w:rsidR="00C7303A">
        <w:rPr>
          <w:rFonts w:cstheme="minorHAnsi"/>
          <w:color w:val="000000"/>
          <w:sz w:val="24"/>
          <w:szCs w:val="24"/>
          <w:shd w:val="clear" w:color="auto" w:fill="FFFFFF"/>
        </w:rPr>
        <w:t>many</w:t>
      </w:r>
      <w:r w:rsidR="00AF3D01" w:rsidRPr="00EA7316">
        <w:rPr>
          <w:rFonts w:cstheme="minorHAnsi"/>
          <w:color w:val="000000"/>
          <w:sz w:val="24"/>
          <w:szCs w:val="24"/>
          <w:shd w:val="clear" w:color="auto" w:fill="FFFFFF"/>
        </w:rPr>
        <w:t xml:space="preserve"> points above maximum tail, which is a sign </w:t>
      </w:r>
      <w:r w:rsidR="00057FCE">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our dataset may not</w:t>
      </w:r>
      <w:r w:rsidR="00DE6E37">
        <w:rPr>
          <w:rFonts w:cstheme="minorHAnsi"/>
          <w:color w:val="000000"/>
          <w:sz w:val="24"/>
          <w:szCs w:val="24"/>
          <w:shd w:val="clear" w:color="auto" w:fill="FFFFFF"/>
        </w:rPr>
        <w:t xml:space="preserve"> be</w:t>
      </w:r>
      <w:r w:rsidR="00AF3D01" w:rsidRPr="00EA7316">
        <w:rPr>
          <w:rFonts w:cstheme="minorHAnsi"/>
          <w:color w:val="000000"/>
          <w:sz w:val="24"/>
          <w:szCs w:val="24"/>
          <w:shd w:val="clear" w:color="auto" w:fill="FFFFFF"/>
        </w:rPr>
        <w:t xml:space="preserve"> normally distributed </w:t>
      </w:r>
      <w:r w:rsidR="00DE6E37">
        <w:rPr>
          <w:rFonts w:cstheme="minorHAnsi"/>
          <w:color w:val="000000"/>
          <w:sz w:val="24"/>
          <w:szCs w:val="24"/>
          <w:shd w:val="clear" w:color="auto" w:fill="FFFFFF"/>
        </w:rPr>
        <w:t>with respect to each</w:t>
      </w:r>
      <w:r w:rsidR="00AF3D01" w:rsidRPr="00EA7316">
        <w:rPr>
          <w:rFonts w:cstheme="minorHAnsi"/>
          <w:color w:val="000000"/>
          <w:sz w:val="24"/>
          <w:szCs w:val="24"/>
          <w:shd w:val="clear" w:color="auto" w:fill="FFFFFF"/>
        </w:rPr>
        <w:t xml:space="preserve"> yea</w:t>
      </w:r>
      <w:r w:rsidR="00DE6E37">
        <w:rPr>
          <w:rFonts w:cstheme="minorHAnsi"/>
          <w:color w:val="000000"/>
          <w:sz w:val="24"/>
          <w:szCs w:val="24"/>
          <w:shd w:val="clear" w:color="auto" w:fill="FFFFFF"/>
        </w:rPr>
        <w:t>r</w:t>
      </w:r>
      <w:r w:rsidR="00AF3D01" w:rsidRPr="00EA7316">
        <w:rPr>
          <w:rFonts w:cstheme="minorHAnsi"/>
          <w:color w:val="000000"/>
          <w:sz w:val="24"/>
          <w:szCs w:val="24"/>
          <w:shd w:val="clear" w:color="auto" w:fill="FFFFFF"/>
        </w:rPr>
        <w:t>.</w:t>
      </w:r>
      <w:r w:rsidR="002B3A75">
        <w:rPr>
          <w:rFonts w:cstheme="minorHAnsi"/>
          <w:color w:val="000000"/>
          <w:sz w:val="24"/>
          <w:szCs w:val="24"/>
          <w:shd w:val="clear" w:color="auto" w:fill="FFFFFF"/>
        </w:rPr>
        <w:t xml:space="preserve"> </w:t>
      </w:r>
      <w:r w:rsidR="00AF3D01" w:rsidRPr="00EA7316">
        <w:rPr>
          <w:rFonts w:cstheme="minorHAnsi"/>
          <w:color w:val="000000"/>
          <w:sz w:val="24"/>
          <w:szCs w:val="24"/>
          <w:shd w:val="clear" w:color="auto" w:fill="FFFFFF"/>
        </w:rPr>
        <w:t>Further exploring the housing prices, we extract</w:t>
      </w:r>
      <w:r w:rsidR="00631A29">
        <w:rPr>
          <w:rFonts w:cstheme="minorHAnsi"/>
          <w:color w:val="000000"/>
          <w:sz w:val="24"/>
          <w:szCs w:val="24"/>
          <w:shd w:val="clear" w:color="auto" w:fill="FFFFFF"/>
        </w:rPr>
        <w:t>ed</w:t>
      </w:r>
      <w:r w:rsidR="00633355">
        <w:rPr>
          <w:rFonts w:cstheme="minorHAnsi"/>
          <w:color w:val="000000"/>
          <w:sz w:val="24"/>
          <w:szCs w:val="24"/>
          <w:shd w:val="clear" w:color="auto" w:fill="FFFFFF"/>
        </w:rPr>
        <w:t xml:space="preserve"> the</w:t>
      </w:r>
      <w:r w:rsidR="00AF3D01" w:rsidRPr="00EA7316">
        <w:rPr>
          <w:rFonts w:cstheme="minorHAnsi"/>
          <w:color w:val="000000"/>
          <w:sz w:val="24"/>
          <w:szCs w:val="24"/>
          <w:shd w:val="clear" w:color="auto" w:fill="FFFFFF"/>
        </w:rPr>
        <w:t xml:space="preserve"> middle 90% of the prices, </w:t>
      </w:r>
      <w:r w:rsidR="00EF29E0">
        <w:rPr>
          <w:rFonts w:cstheme="minorHAnsi"/>
          <w:color w:val="000000"/>
          <w:sz w:val="24"/>
          <w:szCs w:val="24"/>
          <w:shd w:val="clear" w:color="auto" w:fill="FFFFFF"/>
        </w:rPr>
        <w:t xml:space="preserve">yet </w:t>
      </w:r>
      <w:r w:rsidR="00AF3D01" w:rsidRPr="00EA7316">
        <w:rPr>
          <w:rFonts w:cstheme="minorHAnsi"/>
          <w:color w:val="000000"/>
          <w:sz w:val="24"/>
          <w:szCs w:val="24"/>
          <w:shd w:val="clear" w:color="auto" w:fill="FFFFFF"/>
        </w:rPr>
        <w:t xml:space="preserve">there </w:t>
      </w:r>
      <w:r w:rsidR="00B00AF8">
        <w:rPr>
          <w:rFonts w:cstheme="minorHAnsi"/>
          <w:color w:val="000000"/>
          <w:sz w:val="24"/>
          <w:szCs w:val="24"/>
          <w:shd w:val="clear" w:color="auto" w:fill="FFFFFF"/>
        </w:rPr>
        <w:t>were</w:t>
      </w:r>
      <w:r w:rsidR="00AF3D01" w:rsidRPr="00EA7316">
        <w:rPr>
          <w:rFonts w:cstheme="minorHAnsi"/>
          <w:color w:val="000000"/>
          <w:sz w:val="24"/>
          <w:szCs w:val="24"/>
          <w:shd w:val="clear" w:color="auto" w:fill="FFFFFF"/>
        </w:rPr>
        <w:t xml:space="preserve"> still </w:t>
      </w:r>
      <w:r w:rsidR="00EF29E0">
        <w:rPr>
          <w:rFonts w:cstheme="minorHAnsi"/>
          <w:color w:val="000000"/>
          <w:sz w:val="24"/>
          <w:szCs w:val="24"/>
          <w:shd w:val="clear" w:color="auto" w:fill="FFFFFF"/>
        </w:rPr>
        <w:t xml:space="preserve">many </w:t>
      </w:r>
      <w:r w:rsidR="00AF3D01" w:rsidRPr="00EA7316">
        <w:rPr>
          <w:rFonts w:cstheme="minorHAnsi"/>
          <w:color w:val="000000"/>
          <w:sz w:val="24"/>
          <w:szCs w:val="24"/>
          <w:shd w:val="clear" w:color="auto" w:fill="FFFFFF"/>
        </w:rPr>
        <w:t xml:space="preserve">outliers. However, we can see the mean price for 2018 - 2020 is around 400,000 while the mean price of 2021 is little bit higher. </w:t>
      </w:r>
      <w:r w:rsidR="003C3CB3" w:rsidRPr="00EA7316">
        <w:rPr>
          <w:rFonts w:cstheme="minorHAnsi"/>
          <w:color w:val="000000"/>
          <w:sz w:val="24"/>
          <w:szCs w:val="24"/>
          <w:shd w:val="clear" w:color="auto" w:fill="FFFFFF"/>
        </w:rPr>
        <w:t>Because</w:t>
      </w:r>
      <w:r w:rsidR="00AF3D01" w:rsidRPr="00EA7316">
        <w:rPr>
          <w:rFonts w:cstheme="minorHAnsi"/>
          <w:color w:val="000000"/>
          <w:sz w:val="24"/>
          <w:szCs w:val="24"/>
          <w:shd w:val="clear" w:color="auto" w:fill="FFFFFF"/>
        </w:rPr>
        <w:t xml:space="preserve"> we only have few samples from 2021, we couldn't tell </w:t>
      </w:r>
      <w:r w:rsidR="00BC3F5A" w:rsidRPr="00EA7316">
        <w:rPr>
          <w:rFonts w:cstheme="minorHAnsi"/>
          <w:color w:val="000000"/>
          <w:sz w:val="24"/>
          <w:szCs w:val="24"/>
          <w:shd w:val="clear" w:color="auto" w:fill="FFFFFF"/>
        </w:rPr>
        <w:t>whether</w:t>
      </w:r>
      <w:r w:rsidR="00AF3D01" w:rsidRPr="00EA7316">
        <w:rPr>
          <w:rFonts w:cstheme="minorHAnsi"/>
          <w:color w:val="000000"/>
          <w:sz w:val="24"/>
          <w:szCs w:val="24"/>
          <w:shd w:val="clear" w:color="auto" w:fill="FFFFFF"/>
        </w:rPr>
        <w:t xml:space="preserve"> inflation impacts t</w:t>
      </w:r>
      <w:r w:rsidR="0091278E">
        <w:rPr>
          <w:rFonts w:cstheme="minorHAnsi"/>
          <w:color w:val="000000"/>
          <w:sz w:val="24"/>
          <w:szCs w:val="24"/>
          <w:shd w:val="clear" w:color="auto" w:fill="FFFFFF"/>
        </w:rPr>
        <w:t>he</w:t>
      </w:r>
      <w:r w:rsidR="00AF3D01" w:rsidRPr="00EA7316">
        <w:rPr>
          <w:rFonts w:cstheme="minorHAnsi"/>
          <w:color w:val="000000"/>
          <w:sz w:val="24"/>
          <w:szCs w:val="24"/>
          <w:shd w:val="clear" w:color="auto" w:fill="FFFFFF"/>
        </w:rPr>
        <w:t xml:space="preserve"> 2021 price</w:t>
      </w:r>
      <w:r w:rsidR="0091278E">
        <w:rPr>
          <w:rFonts w:cstheme="minorHAnsi"/>
          <w:color w:val="000000"/>
          <w:sz w:val="24"/>
          <w:szCs w:val="24"/>
          <w:shd w:val="clear" w:color="auto" w:fill="FFFFFF"/>
        </w:rPr>
        <w:t>s</w:t>
      </w:r>
      <w:r w:rsidR="00AF3D01" w:rsidRPr="00EA7316">
        <w:rPr>
          <w:rFonts w:cstheme="minorHAnsi"/>
          <w:color w:val="000000"/>
          <w:sz w:val="24"/>
          <w:szCs w:val="24"/>
          <w:shd w:val="clear" w:color="auto" w:fill="FFFFFF"/>
        </w:rPr>
        <w:t>.</w:t>
      </w:r>
    </w:p>
    <w:p w14:paraId="6C914182" w14:textId="6BC1DB0A" w:rsidR="00BC3F5A" w:rsidRDefault="00C734D1" w:rsidP="00BC3F5A">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 xml:space="preserve">The main indicator of relevant data we used was correlation to the </w:t>
      </w:r>
      <w:r w:rsidRPr="00C734D1">
        <w:rPr>
          <w:rFonts w:cstheme="minorHAnsi"/>
          <w:b/>
          <w:bCs/>
          <w:color w:val="000000"/>
          <w:sz w:val="24"/>
          <w:szCs w:val="24"/>
          <w:shd w:val="clear" w:color="auto" w:fill="FFFFFF"/>
        </w:rPr>
        <w:t>latestPrice</w:t>
      </w:r>
      <w:r>
        <w:rPr>
          <w:rFonts w:cstheme="minorHAnsi"/>
          <w:color w:val="000000"/>
          <w:sz w:val="24"/>
          <w:szCs w:val="24"/>
          <w:shd w:val="clear" w:color="auto" w:fill="FFFFFF"/>
        </w:rPr>
        <w:t xml:space="preserve"> attribute.</w:t>
      </w:r>
      <w:r w:rsidR="00BC3F5A">
        <w:rPr>
          <w:rFonts w:cstheme="minorHAnsi"/>
          <w:color w:val="000000"/>
          <w:sz w:val="24"/>
          <w:szCs w:val="24"/>
          <w:shd w:val="clear" w:color="auto" w:fill="FFFFFF"/>
        </w:rPr>
        <w:t xml:space="preserve"> When we created a correlation matrix of the integer values, </w:t>
      </w:r>
      <w:r w:rsidR="00BC3F5A" w:rsidRPr="00EA7316">
        <w:rPr>
          <w:rFonts w:cstheme="minorHAnsi"/>
          <w:color w:val="000000"/>
          <w:sz w:val="24"/>
          <w:szCs w:val="24"/>
          <w:shd w:val="clear" w:color="auto" w:fill="FFFFFF"/>
        </w:rPr>
        <w:t xml:space="preserve">we </w:t>
      </w:r>
      <w:r w:rsidR="00BC3F5A">
        <w:rPr>
          <w:rFonts w:cstheme="minorHAnsi"/>
          <w:color w:val="000000"/>
          <w:sz w:val="24"/>
          <w:szCs w:val="24"/>
          <w:shd w:val="clear" w:color="auto" w:fill="FFFFFF"/>
        </w:rPr>
        <w:t>saw</w:t>
      </w:r>
      <w:r w:rsidR="00BC3F5A" w:rsidRPr="00EA7316">
        <w:rPr>
          <w:rFonts w:cstheme="minorHAnsi"/>
          <w:color w:val="000000"/>
          <w:sz w:val="24"/>
          <w:szCs w:val="24"/>
          <w:shd w:val="clear" w:color="auto" w:fill="FFFFFF"/>
        </w:rPr>
        <w:t xml:space="preserve"> </w:t>
      </w:r>
      <w:r w:rsidR="00F11D46">
        <w:rPr>
          <w:rFonts w:cstheme="minorHAnsi"/>
          <w:color w:val="000000"/>
          <w:sz w:val="24"/>
          <w:szCs w:val="24"/>
          <w:shd w:val="clear" w:color="auto" w:fill="FFFFFF"/>
        </w:rPr>
        <w:t>t</w:t>
      </w:r>
      <w:r w:rsidR="00BC3F5A" w:rsidRPr="00EA7316">
        <w:rPr>
          <w:rFonts w:cstheme="minorHAnsi"/>
          <w:color w:val="000000"/>
          <w:sz w:val="24"/>
          <w:szCs w:val="24"/>
          <w:shd w:val="clear" w:color="auto" w:fill="FFFFFF"/>
        </w:rPr>
        <w:t>hat</w:t>
      </w:r>
      <w:r w:rsidR="00F11D46">
        <w:rPr>
          <w:rFonts w:cstheme="minorHAnsi"/>
          <w:color w:val="000000"/>
          <w:sz w:val="24"/>
          <w:szCs w:val="24"/>
          <w:shd w:val="clear" w:color="auto" w:fill="FFFFFF"/>
        </w:rPr>
        <w:t xml:space="preserve"> </w:t>
      </w:r>
      <w:r w:rsidR="00BC3F5A" w:rsidRPr="00EA7316">
        <w:rPr>
          <w:rStyle w:val="Strong"/>
          <w:rFonts w:cstheme="minorHAnsi"/>
          <w:color w:val="000000"/>
          <w:sz w:val="24"/>
          <w:szCs w:val="24"/>
          <w:shd w:val="clear" w:color="auto" w:fill="FFFFFF"/>
        </w:rPr>
        <w:t>numOfBathrooms</w:t>
      </w:r>
      <w:r w:rsidR="00BC3F5A" w:rsidRPr="00EA7316">
        <w:rPr>
          <w:rFonts w:cstheme="minorHAnsi"/>
          <w:color w:val="000000"/>
          <w:sz w:val="24"/>
          <w:szCs w:val="24"/>
          <w:shd w:val="clear" w:color="auto" w:fill="FFFFFF"/>
        </w:rPr>
        <w:t> </w:t>
      </w:r>
      <w:r w:rsidR="00BC3F5A">
        <w:rPr>
          <w:rFonts w:cstheme="minorHAnsi"/>
          <w:color w:val="000000"/>
          <w:sz w:val="24"/>
          <w:szCs w:val="24"/>
          <w:shd w:val="clear" w:color="auto" w:fill="FFFFFF"/>
        </w:rPr>
        <w:t xml:space="preserve">field </w:t>
      </w:r>
      <w:r w:rsidR="00BC3F5A" w:rsidRPr="00EA7316">
        <w:rPr>
          <w:rFonts w:cstheme="minorHAnsi"/>
          <w:color w:val="000000"/>
          <w:sz w:val="24"/>
          <w:szCs w:val="24"/>
          <w:shd w:val="clear" w:color="auto" w:fill="FFFFFF"/>
        </w:rPr>
        <w:t>has the highest correlation with price of 0.5</w:t>
      </w:r>
      <w:r w:rsidR="00BC3F5A">
        <w:rPr>
          <w:rFonts w:cstheme="minorHAnsi"/>
          <w:color w:val="000000"/>
          <w:sz w:val="24"/>
          <w:szCs w:val="24"/>
          <w:shd w:val="clear" w:color="auto" w:fill="FFFFFF"/>
        </w:rPr>
        <w:t>.</w:t>
      </w:r>
      <w:r w:rsidR="00F11D46">
        <w:rPr>
          <w:rFonts w:cstheme="minorHAnsi"/>
          <w:color w:val="000000"/>
          <w:sz w:val="24"/>
          <w:szCs w:val="24"/>
          <w:shd w:val="clear" w:color="auto" w:fill="FFFFFF"/>
        </w:rPr>
        <w:t xml:space="preserve"> </w:t>
      </w:r>
      <w:r w:rsidR="00F11D46">
        <w:rPr>
          <w:rFonts w:cstheme="minorHAnsi"/>
          <w:color w:val="000000"/>
          <w:sz w:val="24"/>
          <w:szCs w:val="24"/>
          <w:shd w:val="clear" w:color="auto" w:fill="FFFFFF"/>
        </w:rPr>
        <w:t>For the Boolean values,</w:t>
      </w:r>
      <w:r w:rsidR="00F11D46" w:rsidRPr="00EA7316">
        <w:rPr>
          <w:rFonts w:cstheme="minorHAnsi"/>
          <w:color w:val="000000"/>
          <w:sz w:val="24"/>
          <w:szCs w:val="24"/>
          <w:shd w:val="clear" w:color="auto" w:fill="FFFFFF"/>
        </w:rPr>
        <w:t xml:space="preserve"> we </w:t>
      </w:r>
      <w:r w:rsidR="00F11D46">
        <w:rPr>
          <w:rFonts w:cstheme="minorHAnsi"/>
          <w:color w:val="000000"/>
          <w:sz w:val="24"/>
          <w:szCs w:val="24"/>
          <w:shd w:val="clear" w:color="auto" w:fill="FFFFFF"/>
        </w:rPr>
        <w:t>saw</w:t>
      </w:r>
      <w:r w:rsidR="00F11D46" w:rsidRPr="00EA7316">
        <w:rPr>
          <w:rFonts w:cstheme="minorHAnsi"/>
          <w:color w:val="000000"/>
          <w:sz w:val="24"/>
          <w:szCs w:val="24"/>
          <w:shd w:val="clear" w:color="auto" w:fill="FFFFFF"/>
        </w:rPr>
        <w:t xml:space="preserve"> that none of </w:t>
      </w:r>
      <w:r w:rsidR="00F11D46">
        <w:rPr>
          <w:rFonts w:cstheme="minorHAnsi"/>
          <w:color w:val="000000"/>
          <w:sz w:val="24"/>
          <w:szCs w:val="24"/>
          <w:shd w:val="clear" w:color="auto" w:fill="FFFFFF"/>
        </w:rPr>
        <w:t>these fields were</w:t>
      </w:r>
      <w:r w:rsidR="00F11D46" w:rsidRPr="00EA7316">
        <w:rPr>
          <w:rFonts w:cstheme="minorHAnsi"/>
          <w:color w:val="000000"/>
          <w:sz w:val="24"/>
          <w:szCs w:val="24"/>
          <w:shd w:val="clear" w:color="auto" w:fill="FFFFFF"/>
        </w:rPr>
        <w:t xml:space="preserve"> particularly noteworthy, with </w:t>
      </w:r>
      <w:r w:rsidR="00F11D46" w:rsidRPr="00EA7316">
        <w:rPr>
          <w:rStyle w:val="Strong"/>
          <w:rFonts w:cstheme="minorHAnsi"/>
          <w:color w:val="000000"/>
          <w:sz w:val="24"/>
          <w:szCs w:val="24"/>
          <w:shd w:val="clear" w:color="auto" w:fill="FFFFFF"/>
        </w:rPr>
        <w:t>hasSpa</w:t>
      </w:r>
      <w:r w:rsidR="00F11D46" w:rsidRPr="00EA7316">
        <w:rPr>
          <w:rFonts w:cstheme="minorHAnsi"/>
          <w:color w:val="000000"/>
          <w:sz w:val="24"/>
          <w:szCs w:val="24"/>
          <w:shd w:val="clear" w:color="auto" w:fill="FFFFFF"/>
        </w:rPr>
        <w:t> having the highest correlation of 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1F2A" w14:paraId="5E879C9F" w14:textId="77777777" w:rsidTr="00701F2A">
        <w:tc>
          <w:tcPr>
            <w:tcW w:w="4675" w:type="dxa"/>
          </w:tcPr>
          <w:p w14:paraId="12C4AABF" w14:textId="3D63409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3B181C0" wp14:editId="19BA6597">
                  <wp:extent cx="2656651" cy="2000250"/>
                  <wp:effectExtent l="0" t="0" r="0"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322" cy="2007531"/>
                          </a:xfrm>
                          <a:prstGeom prst="rect">
                            <a:avLst/>
                          </a:prstGeom>
                          <a:noFill/>
                          <a:ln>
                            <a:noFill/>
                          </a:ln>
                        </pic:spPr>
                      </pic:pic>
                    </a:graphicData>
                  </a:graphic>
                </wp:inline>
              </w:drawing>
            </w:r>
          </w:p>
        </w:tc>
        <w:tc>
          <w:tcPr>
            <w:tcW w:w="4675" w:type="dxa"/>
          </w:tcPr>
          <w:p w14:paraId="1DD70FD8" w14:textId="2E85360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7764272" wp14:editId="48ECE188">
                  <wp:extent cx="2628900" cy="1944099"/>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645" cy="1949087"/>
                          </a:xfrm>
                          <a:prstGeom prst="rect">
                            <a:avLst/>
                          </a:prstGeom>
                          <a:noFill/>
                          <a:ln>
                            <a:noFill/>
                          </a:ln>
                        </pic:spPr>
                      </pic:pic>
                    </a:graphicData>
                  </a:graphic>
                </wp:inline>
              </w:drawing>
            </w:r>
          </w:p>
        </w:tc>
      </w:tr>
    </w:tbl>
    <w:p w14:paraId="13B3D4CA" w14:textId="77777777" w:rsidR="007E7741" w:rsidRPr="00EA7316" w:rsidRDefault="007E7741" w:rsidP="007E7741">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For the floating-point values,</w:t>
      </w:r>
      <w:r w:rsidRPr="00EA7316">
        <w:rPr>
          <w:rFonts w:cstheme="minorHAnsi"/>
          <w:color w:val="000000"/>
          <w:sz w:val="24"/>
          <w:szCs w:val="24"/>
          <w:shd w:val="clear" w:color="auto" w:fill="FFFFFF"/>
        </w:rPr>
        <w:t xml:space="preserve"> we </w:t>
      </w:r>
      <w:r>
        <w:rPr>
          <w:rFonts w:cstheme="minorHAnsi"/>
          <w:color w:val="000000"/>
          <w:sz w:val="24"/>
          <w:szCs w:val="24"/>
          <w:shd w:val="clear" w:color="auto" w:fill="FFFFFF"/>
        </w:rPr>
        <w:t xml:space="preserve">observed </w:t>
      </w:r>
      <w:r w:rsidRPr="00EA7316">
        <w:rPr>
          <w:rFonts w:cstheme="minorHAnsi"/>
          <w:color w:val="000000"/>
          <w:sz w:val="24"/>
          <w:szCs w:val="24"/>
          <w:shd w:val="clear" w:color="auto" w:fill="FFFFFF"/>
        </w:rPr>
        <w:t>that </w:t>
      </w:r>
      <w:r w:rsidRPr="00EA7316">
        <w:rPr>
          <w:rStyle w:val="Strong"/>
          <w:rFonts w:cstheme="minorHAnsi"/>
          <w:color w:val="000000"/>
          <w:sz w:val="24"/>
          <w:szCs w:val="24"/>
          <w:shd w:val="clear" w:color="auto" w:fill="FFFFFF"/>
        </w:rPr>
        <w:t>livingAreaSqFt</w:t>
      </w:r>
      <w:r w:rsidRPr="00EA7316">
        <w:rPr>
          <w:rFonts w:cstheme="minorHAnsi"/>
          <w:color w:val="000000"/>
          <w:sz w:val="24"/>
          <w:szCs w:val="24"/>
          <w:shd w:val="clear" w:color="auto" w:fill="FFFFFF"/>
        </w:rPr>
        <w:t> has the highest correlation of 0.47. The other closest correlations are 0.3 for </w:t>
      </w:r>
      <w:r w:rsidRPr="00EA7316">
        <w:rPr>
          <w:rStyle w:val="Strong"/>
          <w:rFonts w:cstheme="minorHAnsi"/>
          <w:color w:val="000000"/>
          <w:sz w:val="24"/>
          <w:szCs w:val="24"/>
          <w:shd w:val="clear" w:color="auto" w:fill="FFFFFF"/>
        </w:rPr>
        <w:t>numOfBedrooms</w:t>
      </w:r>
      <w:r w:rsidRPr="00EA7316">
        <w:rPr>
          <w:rFonts w:cstheme="minorHAnsi"/>
          <w:color w:val="000000"/>
          <w:sz w:val="24"/>
          <w:szCs w:val="24"/>
          <w:shd w:val="clear" w:color="auto" w:fill="FFFFFF"/>
        </w:rPr>
        <w:t>, -0.2 for </w:t>
      </w:r>
      <w:r w:rsidRPr="00EA7316">
        <w:rPr>
          <w:rStyle w:val="Strong"/>
          <w:rFonts w:cstheme="minorHAnsi"/>
          <w:color w:val="000000"/>
          <w:sz w:val="24"/>
          <w:szCs w:val="24"/>
          <w:shd w:val="clear" w:color="auto" w:fill="FFFFFF"/>
        </w:rPr>
        <w:t>numOfHighSchools</w:t>
      </w:r>
      <w:r w:rsidRPr="00EA7316">
        <w:rPr>
          <w:rFonts w:cstheme="minorHAnsi"/>
          <w:color w:val="000000"/>
          <w:sz w:val="24"/>
          <w:szCs w:val="24"/>
          <w:shd w:val="clear" w:color="auto" w:fill="FFFFFF"/>
        </w:rPr>
        <w:t>, and 0.2 for </w:t>
      </w:r>
      <w:r w:rsidRPr="00EA7316">
        <w:rPr>
          <w:rStyle w:val="Strong"/>
          <w:rFonts w:cstheme="minorHAnsi"/>
          <w:color w:val="000000"/>
          <w:sz w:val="24"/>
          <w:szCs w:val="24"/>
          <w:shd w:val="clear" w:color="auto" w:fill="FFFFFF"/>
        </w:rPr>
        <w:t>medianStudentPerTeacher</w:t>
      </w:r>
      <w:r w:rsidRPr="00EA7316">
        <w:rPr>
          <w:rFonts w:cstheme="minorHAnsi"/>
          <w:color w:val="000000"/>
          <w:sz w:val="24"/>
          <w:szCs w:val="24"/>
          <w:shd w:val="clear" w:color="auto" w:fill="FFFFFF"/>
        </w:rPr>
        <w:t>.</w:t>
      </w:r>
      <w:r>
        <w:rPr>
          <w:rFonts w:cstheme="minorHAnsi"/>
          <w:color w:val="000000"/>
          <w:sz w:val="24"/>
          <w:szCs w:val="24"/>
          <w:shd w:val="clear" w:color="auto" w:fill="FFFFFF"/>
        </w:rPr>
        <w:t xml:space="preserve"> The </w:t>
      </w:r>
      <w:r w:rsidRPr="00854541">
        <w:rPr>
          <w:rFonts w:cstheme="minorHAnsi"/>
          <w:b/>
          <w:bCs/>
          <w:color w:val="000000"/>
          <w:sz w:val="24"/>
          <w:szCs w:val="24"/>
          <w:shd w:val="clear" w:color="auto" w:fill="FFFFFF"/>
        </w:rPr>
        <w:t>zipcode</w:t>
      </w:r>
      <w:r w:rsidRPr="00EA7316">
        <w:rPr>
          <w:rFonts w:cstheme="minorHAnsi"/>
          <w:color w:val="000000"/>
          <w:sz w:val="24"/>
          <w:szCs w:val="24"/>
          <w:shd w:val="clear" w:color="auto" w:fill="FFFFFF"/>
        </w:rPr>
        <w:t xml:space="preserve"> and </w:t>
      </w:r>
      <w:r w:rsidRPr="00854541">
        <w:rPr>
          <w:rFonts w:cstheme="minorHAnsi"/>
          <w:b/>
          <w:bCs/>
          <w:color w:val="000000"/>
          <w:sz w:val="24"/>
          <w:szCs w:val="24"/>
          <w:shd w:val="clear" w:color="auto" w:fill="FFFFFF"/>
        </w:rPr>
        <w:t>hometype</w:t>
      </w:r>
      <w:r w:rsidRPr="00EA7316">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categorical attributes </w:t>
      </w:r>
      <w:r w:rsidRPr="00EA7316">
        <w:rPr>
          <w:rFonts w:cstheme="minorHAnsi"/>
          <w:color w:val="000000"/>
          <w:sz w:val="24"/>
          <w:szCs w:val="24"/>
          <w:shd w:val="clear" w:color="auto" w:fill="FFFFFF"/>
        </w:rPr>
        <w:t>were determined to not have relevant correlation with the price, so they were ignored.</w:t>
      </w:r>
    </w:p>
    <w:p w14:paraId="203E5E49" w14:textId="77777777" w:rsidR="007E7741" w:rsidRPr="00EA7316" w:rsidRDefault="007E7741" w:rsidP="008D086B">
      <w:pPr>
        <w:spacing w:line="240" w:lineRule="auto"/>
        <w:rPr>
          <w:rFonts w:cstheme="minorHAnsi"/>
          <w:color w:val="000000"/>
          <w:sz w:val="24"/>
          <w:szCs w:val="24"/>
          <w:shd w:val="clear" w:color="auto" w:fill="FFFFFF"/>
        </w:rPr>
      </w:pP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lastRenderedPageBreak/>
        <w:drawing>
          <wp:inline distT="0" distB="0" distL="0" distR="0" wp14:anchorId="2D2AC179" wp14:editId="7CED88A9">
            <wp:extent cx="5524500" cy="469464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945" cy="4701821"/>
                    </a:xfrm>
                    <a:prstGeom prst="rect">
                      <a:avLst/>
                    </a:prstGeom>
                    <a:noFill/>
                    <a:ln>
                      <a:noFill/>
                    </a:ln>
                  </pic:spPr>
                </pic:pic>
              </a:graphicData>
            </a:graphic>
          </wp:inline>
        </w:drawing>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r w:rsidR="00AF3D01" w:rsidRPr="00EA7316">
        <w:rPr>
          <w:rStyle w:val="Emphasis"/>
          <w:rFonts w:asciiTheme="minorHAnsi" w:hAnsiTheme="minorHAnsi" w:cstheme="minorHAnsi"/>
          <w:color w:val="000000"/>
        </w:rPr>
        <w:t>MinMaxScaler</w:t>
      </w:r>
      <w:r w:rsidR="00AF3D01" w:rsidRPr="00EA7316">
        <w:rPr>
          <w:rFonts w:asciiTheme="minorHAnsi" w:hAnsiTheme="minorHAnsi" w:cstheme="minorHAnsi"/>
          <w:color w:val="000000"/>
        </w:rPr>
        <w:t xml:space="preserve"> to normalize our data to </w:t>
      </w:r>
      <w:r w:rsidR="00AF3D01" w:rsidRPr="00EA7316">
        <w:rPr>
          <w:rFonts w:asciiTheme="minorHAnsi" w:hAnsiTheme="minorHAnsi" w:cstheme="minorHAnsi"/>
          <w:color w:val="000000"/>
        </w:rPr>
        <w:lastRenderedPageBreak/>
        <w:t xml:space="preserve">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r w:rsidR="00AF3D01" w:rsidRPr="00EA7316">
        <w:rPr>
          <w:rStyle w:val="Emphasis"/>
          <w:rFonts w:asciiTheme="minorHAnsi" w:hAnsiTheme="minorHAnsi" w:cstheme="minorHAnsi"/>
          <w:color w:val="000000"/>
        </w:rPr>
        <w:t>latestPrice</w:t>
      </w:r>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r w:rsidR="00E5141D" w:rsidRPr="00E5141D">
        <w:rPr>
          <w:rFonts w:asciiTheme="minorHAnsi" w:hAnsiTheme="minorHAnsi" w:cstheme="minorHAnsi"/>
          <w:b/>
          <w:bCs/>
          <w:color w:val="000000"/>
        </w:rPr>
        <w:t>numOfBathrooms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livingAreaSqFt</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numOfBedrooms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avgSchoolRating</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MedianStudentsPerTeacher</w:t>
      </w:r>
      <w:r w:rsidR="00E5141D">
        <w:rPr>
          <w:rFonts w:asciiTheme="minorHAnsi" w:hAnsiTheme="minorHAnsi" w:cstheme="minorHAnsi"/>
          <w:color w:val="000000"/>
        </w:rPr>
        <w:t xml:space="preserve">, and </w:t>
      </w:r>
      <w:r w:rsidR="00E5141D" w:rsidRPr="00E5141D">
        <w:rPr>
          <w:rFonts w:asciiTheme="minorHAnsi" w:hAnsiTheme="minorHAnsi" w:cstheme="minorHAnsi"/>
          <w:b/>
          <w:bCs/>
          <w:color w:val="000000"/>
        </w:rPr>
        <w:t>numOfHighSchools</w:t>
      </w:r>
      <w:r w:rsidR="00E5141D">
        <w:rPr>
          <w:rFonts w:asciiTheme="minorHAnsi" w:hAnsiTheme="minorHAnsi" w:cstheme="minorHAnsi"/>
          <w:color w:val="000000"/>
        </w:rPr>
        <w:t xml:space="preserve"> all had the highest correlation for </w:t>
      </w:r>
      <w:r w:rsidR="00E5141D" w:rsidRPr="00E5141D">
        <w:rPr>
          <w:rFonts w:asciiTheme="minorHAnsi" w:hAnsiTheme="minorHAnsi" w:cstheme="minorHAnsi"/>
          <w:b/>
          <w:bCs/>
          <w:color w:val="000000"/>
        </w:rPr>
        <w:t>latestPrice</w:t>
      </w:r>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r w:rsidR="00E5141D">
        <w:rPr>
          <w:rFonts w:asciiTheme="minorHAnsi" w:hAnsiTheme="minorHAnsi" w:cstheme="minorHAnsi"/>
          <w:b/>
          <w:bCs/>
          <w:color w:val="000000"/>
        </w:rPr>
        <w:t>numOfBathrooms</w:t>
      </w:r>
      <w:r w:rsidR="00E5141D">
        <w:rPr>
          <w:rFonts w:asciiTheme="minorHAnsi" w:hAnsiTheme="minorHAnsi" w:cstheme="minorHAnsi"/>
          <w:color w:val="000000"/>
        </w:rPr>
        <w:t xml:space="preserve"> and </w:t>
      </w:r>
      <w:r w:rsidR="00E5141D">
        <w:rPr>
          <w:rFonts w:asciiTheme="minorHAnsi" w:hAnsiTheme="minorHAnsi" w:cstheme="minorHAnsi"/>
          <w:b/>
          <w:bCs/>
          <w:color w:val="000000"/>
        </w:rPr>
        <w:t>numOfBedrooms</w:t>
      </w:r>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r w:rsidRPr="00FC7346">
        <w:rPr>
          <w:rFonts w:asciiTheme="minorHAnsi" w:hAnsiTheme="minorHAnsi" w:cstheme="minorHAnsi"/>
          <w:b/>
          <w:bCs/>
          <w:color w:val="000000"/>
        </w:rPr>
        <w:t>livingAreaSqFt</w:t>
      </w:r>
      <w:r>
        <w:rPr>
          <w:rFonts w:asciiTheme="minorHAnsi" w:hAnsiTheme="minorHAnsi" w:cstheme="minorHAnsi"/>
          <w:color w:val="000000"/>
        </w:rPr>
        <w:t xml:space="preserve"> and </w:t>
      </w:r>
      <w:r w:rsidRPr="00FC7346">
        <w:rPr>
          <w:rFonts w:asciiTheme="minorHAnsi" w:hAnsiTheme="minorHAnsi" w:cstheme="minorHAnsi"/>
          <w:b/>
          <w:bCs/>
          <w:color w:val="000000"/>
        </w:rPr>
        <w:t>numOfBathrooms</w:t>
      </w:r>
      <w:r>
        <w:rPr>
          <w:rFonts w:asciiTheme="minorHAnsi" w:hAnsiTheme="minorHAnsi" w:cstheme="minorHAnsi"/>
          <w:color w:val="000000"/>
        </w:rPr>
        <w:t xml:space="preserve">. However, even though </w:t>
      </w:r>
      <w:r w:rsidRPr="00FC7346">
        <w:rPr>
          <w:rFonts w:asciiTheme="minorHAnsi" w:hAnsiTheme="minorHAnsi" w:cstheme="minorHAnsi"/>
          <w:b/>
          <w:bCs/>
          <w:color w:val="000000"/>
        </w:rPr>
        <w:t>numOfBathrooms</w:t>
      </w:r>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r w:rsidRPr="00FC7346">
        <w:rPr>
          <w:rFonts w:asciiTheme="minorHAnsi" w:hAnsiTheme="minorHAnsi" w:cstheme="minorHAnsi"/>
          <w:b/>
          <w:bCs/>
          <w:color w:val="000000"/>
        </w:rPr>
        <w:t>livingAreaSqFt</w:t>
      </w:r>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r w:rsidR="00FC7346" w:rsidRPr="00FC7346">
        <w:rPr>
          <w:rFonts w:asciiTheme="minorHAnsi" w:hAnsiTheme="minorHAnsi" w:cstheme="minorHAnsi"/>
          <w:b/>
          <w:bCs/>
          <w:color w:val="000000"/>
        </w:rPr>
        <w:t>livingAreaSqFt</w:t>
      </w:r>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lastRenderedPageBreak/>
        <w:t>Multiple</w:t>
      </w:r>
      <w:r w:rsidR="000A254B" w:rsidRPr="00E31A37">
        <w:rPr>
          <w:rFonts w:asciiTheme="minorHAnsi" w:hAnsiTheme="minorHAnsi" w:cstheme="minorHAnsi"/>
          <w:color w:val="000000"/>
          <w:u w:val="single"/>
        </w:rPr>
        <w:t xml:space="preserve"> Linear Regression</w:t>
      </w:r>
    </w:p>
    <w:p w14:paraId="2B74D370" w14:textId="49116BD9"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w:t>
      </w:r>
      <w:r w:rsidR="005F1139">
        <w:rPr>
          <w:rFonts w:asciiTheme="minorHAnsi" w:hAnsiTheme="minorHAnsi" w:cstheme="minorHAnsi"/>
          <w:color w:val="000000"/>
        </w:rPr>
        <w:t>multiple</w:t>
      </w:r>
      <w:r w:rsidR="005F1139" w:rsidRPr="00EA7316">
        <w:rPr>
          <w:rFonts w:asciiTheme="minorHAnsi" w:hAnsiTheme="minorHAnsi" w:cstheme="minorHAnsi"/>
          <w:color w:val="000000"/>
        </w:rPr>
        <w:t xml:space="preserve"> </w:t>
      </w:r>
      <w:r w:rsidRPr="00EA7316">
        <w:rPr>
          <w:rFonts w:asciiTheme="minorHAnsi" w:hAnsiTheme="minorHAnsi" w:cstheme="minorHAnsi"/>
          <w:color w:val="000000"/>
        </w:rPr>
        <w:t xml:space="preserve">linear regression model no longer shows signs of overfitting. The </w:t>
      </w:r>
      <w:r w:rsidR="005F1139">
        <w:rPr>
          <w:rFonts w:asciiTheme="minorHAnsi" w:hAnsiTheme="minorHAnsi" w:cstheme="minorHAnsi"/>
          <w:color w:val="000000"/>
        </w:rPr>
        <w:t>multiple</w:t>
      </w:r>
      <w:r w:rsidRPr="00EA7316">
        <w:rPr>
          <w:rFonts w:asciiTheme="minorHAnsi" w:hAnsiTheme="minorHAnsi" w:cstheme="minorHAnsi"/>
          <w:color w:val="000000"/>
        </w:rPr>
        <w:t xml:space="preserv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636A17C8" wp14:editId="06C512DC">
            <wp:extent cx="5353050" cy="168265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546" cy="1695066"/>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7AEEA62"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w:t>
      </w:r>
      <w:r w:rsidR="003F7C08">
        <w:rPr>
          <w:rFonts w:asciiTheme="minorHAnsi" w:hAnsiTheme="minorHAnsi" w:cstheme="minorHAnsi"/>
          <w:color w:val="000000"/>
        </w:rPr>
        <w:t>multiple</w:t>
      </w:r>
      <w:r w:rsidRPr="00EA7316">
        <w:rPr>
          <w:rFonts w:asciiTheme="minorHAnsi" w:hAnsiTheme="minorHAnsi" w:cstheme="minorHAnsi"/>
          <w:color w:val="000000"/>
        </w:rPr>
        <w:t xml:space="preserv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lastRenderedPageBreak/>
        <w:t>Artifical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The artifical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Keras' sequential model and three hidden dense layers with 100, 80, and 50 nodes</w:t>
      </w:r>
      <w:r w:rsidR="00CB3DF3">
        <w:rPr>
          <w:rFonts w:asciiTheme="minorHAnsi" w:hAnsiTheme="minorHAnsi" w:cstheme="minorHAnsi"/>
          <w:color w:val="000000"/>
        </w:rPr>
        <w:t xml:space="preserve"> and ReLu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categorical_crossentropy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6A04517A" w14:textId="77777777" w:rsidR="00FC2D86" w:rsidRDefault="00FC2D86" w:rsidP="00FC2D86">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MSEs. </w:t>
      </w:r>
      <w:r>
        <w:rPr>
          <w:rFonts w:asciiTheme="minorHAnsi" w:hAnsiTheme="minorHAnsi" w:cstheme="minorHAnsi"/>
          <w:color w:val="000000"/>
        </w:rPr>
        <w:t>Without outliers removed, the multiple linear regression had the best performance.</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D6C7A57" w14:textId="61512EA9" w:rsidR="00E60E16" w:rsidRDefault="00E60E16" w:rsidP="00E60E16">
      <w:pPr>
        <w:pStyle w:val="NormalWeb"/>
        <w:spacing w:before="240" w:beforeAutospacing="0" w:after="0" w:afterAutospacing="0"/>
        <w:ind w:firstLine="720"/>
        <w:rPr>
          <w:rFonts w:cstheme="minorHAnsi"/>
          <w:b/>
          <w:bCs/>
          <w:color w:val="000000"/>
          <w:sz w:val="28"/>
          <w:szCs w:val="28"/>
        </w:rPr>
      </w:pPr>
      <w:r w:rsidRPr="00EA7316">
        <w:rPr>
          <w:rFonts w:asciiTheme="minorHAnsi" w:hAnsiTheme="minorHAnsi" w:cstheme="minorHAnsi"/>
          <w:color w:val="000000"/>
        </w:rPr>
        <w:t xml:space="preserve">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w:t>
      </w:r>
      <w:r>
        <w:rPr>
          <w:rFonts w:asciiTheme="minorHAnsi" w:hAnsiTheme="minorHAnsi" w:cstheme="minorHAnsi"/>
          <w:color w:val="000000"/>
        </w:rPr>
        <w:t xml:space="preserve">A post-experimental analysis of the regression models showed that the percentages of samples that were removed from the dataset was 3.72% for simple linear regression (threshold = 2), 17.26% for </w:t>
      </w:r>
      <w:r w:rsidR="003F7C08">
        <w:rPr>
          <w:rFonts w:asciiTheme="minorHAnsi" w:hAnsiTheme="minorHAnsi" w:cstheme="minorHAnsi"/>
          <w:color w:val="000000"/>
        </w:rPr>
        <w:t>multiple</w:t>
      </w:r>
      <w:r>
        <w:rPr>
          <w:rFonts w:asciiTheme="minorHAnsi" w:hAnsiTheme="minorHAnsi" w:cstheme="minorHAnsi"/>
          <w:color w:val="000000"/>
        </w:rPr>
        <w:t xml:space="preserve"> linear </w:t>
      </w:r>
      <w:r>
        <w:rPr>
          <w:rFonts w:asciiTheme="minorHAnsi" w:hAnsiTheme="minorHAnsi" w:cstheme="minorHAnsi"/>
          <w:color w:val="000000"/>
        </w:rPr>
        <w:lastRenderedPageBreak/>
        <w:t xml:space="preserve">regression (threshold = 2), and 11.28% for polynomial regression (threshold = 3). The number of actual outliers could be counted with one or two hands with the help of a scatter plot. This means most of the samples removed during preprocessing were not true outliers. </w:t>
      </w:r>
      <w:r w:rsidRPr="00EA7316">
        <w:rPr>
          <w:rFonts w:asciiTheme="minorHAnsi" w:hAnsiTheme="minorHAnsi" w:cstheme="minorHAnsi"/>
          <w:color w:val="000000"/>
        </w:rPr>
        <w:t xml:space="preserve">To remedy this, the threshold used to remove the outliers needs to be increased so that fewer legitimate samples would be removed from the dataset. </w:t>
      </w:r>
      <w:r>
        <w:rPr>
          <w:rFonts w:asciiTheme="minorHAnsi" w:hAnsiTheme="minorHAnsi" w:cstheme="minorHAnsi"/>
          <w:color w:val="000000"/>
        </w:rPr>
        <w:t xml:space="preserve">Alternately, a manual effort to remove outliers would have probably been more efficient. For now, we will simply refer to the models where outliers were not removed to be our main output of this project. </w:t>
      </w: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Abidoye, Rotimi Boluwatife,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Kalliola, Jussiet et al. "Neural Network Hyperparameter Optimization for Prediction of Real Estate Prices in Helsinki." PeerJ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doi:</w:t>
      </w:r>
      <w:hyperlink r:id="rId14" w:tgtFrame="_blank" w:history="1">
        <w:r w:rsidRPr="00EA7316">
          <w:rPr>
            <w:rStyle w:val="Hyperlink"/>
            <w:rFonts w:asciiTheme="minorHAnsi" w:eastAsiaTheme="majorEastAsia" w:hAnsiTheme="minorHAnsi" w:cstheme="minorHAnsi"/>
            <w:color w:val="296EAA"/>
          </w:rPr>
          <w:t>http://dx.doi.org/10.7717/peerj-cs.444</w:t>
        </w:r>
      </w:hyperlink>
      <w:r w:rsidRPr="00EA7316">
        <w:rPr>
          <w:rFonts w:asciiTheme="minorHAnsi" w:hAnsiTheme="minorHAnsi" w:cstheme="minorHAnsi"/>
          <w:color w:val="000000"/>
        </w:rPr>
        <w:t>.</w:t>
      </w:r>
    </w:p>
    <w:p w14:paraId="5978ED89"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Mangaleswaran, Shivani and Vigneshwari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Mu, Jingyi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Park, Byeonghwa,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57FCE"/>
    <w:rsid w:val="00097760"/>
    <w:rsid w:val="000A254B"/>
    <w:rsid w:val="000A62BE"/>
    <w:rsid w:val="00161148"/>
    <w:rsid w:val="001857D9"/>
    <w:rsid w:val="001E21FB"/>
    <w:rsid w:val="001E7649"/>
    <w:rsid w:val="001F5790"/>
    <w:rsid w:val="0023223F"/>
    <w:rsid w:val="00270BF4"/>
    <w:rsid w:val="00276AED"/>
    <w:rsid w:val="00283B57"/>
    <w:rsid w:val="00286714"/>
    <w:rsid w:val="002975B0"/>
    <w:rsid w:val="002B3A75"/>
    <w:rsid w:val="002D4CCD"/>
    <w:rsid w:val="002E6805"/>
    <w:rsid w:val="0038573F"/>
    <w:rsid w:val="00396C98"/>
    <w:rsid w:val="003B5DC5"/>
    <w:rsid w:val="003C3CB3"/>
    <w:rsid w:val="003E1AA1"/>
    <w:rsid w:val="003F7C08"/>
    <w:rsid w:val="004165DA"/>
    <w:rsid w:val="00441ABB"/>
    <w:rsid w:val="00445018"/>
    <w:rsid w:val="004F6E5C"/>
    <w:rsid w:val="0053014F"/>
    <w:rsid w:val="005C1E9A"/>
    <w:rsid w:val="005D583D"/>
    <w:rsid w:val="005F1139"/>
    <w:rsid w:val="005F65F9"/>
    <w:rsid w:val="00616183"/>
    <w:rsid w:val="00616C3D"/>
    <w:rsid w:val="00631A29"/>
    <w:rsid w:val="00633355"/>
    <w:rsid w:val="00635E29"/>
    <w:rsid w:val="006A2820"/>
    <w:rsid w:val="006A4148"/>
    <w:rsid w:val="006A4C53"/>
    <w:rsid w:val="006F1936"/>
    <w:rsid w:val="00700DA4"/>
    <w:rsid w:val="00701F2A"/>
    <w:rsid w:val="0071692B"/>
    <w:rsid w:val="00744EBB"/>
    <w:rsid w:val="007615A6"/>
    <w:rsid w:val="0078710D"/>
    <w:rsid w:val="007A5433"/>
    <w:rsid w:val="007B6FEF"/>
    <w:rsid w:val="007E7741"/>
    <w:rsid w:val="008458EB"/>
    <w:rsid w:val="00854541"/>
    <w:rsid w:val="00865D86"/>
    <w:rsid w:val="008768F9"/>
    <w:rsid w:val="008923CD"/>
    <w:rsid w:val="00897F71"/>
    <w:rsid w:val="008A1DDB"/>
    <w:rsid w:val="008B02EC"/>
    <w:rsid w:val="008D086B"/>
    <w:rsid w:val="00901D96"/>
    <w:rsid w:val="00907F8E"/>
    <w:rsid w:val="0091278E"/>
    <w:rsid w:val="009153F0"/>
    <w:rsid w:val="009302F1"/>
    <w:rsid w:val="00954D1F"/>
    <w:rsid w:val="00960129"/>
    <w:rsid w:val="00976912"/>
    <w:rsid w:val="0098466B"/>
    <w:rsid w:val="009A21D7"/>
    <w:rsid w:val="009E084B"/>
    <w:rsid w:val="009E65CD"/>
    <w:rsid w:val="00AD4F12"/>
    <w:rsid w:val="00AE048F"/>
    <w:rsid w:val="00AF15D8"/>
    <w:rsid w:val="00AF3D01"/>
    <w:rsid w:val="00B00AF8"/>
    <w:rsid w:val="00B0685E"/>
    <w:rsid w:val="00B4180A"/>
    <w:rsid w:val="00B7798B"/>
    <w:rsid w:val="00B80473"/>
    <w:rsid w:val="00B85085"/>
    <w:rsid w:val="00BA3D29"/>
    <w:rsid w:val="00BA6034"/>
    <w:rsid w:val="00BC3F5A"/>
    <w:rsid w:val="00BF34F3"/>
    <w:rsid w:val="00C2397B"/>
    <w:rsid w:val="00C673F6"/>
    <w:rsid w:val="00C71453"/>
    <w:rsid w:val="00C7303A"/>
    <w:rsid w:val="00C734D1"/>
    <w:rsid w:val="00CA537A"/>
    <w:rsid w:val="00CB3D96"/>
    <w:rsid w:val="00CB3DF3"/>
    <w:rsid w:val="00CD7F03"/>
    <w:rsid w:val="00CF08EF"/>
    <w:rsid w:val="00D07CC5"/>
    <w:rsid w:val="00D505D1"/>
    <w:rsid w:val="00D83233"/>
    <w:rsid w:val="00D911A2"/>
    <w:rsid w:val="00DA4E6F"/>
    <w:rsid w:val="00DE6E37"/>
    <w:rsid w:val="00DF25D2"/>
    <w:rsid w:val="00E018F1"/>
    <w:rsid w:val="00E31A37"/>
    <w:rsid w:val="00E5141D"/>
    <w:rsid w:val="00E60E16"/>
    <w:rsid w:val="00EA1293"/>
    <w:rsid w:val="00EA7316"/>
    <w:rsid w:val="00EF284E"/>
    <w:rsid w:val="00EF29E0"/>
    <w:rsid w:val="00EF3FCE"/>
    <w:rsid w:val="00F11D46"/>
    <w:rsid w:val="00F803DF"/>
    <w:rsid w:val="00F82FA2"/>
    <w:rsid w:val="00F93E9B"/>
    <w:rsid w:val="00FC2D86"/>
    <w:rsid w:val="00FC7346"/>
    <w:rsid w:val="00FF6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542716875">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26379189">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2146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113</cp:revision>
  <dcterms:created xsi:type="dcterms:W3CDTF">2021-12-02T22:45:00Z</dcterms:created>
  <dcterms:modified xsi:type="dcterms:W3CDTF">2021-12-04T18:11:00Z</dcterms:modified>
</cp:coreProperties>
</file>