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354CDE9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267362">
        <w:rPr>
          <w:i/>
          <w:iCs/>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267362">
        <w:rPr>
          <w:i/>
          <w:iCs/>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r w:rsidR="009E0A62" w:rsidRPr="0016733D">
        <w:t xml:space="preserve">Rosenberg (2001) menekankan bahwa </w:t>
      </w:r>
      <w:r w:rsidR="00D47106" w:rsidRPr="00066435">
        <w:rPr>
          <w:i/>
          <w:iCs/>
        </w:rPr>
        <w:t>e-learning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Cambell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F0C8945"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45237F" w:rsidRPr="00283470">
        <w:rPr>
          <w:i/>
          <w:iCs/>
        </w:rPr>
        <w:t>e-learning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04494D2"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CA7E90" w:rsidRPr="003437C2">
        <w:rPr>
          <w:i/>
          <w:iCs/>
          <w:noProof/>
          <w:lang w:val="en-AS"/>
        </w:rPr>
        <w:t>e-learning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285EC03E"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B34CB5">
        <w:rPr>
          <w:iCs/>
          <w:noProof/>
          <w:lang w:val="en-AS"/>
        </w:rPr>
        <w:t>sehingga murid dapat mempraktikkan materi yang telah dipelajari.</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B96009C" w:rsidR="004211CA" w:rsidRDefault="004211CA" w:rsidP="004211CA">
      <w:pPr>
        <w:ind w:left="720"/>
        <w:jc w:val="center"/>
        <w:rPr>
          <w:i/>
          <w:lang w:val="en-AS"/>
        </w:rPr>
      </w:pPr>
      <w:r>
        <w:rPr>
          <w:iCs/>
          <w:lang w:val="en-AS"/>
        </w:rPr>
        <w:t xml:space="preserve">Gambar 2 Konsep antarmuka berlapis sistem </w:t>
      </w:r>
      <w:r w:rsidRPr="004211CA">
        <w:rPr>
          <w:i/>
          <w:lang w:val="en-AS"/>
        </w:rPr>
        <w:t>e-learning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620F6699">
            <wp:extent cx="49911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790700"/>
                    </a:xfrm>
                    <a:prstGeom prst="rect">
                      <a:avLst/>
                    </a:prstGeom>
                  </pic:spPr>
                </pic:pic>
              </a:graphicData>
            </a:graphic>
          </wp:inline>
        </w:drawing>
      </w:r>
    </w:p>
    <w:p w14:paraId="735368FE" w14:textId="2843E224" w:rsidR="00993F73" w:rsidRPr="004D7A54" w:rsidRDefault="00993F73" w:rsidP="004D7A54">
      <w:pPr>
        <w:ind w:firstLine="720"/>
        <w:jc w:val="center"/>
        <w:rPr>
          <w:i/>
          <w:lang w:val="en-AS"/>
        </w:rPr>
      </w:pPr>
      <w:r>
        <w:rPr>
          <w:iCs/>
          <w:lang w:val="en-AS"/>
        </w:rPr>
        <w:t xml:space="preserve">Gambar 3 Konsep tampilan antarmuka pengguna sistem </w:t>
      </w:r>
      <w:r>
        <w:rPr>
          <w:i/>
          <w:lang w:val="en-AS"/>
        </w:rPr>
        <w:t>e-learning</w:t>
      </w:r>
    </w:p>
    <w:p w14:paraId="5A014B79" w14:textId="089777CA" w:rsidR="00884428" w:rsidRDefault="00884428" w:rsidP="004211CA">
      <w:pPr>
        <w:ind w:left="720"/>
        <w:rPr>
          <w:iCs/>
          <w:lang w:val="en-AS"/>
        </w:rPr>
      </w:pPr>
      <w:r>
        <w:rPr>
          <w:iCs/>
          <w:lang w:val="en-AS"/>
        </w:rPr>
        <w:lastRenderedPageBreak/>
        <w:t xml:space="preserve">Berdasarkan konsep antarmuka diatas, metode pembelajaran yang diterapkan juga perlu di 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alur penyampaian materi pembelajaran dengan cara </w:t>
      </w:r>
      <w:r w:rsidR="001E55A5">
        <w:rPr>
          <w:i/>
          <w:lang w:val="en-AS"/>
        </w:rPr>
        <w:t xml:space="preserve">bite sized learning </w:t>
      </w:r>
      <w:r w:rsidR="001E55A5">
        <w:rPr>
          <w:iCs/>
          <w:lang w:val="en-AS"/>
        </w:rPr>
        <w:t xml:space="preserve">mengacu kepada penerapan cara penyampaian materi 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6560E662">
            <wp:extent cx="4572000" cy="57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57848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418895AD" w14:textId="6499E760" w:rsidR="002F1121" w:rsidRPr="0016733D" w:rsidRDefault="002F1121" w:rsidP="00330971">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–Learning berbasis Website.</w:t>
      </w:r>
    </w:p>
    <w:p w14:paraId="2FE2F0D4" w14:textId="71B1F2D7" w:rsidR="002F1121" w:rsidRPr="0016733D" w:rsidRDefault="002F1121" w:rsidP="00EA0391">
      <w:pPr>
        <w:ind w:left="720" w:firstLine="720"/>
        <w:rPr>
          <w:noProof/>
        </w:rPr>
      </w:pPr>
      <w:r w:rsidRPr="0016733D">
        <w:rPr>
          <w:noProof/>
        </w:rPr>
        <w:t>Sistem informasi ini di harapkan dapat meningkatkan kemampuan memahami materi</w:t>
      </w:r>
      <w:r w:rsidR="00161DD2">
        <w:rPr>
          <w:noProof/>
          <w:lang w:val="en-AS"/>
        </w:rPr>
        <w:t xml:space="preserve"> pembelajaran</w:t>
      </w:r>
      <w:r w:rsidRPr="0016733D">
        <w:rPr>
          <w:noProof/>
        </w:rPr>
        <w:t xml:space="preserve"> yang disa</w:t>
      </w:r>
      <w:r w:rsidR="00142561" w:rsidRPr="0016733D">
        <w:rPr>
          <w:noProof/>
        </w:rPr>
        <w:t>mpaikan</w:t>
      </w:r>
      <w:r w:rsidRPr="0016733D">
        <w:rPr>
          <w:noProof/>
        </w:rPr>
        <w:t xml:space="preserve"> dalam sebuah Sistem </w:t>
      </w:r>
      <w:r w:rsidR="00214C67">
        <w:rPr>
          <w:i/>
          <w:iCs/>
          <w:noProof/>
          <w:lang w:val="en-AS"/>
        </w:rPr>
        <w:t>e-learning</w:t>
      </w:r>
      <w:r w:rsidRPr="0016733D">
        <w:rPr>
          <w:noProof/>
        </w:rPr>
        <w:t xml:space="preserve"> dan menyajikan suatu cara menyampaikan materi yang mudah dipahami bagi pengguna sistem.</w:t>
      </w:r>
    </w:p>
    <w:p w14:paraId="11EDF521" w14:textId="77777777" w:rsidR="00CE757B" w:rsidRPr="0016733D" w:rsidRDefault="00CE757B" w:rsidP="00B13FF2">
      <w:pPr>
        <w:pStyle w:val="Heading2"/>
        <w:numPr>
          <w:ilvl w:val="0"/>
          <w:numId w:val="9"/>
        </w:numPr>
        <w:rPr>
          <w:noProof/>
        </w:rPr>
      </w:pPr>
      <w:r w:rsidRPr="0016733D">
        <w:rPr>
          <w:noProof/>
        </w:rPr>
        <w:lastRenderedPageBreak/>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267362">
        <w:rPr>
          <w:i/>
          <w:iCs/>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267362">
        <w:rPr>
          <w:i/>
          <w:iCs/>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lastRenderedPageBreak/>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267362">
        <w:rPr>
          <w:rFonts w:cs="Times New Roman"/>
          <w:bCs/>
          <w:i/>
          <w:i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267362">
        <w:rPr>
          <w:i/>
          <w:iCs/>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267362">
        <w:rPr>
          <w:i/>
          <w:iCs/>
          <w:noProof/>
        </w:rPr>
        <w:t>e-learning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267362">
        <w:rPr>
          <w:i/>
          <w:iCs/>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267362">
        <w:rPr>
          <w:i/>
          <w:iCs/>
          <w:noProof/>
        </w:rPr>
        <w:t>e-learning</w:t>
      </w:r>
      <w:r w:rsidR="00D003BE" w:rsidRPr="0016733D">
        <w:rPr>
          <w:noProof/>
        </w:rPr>
        <w:t xml:space="preserve"> yang akan penulis teliti adalah </w:t>
      </w:r>
      <w:r w:rsidR="00D47106" w:rsidRPr="00267362">
        <w:rPr>
          <w:i/>
          <w:iCs/>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267362">
        <w:rPr>
          <w:rFonts w:cs="Times New Roman"/>
          <w:i/>
          <w:iCs/>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67362">
        <w:rPr>
          <w:rFonts w:cs="Times New Roman"/>
          <w:i/>
          <w:iCs/>
          <w:noProof/>
          <w:szCs w:val="24"/>
        </w:rPr>
        <w:t>e-learning</w:t>
      </w:r>
      <w:r w:rsidRPr="0016733D">
        <w:rPr>
          <w:rFonts w:cs="Times New Roman"/>
          <w:noProof/>
          <w:szCs w:val="24"/>
        </w:rPr>
        <w:t xml:space="preserve"> materi disimpan dalam bentuk media dan dapat diakses kembali </w:t>
      </w:r>
      <w:r w:rsidRPr="0016733D">
        <w:rPr>
          <w:rFonts w:cs="Times New Roman"/>
          <w:noProof/>
          <w:szCs w:val="24"/>
        </w:rPr>
        <w:lastRenderedPageBreak/>
        <w:t xml:space="preserve">kapan saja selama media yang digunakan untuk mengakses </w:t>
      </w:r>
      <w:r w:rsidR="00D47106" w:rsidRPr="00267362">
        <w:rPr>
          <w:rFonts w:cs="Times New Roman"/>
          <w:i/>
          <w:iCs/>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4DF187F5" w:rsidR="00673DE0" w:rsidRPr="0016733D" w:rsidRDefault="00673DE0" w:rsidP="00B13FF2">
      <w:pPr>
        <w:pStyle w:val="ListParagraph"/>
        <w:rPr>
          <w:noProof/>
        </w:rPr>
      </w:pPr>
      <w:r w:rsidRPr="0016733D">
        <w:rPr>
          <w:noProof/>
        </w:rPr>
        <w:tab/>
        <w:t xml:space="preserve">Dengan memanfaatkan sistem </w:t>
      </w:r>
      <w:r w:rsidR="00267362" w:rsidRPr="00267362">
        <w:rPr>
          <w:i/>
          <w:iCs/>
          <w:noProof/>
        </w:rPr>
        <w:t>e</w:t>
      </w:r>
      <w:r w:rsidR="00D47106" w:rsidRPr="00267362">
        <w:rPr>
          <w:i/>
          <w:iCs/>
          <w:noProof/>
        </w:rPr>
        <w:t>-learning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267362">
        <w:rPr>
          <w:rFonts w:cs="Times New Roman"/>
          <w:i/>
          <w:iCs/>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lastRenderedPageBreak/>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lastRenderedPageBreak/>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lastRenderedPageBreak/>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267362">
        <w:rPr>
          <w:rFonts w:cs="Times New Roman"/>
          <w:bCs/>
          <w:i/>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lastRenderedPageBreak/>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56D12DBB" w:rsidR="00EC7747" w:rsidRPr="0016733D" w:rsidRDefault="007E5DF0" w:rsidP="00EF1FEA">
      <w:pPr>
        <w:ind w:left="720"/>
        <w:jc w:val="center"/>
        <w:rPr>
          <w:rFonts w:cs="Times New Roman"/>
          <w:noProof/>
          <w:szCs w:val="24"/>
        </w:rPr>
      </w:pPr>
      <w:r>
        <w:rPr>
          <w:rFonts w:cs="Times New Roman"/>
          <w:noProof/>
          <w:szCs w:val="24"/>
        </w:rPr>
        <w:drawing>
          <wp:inline distT="0" distB="0" distL="0" distR="0" wp14:anchorId="31D4442A" wp14:editId="06CB3889">
            <wp:extent cx="4562475" cy="2834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62475" cy="2834640"/>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lastRenderedPageBreak/>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butuhkan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r w:rsidRPr="0016733D">
              <w:t>Javascript</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7"/>
          <w:footerReference w:type="default" r:id="rId18"/>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267362">
              <w:rPr>
                <w:i/>
                <w:iCs/>
                <w:noProof/>
                <w:color w:val="auto"/>
                <w:lang w:val="id-ID"/>
              </w:rPr>
              <w:t>e-</w:t>
            </w:r>
            <w:r w:rsidR="00D47106" w:rsidRPr="00267362">
              <w:rPr>
                <w:i/>
                <w:iCs/>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267362">
              <w:rPr>
                <w:i/>
                <w:iCs/>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267362">
              <w:rPr>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267362">
              <w:rPr>
                <w:i/>
                <w:iCs/>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267362">
              <w:rPr>
                <w:i/>
                <w:iCs/>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r w:rsidRPr="0016733D">
        <w:rPr>
          <w:rFonts w:eastAsia="Times New Roman" w:cs="Times New Roman"/>
          <w:szCs w:val="24"/>
          <w:lang w:eastAsia="ja-JP"/>
        </w:rPr>
        <w:t xml:space="preserve">McAlpine, I., &amp; Allen, B. (2007). Designing for active learning online with learning design templates. </w:t>
      </w:r>
      <w:r w:rsidRPr="0016733D">
        <w:rPr>
          <w:rFonts w:eastAsia="Times New Roman" w:cs="Times New Roman"/>
          <w:i/>
          <w:iCs/>
          <w:szCs w:val="24"/>
          <w:lang w:eastAsia="ja-JP"/>
        </w:rPr>
        <w:t>ASCILITE 2007 - The Australasian Society for Computers in Learning in Tertiary Education</w:t>
      </w:r>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19"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0"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2"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3"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4"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5"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6"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7"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8"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29"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0"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1"/>
      <w:footerReference w:type="default" r:id="rId32"/>
      <w:headerReference w:type="first" r:id="rId33"/>
      <w:footerReference w:type="first" r:id="rId34"/>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253F" w14:textId="77777777" w:rsidR="00481B9A" w:rsidRDefault="00481B9A" w:rsidP="00725057">
      <w:pPr>
        <w:spacing w:after="0" w:line="240" w:lineRule="auto"/>
      </w:pPr>
      <w:r>
        <w:separator/>
      </w:r>
    </w:p>
  </w:endnote>
  <w:endnote w:type="continuationSeparator" w:id="0">
    <w:p w14:paraId="45B8BC59" w14:textId="77777777" w:rsidR="00481B9A" w:rsidRDefault="00481B9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9F663" w14:textId="77777777" w:rsidR="00481B9A" w:rsidRDefault="00481B9A" w:rsidP="00725057">
      <w:pPr>
        <w:spacing w:after="0" w:line="240" w:lineRule="auto"/>
      </w:pPr>
      <w:r>
        <w:separator/>
      </w:r>
    </w:p>
  </w:footnote>
  <w:footnote w:type="continuationSeparator" w:id="0">
    <w:p w14:paraId="31D05AF8" w14:textId="77777777" w:rsidR="00481B9A" w:rsidRDefault="00481B9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1E5B"/>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865"/>
    <w:rsid w:val="004211CA"/>
    <w:rsid w:val="004211F3"/>
    <w:rsid w:val="0042243A"/>
    <w:rsid w:val="00424D07"/>
    <w:rsid w:val="004268C4"/>
    <w:rsid w:val="004275BE"/>
    <w:rsid w:val="00430E38"/>
    <w:rsid w:val="004337B9"/>
    <w:rsid w:val="00433853"/>
    <w:rsid w:val="0043438A"/>
    <w:rsid w:val="004352B8"/>
    <w:rsid w:val="00437DC4"/>
    <w:rsid w:val="00446A6A"/>
    <w:rsid w:val="00447D7B"/>
    <w:rsid w:val="004514CE"/>
    <w:rsid w:val="0045237F"/>
    <w:rsid w:val="00452A1A"/>
    <w:rsid w:val="00453570"/>
    <w:rsid w:val="00454ED4"/>
    <w:rsid w:val="00457FE1"/>
    <w:rsid w:val="004614BE"/>
    <w:rsid w:val="0046293B"/>
    <w:rsid w:val="00464B10"/>
    <w:rsid w:val="00466965"/>
    <w:rsid w:val="00467294"/>
    <w:rsid w:val="00467A49"/>
    <w:rsid w:val="00474AD2"/>
    <w:rsid w:val="00476949"/>
    <w:rsid w:val="0047748C"/>
    <w:rsid w:val="00477889"/>
    <w:rsid w:val="00480BE6"/>
    <w:rsid w:val="00481B9A"/>
    <w:rsid w:val="00482B55"/>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5DF0"/>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A5D"/>
    <w:rsid w:val="00894CE6"/>
    <w:rsid w:val="00894CFF"/>
    <w:rsid w:val="008A2DB6"/>
    <w:rsid w:val="008A399F"/>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60AD"/>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109"/>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90F42"/>
    <w:rsid w:val="00F921FA"/>
    <w:rsid w:val="00F967E9"/>
    <w:rsid w:val="00F96900"/>
    <w:rsid w:val="00FA3E22"/>
    <w:rsid w:val="00FA4124"/>
    <w:rsid w:val="00FA5DA3"/>
    <w:rsid w:val="00FB0515"/>
    <w:rsid w:val="00FB1DBB"/>
    <w:rsid w:val="00FB2090"/>
    <w:rsid w:val="00FB6D69"/>
    <w:rsid w:val="00FB762E"/>
    <w:rsid w:val="00FC1793"/>
    <w:rsid w:val="00FC3EC3"/>
    <w:rsid w:val="00FC5E74"/>
    <w:rsid w:val="00FC60C1"/>
    <w:rsid w:val="00FC648A"/>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doi.org/10.1016/j.chb.2019.08.004" TargetMode="External"/><Relationship Id="rId3" Type="http://schemas.openxmlformats.org/officeDocument/2006/relationships/styles" Target="styles.xml"/><Relationship Id="rId21" Type="http://schemas.openxmlformats.org/officeDocument/2006/relationships/hyperlink" Target="https://doi.org/10.1007/978-3-642-78069-1_12"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s://doi.org/10.1007/978-1-4302-0366-7"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07/BF02299477" TargetMode="External"/><Relationship Id="rId29" Type="http://schemas.openxmlformats.org/officeDocument/2006/relationships/hyperlink" Target="https://doi.org/10.1109/ICISC47916.2020.917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35671/telematika.v9i1.413"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21831/jpv.v3i1.1584" TargetMode="External"/><Relationship Id="rId28" Type="http://schemas.openxmlformats.org/officeDocument/2006/relationships/hyperlink" Target="https://doi.org/10.1145/3025453.3025645"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4324/978131504203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4742/ajet.1791" TargetMode="External"/><Relationship Id="rId27" Type="http://schemas.openxmlformats.org/officeDocument/2006/relationships/hyperlink" Target="https://doi.org/10.1108/ILS-04-2020-0124" TargetMode="External"/><Relationship Id="rId30" Type="http://schemas.openxmlformats.org/officeDocument/2006/relationships/hyperlink" Target="https://doi.org/10.5851/kosfa.2016.36.6.807"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15868</TotalTime>
  <Pages>26</Pages>
  <Words>4615</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650</cp:revision>
  <cp:lastPrinted>2022-01-18T02:30:00Z</cp:lastPrinted>
  <dcterms:created xsi:type="dcterms:W3CDTF">2021-01-21T10:01:00Z</dcterms:created>
  <dcterms:modified xsi:type="dcterms:W3CDTF">2022-02-09T06:41:00Z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