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561B255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3C814A1B"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285EC03E"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B34CB5">
        <w:rPr>
          <w:iCs/>
          <w:noProof/>
          <w:lang w:val="en-AS"/>
        </w:rPr>
        <w:t>sehingga murid dapat mempraktikkan materi yang telah dipelajari.</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620F6699">
            <wp:extent cx="49911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7907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56399EFB" w:rsidR="00884428" w:rsidRDefault="00884428" w:rsidP="004211CA">
      <w:pPr>
        <w:ind w:left="720"/>
        <w:rPr>
          <w:iCs/>
          <w:lang w:val="en-AS"/>
        </w:rPr>
      </w:pPr>
      <w:r>
        <w:rPr>
          <w:iCs/>
          <w:lang w:val="en-AS"/>
        </w:rPr>
        <w:lastRenderedPageBreak/>
        <w:t xml:space="preserve">Berdasarkan konsep antarmuka diatas, metode pembelajaran yang diterapkan juga perlu di desain sedemikian rupa </w:t>
      </w:r>
      <w:r w:rsidR="007B1EA2">
        <w:rPr>
          <w:iCs/>
          <w:lang w:val="en-AS"/>
        </w:rPr>
        <w:t xml:space="preserve">agar dapat mengeluarkan potensi penerapan </w:t>
      </w:r>
      <w:proofErr w:type="gramStart"/>
      <w:r w:rsidR="007B1EA2">
        <w:rPr>
          <w:i/>
          <w:lang w:val="en-AS"/>
        </w:rPr>
        <w:t>state based</w:t>
      </w:r>
      <w:proofErr w:type="gramEnd"/>
      <w:r w:rsidR="007B1EA2">
        <w:rPr>
          <w:i/>
          <w:lang w:val="en-AS"/>
        </w:rPr>
        <w:t xml:space="preserve">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alur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yang ringkas</w:t>
      </w:r>
      <w:r w:rsidR="001E55A5">
        <w:rPr>
          <w:iCs/>
          <w:lang w:val="en-AS"/>
        </w:rPr>
        <w:t xml:space="preserve"> 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6560E662">
            <wp:extent cx="4572000" cy="57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57848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418895AD" w14:textId="6499E760" w:rsidR="002F1121" w:rsidRPr="0016733D" w:rsidRDefault="002F1121" w:rsidP="00330971">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–Learning berbasis Website.</w:t>
      </w:r>
    </w:p>
    <w:p w14:paraId="2FE2F0D4" w14:textId="3000CCB8" w:rsidR="002F1121" w:rsidRPr="0016733D" w:rsidRDefault="002F1121" w:rsidP="00EA0391">
      <w:pPr>
        <w:ind w:left="720" w:firstLine="720"/>
        <w:rPr>
          <w:noProof/>
        </w:rPr>
      </w:pPr>
      <w:r w:rsidRPr="0016733D">
        <w:rPr>
          <w:noProof/>
        </w:rPr>
        <w:t>Sistem informasi ini di harapkan dapat meningkatkan kemampuan memahami materi</w:t>
      </w:r>
      <w:r w:rsidR="00161DD2">
        <w:rPr>
          <w:noProof/>
          <w:lang w:val="en-AS"/>
        </w:rPr>
        <w:t xml:space="preserve"> pembelajaran</w:t>
      </w:r>
      <w:r w:rsidRPr="0016733D">
        <w:rPr>
          <w:noProof/>
        </w:rPr>
        <w:t xml:space="preserve"> yang disa</w:t>
      </w:r>
      <w:r w:rsidR="00142561" w:rsidRPr="0016733D">
        <w:rPr>
          <w:noProof/>
        </w:rPr>
        <w:t>mpaikan</w:t>
      </w:r>
      <w:r w:rsidRPr="0016733D">
        <w:rPr>
          <w:noProof/>
        </w:rPr>
        <w:t xml:space="preserve"> dalam sebuah Sistem </w:t>
      </w:r>
      <w:r w:rsidR="000E3FC6" w:rsidRPr="00D20A36">
        <w:rPr>
          <w:noProof/>
        </w:rPr>
        <w:t>e-</w:t>
      </w:r>
      <w:r w:rsidR="000E3FC6">
        <w:rPr>
          <w:noProof/>
          <w:lang w:val="en-AS"/>
        </w:rPr>
        <w:t>L</w:t>
      </w:r>
      <w:r w:rsidR="000E3FC6" w:rsidRPr="00D20A36">
        <w:rPr>
          <w:noProof/>
        </w:rPr>
        <w:t>earning</w:t>
      </w:r>
      <w:r w:rsidRPr="0016733D">
        <w:rPr>
          <w:noProof/>
        </w:rPr>
        <w:t xml:space="preserve"> dan menyajikan suatu cara menyampaikan materi yang mudah dipahami bagi pengguna sistem.</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148F3B4"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5C365FD0" w14:textId="0204FC47"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lastRenderedPageBreak/>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3BE15BDC"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0E3FC6" w:rsidRPr="00D20A36">
        <w:rPr>
          <w:noProof/>
        </w:rPr>
        <w:t>e-</w:t>
      </w:r>
      <w:r w:rsidR="000E3FC6">
        <w:rPr>
          <w:noProof/>
          <w:lang w:val="en-AS"/>
        </w:rPr>
        <w:t>L</w:t>
      </w:r>
      <w:r w:rsidR="000E3FC6" w:rsidRPr="00D20A36">
        <w:rPr>
          <w:noProof/>
        </w:rPr>
        <w:t>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0E3FC6" w:rsidRPr="00D20A36">
        <w:rPr>
          <w:noProof/>
        </w:rPr>
        <w:t>e-</w:t>
      </w:r>
      <w:r w:rsidR="000E3FC6">
        <w:rPr>
          <w:noProof/>
          <w:lang w:val="en-AS"/>
        </w:rPr>
        <w:t>L</w:t>
      </w:r>
      <w:r w:rsidR="000E3FC6" w:rsidRPr="00D20A36">
        <w:rPr>
          <w:noProof/>
        </w:rPr>
        <w:t>earning</w:t>
      </w:r>
      <w:r w:rsidR="00D003BE"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w:t>
      </w:r>
      <w:r w:rsidRPr="0016733D">
        <w:rPr>
          <w:rFonts w:cs="Times New Roman"/>
          <w:noProof/>
          <w:szCs w:val="24"/>
        </w:rPr>
        <w:lastRenderedPageBreak/>
        <w:t xml:space="preserve">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lastRenderedPageBreak/>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lastRenderedPageBreak/>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56D12DBB" w:rsidR="00EC7747" w:rsidRPr="0016733D" w:rsidRDefault="007E5DF0" w:rsidP="00EF1FEA">
      <w:pPr>
        <w:ind w:left="720"/>
        <w:jc w:val="center"/>
        <w:rPr>
          <w:rFonts w:cs="Times New Roman"/>
          <w:noProof/>
          <w:szCs w:val="24"/>
        </w:rPr>
      </w:pPr>
      <w:r>
        <w:rPr>
          <w:rFonts w:cs="Times New Roman"/>
          <w:noProof/>
          <w:szCs w:val="24"/>
        </w:rPr>
        <w:drawing>
          <wp:inline distT="0" distB="0" distL="0" distR="0" wp14:anchorId="31D4442A" wp14:editId="06CB3889">
            <wp:extent cx="4562475" cy="2834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2475" cy="2834640"/>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lastRenderedPageBreak/>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7"/>
          <w:footerReference w:type="default" r:id="rId18"/>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lastRenderedPageBreak/>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9"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0"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2"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3"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6"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7"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8"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9"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0"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1"/>
      <w:footerReference w:type="default" r:id="rId32"/>
      <w:headerReference w:type="first" r:id="rId33"/>
      <w:footerReference w:type="first" r:id="rId34"/>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C455" w14:textId="77777777" w:rsidR="00802C36" w:rsidRDefault="00802C36" w:rsidP="00725057">
      <w:pPr>
        <w:spacing w:after="0" w:line="240" w:lineRule="auto"/>
      </w:pPr>
      <w:r>
        <w:separator/>
      </w:r>
    </w:p>
  </w:endnote>
  <w:endnote w:type="continuationSeparator" w:id="0">
    <w:p w14:paraId="6F06C040" w14:textId="77777777" w:rsidR="00802C36" w:rsidRDefault="00802C3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8DE7" w14:textId="77777777" w:rsidR="00802C36" w:rsidRDefault="00802C36" w:rsidP="00725057">
      <w:pPr>
        <w:spacing w:after="0" w:line="240" w:lineRule="auto"/>
      </w:pPr>
      <w:r>
        <w:separator/>
      </w:r>
    </w:p>
  </w:footnote>
  <w:footnote w:type="continuationSeparator" w:id="0">
    <w:p w14:paraId="6F4ED10B" w14:textId="77777777" w:rsidR="00802C36" w:rsidRDefault="00802C3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3FC6"/>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1E5B"/>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865"/>
    <w:rsid w:val="004211CA"/>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2B55"/>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5DF0"/>
    <w:rsid w:val="007E6706"/>
    <w:rsid w:val="007F1793"/>
    <w:rsid w:val="007F32DC"/>
    <w:rsid w:val="007F6D7E"/>
    <w:rsid w:val="00802C36"/>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A5D"/>
    <w:rsid w:val="00894CE6"/>
    <w:rsid w:val="00894CFF"/>
    <w:rsid w:val="008A2DB6"/>
    <w:rsid w:val="008A399F"/>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60AD"/>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109"/>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21FA"/>
    <w:rsid w:val="00F967E9"/>
    <w:rsid w:val="00F96900"/>
    <w:rsid w:val="00FA3E22"/>
    <w:rsid w:val="00FA4124"/>
    <w:rsid w:val="00FA5DA3"/>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doi.org/10.1016/j.chb.2019.08.004" TargetMode="External"/><Relationship Id="rId3" Type="http://schemas.openxmlformats.org/officeDocument/2006/relationships/styles" Target="styles.xml"/><Relationship Id="rId21" Type="http://schemas.openxmlformats.org/officeDocument/2006/relationships/hyperlink" Target="https://doi.org/10.1007/978-3-642-78069-1_12"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s://doi.org/10.1007/978-1-4302-0366-7"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BF02299477" TargetMode="External"/><Relationship Id="rId29" Type="http://schemas.openxmlformats.org/officeDocument/2006/relationships/hyperlink" Target="https://doi.org/10.1109/ICISC47916.2020.917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35671/telematika.v9i1.413"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21831/jpv.v3i1.1584" TargetMode="External"/><Relationship Id="rId28" Type="http://schemas.openxmlformats.org/officeDocument/2006/relationships/hyperlink" Target="https://doi.org/10.1145/3025453.302564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4324/978131504203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4742/ajet.1791" TargetMode="External"/><Relationship Id="rId27" Type="http://schemas.openxmlformats.org/officeDocument/2006/relationships/hyperlink" Target="https://doi.org/10.1108/ILS-04-2020-0124" TargetMode="External"/><Relationship Id="rId30" Type="http://schemas.openxmlformats.org/officeDocument/2006/relationships/hyperlink" Target="https://doi.org/10.5851/kosfa.2016.36.6.807"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16055</TotalTime>
  <Pages>26</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653</cp:revision>
  <cp:lastPrinted>2022-01-18T02:30:00Z</cp:lastPrinted>
  <dcterms:created xsi:type="dcterms:W3CDTF">2021-01-21T10:01:00Z</dcterms:created>
  <dcterms:modified xsi:type="dcterms:W3CDTF">2022-02-09T09:48:00Z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