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tblpY="1"/>
        <w:tblOverlap w:val="never"/>
        <w:tblW w:w="7225" w:type="dxa"/>
        <w:tblInd w:w="0" w:type="dxa"/>
        <w:tblLook w:val="04A0" w:firstRow="1" w:lastRow="0" w:firstColumn="1" w:lastColumn="0" w:noHBand="0" w:noVBand="1"/>
      </w:tblPr>
      <w:tblGrid>
        <w:gridCol w:w="3397"/>
        <w:gridCol w:w="1276"/>
        <w:gridCol w:w="1276"/>
        <w:gridCol w:w="1276"/>
      </w:tblGrid>
      <w:tr w:rsidR="002336F4" w:rsidTr="002336F4">
        <w:trPr>
          <w:trHeight w:val="41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测试用例套件1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测试用例套件2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测试用例套件3</w:t>
            </w:r>
          </w:p>
        </w:tc>
      </w:tr>
      <w:tr w:rsidR="002336F4" w:rsidTr="002336F4">
        <w:trPr>
          <w:trHeight w:val="41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LogisticsInfo.Input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336F4" w:rsidTr="002336F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LogisticsInfo.Input.NotFound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336F4" w:rsidTr="002336F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LogisticsInfo.Input.Invalid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336F4" w:rsidTr="002336F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LogisticsInfo.End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336F4" w:rsidTr="002336F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LogisticsInfo.End.Timeout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336F4" w:rsidTr="002336F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LogisticsInfo.Close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7D1E58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7D1E58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336F4" w:rsidTr="002336F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LogisticsInfo.Close.Next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7D1E58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7D1E58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  <w:r w:rsidR="00174A4B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2336F4" w:rsidTr="002336F4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LogisticsInfo.Info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BA2497" w:rsidP="002336F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6F4" w:rsidRDefault="002336F4" w:rsidP="002336F4">
            <w:pPr>
              <w:rPr>
                <w:rFonts w:asciiTheme="majorEastAsia" w:eastAsiaTheme="majorEastAsia" w:hAnsiTheme="majorEastAsia" w:hint="eastAsia"/>
              </w:rPr>
            </w:pPr>
          </w:p>
        </w:tc>
      </w:tr>
    </w:tbl>
    <w:p w:rsidR="00F76C15" w:rsidRDefault="002336F4">
      <w:r>
        <w:br w:type="textWrapping" w:clear="all"/>
      </w:r>
    </w:p>
    <w:p w:rsidR="001318E2" w:rsidRDefault="001318E2">
      <w:r>
        <w:t>TUS1</w:t>
      </w:r>
      <w:r w:rsidR="00A10B3D">
        <w:t>的测试用例</w:t>
      </w:r>
    </w:p>
    <w:tbl>
      <w:tblPr>
        <w:tblStyle w:val="a5"/>
        <w:tblW w:w="8532" w:type="dxa"/>
        <w:tblInd w:w="0" w:type="dxa"/>
        <w:tblLook w:val="04A0" w:firstRow="1" w:lastRow="0" w:firstColumn="1" w:lastColumn="0" w:noHBand="0" w:noVBand="1"/>
      </w:tblPr>
      <w:tblGrid>
        <w:gridCol w:w="1185"/>
        <w:gridCol w:w="5925"/>
        <w:gridCol w:w="1422"/>
      </w:tblGrid>
      <w:tr w:rsidR="001318E2" w:rsidTr="008B13D9">
        <w:tc>
          <w:tcPr>
            <w:tcW w:w="1185" w:type="dxa"/>
            <w:vMerge w:val="restart"/>
          </w:tcPr>
          <w:p w:rsidR="008B13D9" w:rsidRPr="00F76C15" w:rsidRDefault="008B13D9" w:rsidP="00F76C15">
            <w:pPr>
              <w:ind w:firstLineChars="100" w:firstLine="21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925" w:type="dxa"/>
          </w:tcPr>
          <w:p w:rsidR="008B13D9" w:rsidRPr="00F76C15" w:rsidRDefault="008B13D9" w:rsidP="008B13D9">
            <w:pPr>
              <w:ind w:firstLineChars="1200" w:firstLine="25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输</w:t>
            </w:r>
            <w:r>
              <w:rPr>
                <w:rFonts w:eastAsiaTheme="minorEastAsia" w:hint="eastAsia"/>
              </w:rPr>
              <w:t xml:space="preserve">   </w:t>
            </w:r>
            <w:r>
              <w:rPr>
                <w:rFonts w:eastAsiaTheme="minorEastAsia" w:hint="eastAsia"/>
              </w:rPr>
              <w:t>入</w:t>
            </w:r>
            <w:r>
              <w:rPr>
                <w:rFonts w:eastAsiaTheme="minorEastAsia" w:hint="eastAsia"/>
              </w:rPr>
              <w:t xml:space="preserve"> </w:t>
            </w:r>
          </w:p>
        </w:tc>
        <w:tc>
          <w:tcPr>
            <w:tcW w:w="1422" w:type="dxa"/>
            <w:vMerge w:val="restart"/>
          </w:tcPr>
          <w:p w:rsidR="008B13D9" w:rsidRDefault="008B13D9" w:rsidP="008B13D9">
            <w:pPr>
              <w:ind w:left="210" w:hangingChars="100" w:hanging="21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 xml:space="preserve">   </w:t>
            </w:r>
            <w:r>
              <w:rPr>
                <w:rFonts w:eastAsiaTheme="minorEastAsia" w:hint="eastAsia"/>
              </w:rPr>
              <w:t>期</w:t>
            </w:r>
          </w:p>
          <w:p w:rsidR="008B13D9" w:rsidRPr="00F76C15" w:rsidRDefault="008B13D9" w:rsidP="008B13D9">
            <w:pPr>
              <w:ind w:left="210" w:hangingChars="100" w:hanging="21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输</w:t>
            </w:r>
            <w:r>
              <w:rPr>
                <w:rFonts w:eastAsiaTheme="minorEastAsia" w:hint="eastAsia"/>
              </w:rPr>
              <w:t xml:space="preserve">     </w:t>
            </w:r>
            <w:r>
              <w:rPr>
                <w:rFonts w:eastAsiaTheme="minorEastAsia"/>
              </w:rPr>
              <w:t>出</w:t>
            </w:r>
            <w:r>
              <w:rPr>
                <w:rFonts w:eastAsiaTheme="minorEastAsia" w:hint="eastAsia"/>
              </w:rPr>
              <w:t xml:space="preserve">   </w:t>
            </w:r>
          </w:p>
        </w:tc>
      </w:tr>
      <w:tr w:rsidR="001318E2" w:rsidTr="008B13D9">
        <w:tc>
          <w:tcPr>
            <w:tcW w:w="1185" w:type="dxa"/>
            <w:vMerge/>
          </w:tcPr>
          <w:p w:rsidR="008B13D9" w:rsidRDefault="008B13D9"/>
        </w:tc>
        <w:tc>
          <w:tcPr>
            <w:tcW w:w="5925" w:type="dxa"/>
          </w:tcPr>
          <w:p w:rsidR="008B13D9" w:rsidRPr="008B13D9" w:rsidRDefault="008B13D9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                     </w:t>
            </w:r>
            <w:r>
              <w:rPr>
                <w:rFonts w:eastAsiaTheme="minorEastAsia"/>
              </w:rPr>
              <w:t>订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/>
              </w:rPr>
              <w:t>单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/>
              </w:rPr>
              <w:t>编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号</w:t>
            </w:r>
            <w:r>
              <w:rPr>
                <w:rFonts w:eastAsiaTheme="minorEastAsia" w:hint="eastAsia"/>
              </w:rPr>
              <w:t xml:space="preserve">   </w:t>
            </w:r>
          </w:p>
        </w:tc>
        <w:tc>
          <w:tcPr>
            <w:tcW w:w="1422" w:type="dxa"/>
            <w:vMerge/>
          </w:tcPr>
          <w:p w:rsidR="008B13D9" w:rsidRDefault="008B13D9"/>
        </w:tc>
      </w:tr>
      <w:tr w:rsidR="00A10B3D" w:rsidTr="008B13D9">
        <w:tc>
          <w:tcPr>
            <w:tcW w:w="1185" w:type="dxa"/>
          </w:tcPr>
          <w:p w:rsidR="008B13D9" w:rsidRPr="00F76C15" w:rsidRDefault="008B13D9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TUS1-1</w:t>
            </w:r>
          </w:p>
        </w:tc>
        <w:tc>
          <w:tcPr>
            <w:tcW w:w="5925" w:type="dxa"/>
          </w:tcPr>
          <w:p w:rsidR="008B13D9" w:rsidRPr="008B13D9" w:rsidRDefault="008B13D9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  <w:tc>
          <w:tcPr>
            <w:tcW w:w="1422" w:type="dxa"/>
          </w:tcPr>
          <w:p w:rsidR="008B13D9" w:rsidRPr="00A10B3D" w:rsidRDefault="008B13D9">
            <w:pPr>
              <w:rPr>
                <w:rFonts w:asciiTheme="minorEastAsia" w:eastAsiaTheme="minorEastAsia" w:hAnsiTheme="minorEastAsia" w:hint="eastAsia"/>
                <w:szCs w:val="21"/>
              </w:rPr>
            </w:pPr>
            <w:r w:rsidRPr="00A10B3D">
              <w:rPr>
                <w:rFonts w:asciiTheme="minorEastAsia" w:eastAsiaTheme="minorEastAsia" w:hAnsiTheme="minorEastAsia"/>
                <w:szCs w:val="21"/>
              </w:rPr>
              <w:t>系统不做任何处理，关闭此次任务</w:t>
            </w:r>
          </w:p>
        </w:tc>
      </w:tr>
      <w:tr w:rsidR="001318E2" w:rsidTr="008B13D9">
        <w:tc>
          <w:tcPr>
            <w:tcW w:w="1185" w:type="dxa"/>
          </w:tcPr>
          <w:p w:rsidR="00F76C15" w:rsidRPr="00F76C15" w:rsidRDefault="00F76C1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TUS1-2</w:t>
            </w:r>
          </w:p>
        </w:tc>
        <w:tc>
          <w:tcPr>
            <w:tcW w:w="5925" w:type="dxa"/>
          </w:tcPr>
          <w:p w:rsidR="00F76C15" w:rsidRPr="00A10B3D" w:rsidRDefault="001318E2">
            <w:pPr>
              <w:rPr>
                <w:rFonts w:asciiTheme="minorEastAsia" w:eastAsiaTheme="minorEastAsia" w:hAnsiTheme="minorEastAsia"/>
              </w:rPr>
            </w:pPr>
            <w:r w:rsidRPr="00A10B3D">
              <w:rPr>
                <w:rFonts w:asciiTheme="minorEastAsia" w:eastAsiaTheme="minorEastAsia" w:hAnsiTheme="minorEastAsia"/>
              </w:rPr>
              <w:t>订单号</w:t>
            </w:r>
          </w:p>
        </w:tc>
        <w:tc>
          <w:tcPr>
            <w:tcW w:w="1422" w:type="dxa"/>
          </w:tcPr>
          <w:p w:rsidR="00F76C15" w:rsidRPr="00A10B3D" w:rsidRDefault="001318E2">
            <w:pPr>
              <w:rPr>
                <w:rFonts w:asciiTheme="minorEastAsia" w:eastAsiaTheme="minorEastAsia" w:hAnsiTheme="minorEastAsia"/>
              </w:rPr>
            </w:pPr>
            <w:r w:rsidRPr="00A10B3D">
              <w:rPr>
                <w:rFonts w:asciiTheme="minorEastAsia" w:eastAsiaTheme="minorEastAsia" w:hAnsiTheme="minorEastAsia"/>
              </w:rPr>
              <w:t>系统显示快件信息，行为满足后置条件</w:t>
            </w:r>
          </w:p>
        </w:tc>
      </w:tr>
    </w:tbl>
    <w:p w:rsidR="0082043A" w:rsidRDefault="0082043A"/>
    <w:p w:rsidR="00A10B3D" w:rsidRDefault="00A10B3D"/>
    <w:p w:rsidR="00A10B3D" w:rsidRDefault="00A10B3D">
      <w:r>
        <w:t>TUS2</w:t>
      </w:r>
      <w: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5185"/>
        <w:gridCol w:w="1037"/>
      </w:tblGrid>
      <w:tr w:rsidR="00A10B3D" w:rsidTr="00CA5B9B">
        <w:trPr>
          <w:trHeight w:val="634"/>
        </w:trPr>
        <w:tc>
          <w:tcPr>
            <w:tcW w:w="2074" w:type="dxa"/>
          </w:tcPr>
          <w:p w:rsidR="00A10B3D" w:rsidRDefault="00A10B3D" w:rsidP="00A10B3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    </w:t>
            </w:r>
            <w:r>
              <w:rPr>
                <w:rFonts w:hint="eastAsia"/>
              </w:rPr>
              <w:t>D</w:t>
            </w:r>
          </w:p>
        </w:tc>
        <w:tc>
          <w:tcPr>
            <w:tcW w:w="5185" w:type="dxa"/>
          </w:tcPr>
          <w:p w:rsidR="00A10B3D" w:rsidRPr="00A10B3D" w:rsidRDefault="00A10B3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             </w:t>
            </w:r>
            <w:r>
              <w:rPr>
                <w:rFonts w:eastAsiaTheme="minorEastAsia" w:hint="eastAsia"/>
              </w:rPr>
              <w:t>输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入</w:t>
            </w:r>
            <w:r>
              <w:rPr>
                <w:rFonts w:eastAsiaTheme="minorEastAsia" w:hint="eastAsia"/>
              </w:rPr>
              <w:t xml:space="preserve">  </w:t>
            </w:r>
          </w:p>
        </w:tc>
        <w:tc>
          <w:tcPr>
            <w:tcW w:w="1037" w:type="dxa"/>
          </w:tcPr>
          <w:p w:rsidR="00A10B3D" w:rsidRPr="00A10B3D" w:rsidRDefault="00A10B3D">
            <w:pPr>
              <w:rPr>
                <w:rFonts w:asciiTheme="minorEastAsia" w:eastAsiaTheme="minorEastAsia" w:hAnsiTheme="minorEastAsia" w:hint="eastAsia"/>
              </w:rPr>
            </w:pPr>
            <w:r w:rsidRPr="00A10B3D">
              <w:rPr>
                <w:rFonts w:asciiTheme="minorEastAsia" w:eastAsiaTheme="minorEastAsia" w:hAnsiTheme="minorEastAsia" w:hint="eastAsia"/>
              </w:rPr>
              <w:t>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A10B3D">
              <w:rPr>
                <w:rFonts w:asciiTheme="minorEastAsia" w:eastAsiaTheme="minorEastAsia" w:hAnsiTheme="minorEastAsia" w:hint="eastAsia"/>
              </w:rPr>
              <w:t>期输</w:t>
            </w: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 w:rsidRPr="00A10B3D">
              <w:rPr>
                <w:rFonts w:asciiTheme="minorEastAsia" w:eastAsiaTheme="minorEastAsia" w:hAnsiTheme="minorEastAsia" w:hint="eastAsia"/>
              </w:rPr>
              <w:t>出</w:t>
            </w:r>
          </w:p>
        </w:tc>
      </w:tr>
      <w:tr w:rsidR="00A10B3D" w:rsidTr="00D55158">
        <w:trPr>
          <w:trHeight w:val="634"/>
        </w:trPr>
        <w:tc>
          <w:tcPr>
            <w:tcW w:w="2074" w:type="dxa"/>
          </w:tcPr>
          <w:p w:rsidR="00A10B3D" w:rsidRPr="00A10B3D" w:rsidRDefault="00A10B3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TUS2-1</w:t>
            </w:r>
          </w:p>
        </w:tc>
        <w:tc>
          <w:tcPr>
            <w:tcW w:w="5185" w:type="dxa"/>
          </w:tcPr>
          <w:p w:rsidR="00A10B3D" w:rsidRPr="00A10B3D" w:rsidRDefault="00A10B3D">
            <w:pPr>
              <w:rPr>
                <w:rFonts w:asciiTheme="majorEastAsia" w:eastAsiaTheme="majorEastAsia" w:hAnsiTheme="majorEastAsia" w:hint="eastAsia"/>
              </w:rPr>
            </w:pPr>
            <w:r w:rsidRPr="00A10B3D">
              <w:rPr>
                <w:rFonts w:asciiTheme="majorEastAsia" w:eastAsiaTheme="majorEastAsia" w:hAnsiTheme="majorEastAsia" w:hint="eastAsia"/>
              </w:rPr>
              <w:t>非法标识</w:t>
            </w:r>
          </w:p>
        </w:tc>
        <w:tc>
          <w:tcPr>
            <w:tcW w:w="1037" w:type="dxa"/>
          </w:tcPr>
          <w:p w:rsidR="00A10B3D" w:rsidRPr="00A10B3D" w:rsidRDefault="00A10B3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系统提示输入错误，行为满足后置条件</w:t>
            </w:r>
          </w:p>
        </w:tc>
      </w:tr>
      <w:tr w:rsidR="00A10B3D" w:rsidTr="008378D4">
        <w:trPr>
          <w:trHeight w:val="634"/>
        </w:trPr>
        <w:tc>
          <w:tcPr>
            <w:tcW w:w="2074" w:type="dxa"/>
          </w:tcPr>
          <w:p w:rsidR="00A10B3D" w:rsidRPr="00A10B3D" w:rsidRDefault="00A10B3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TUS2-1</w:t>
            </w:r>
          </w:p>
        </w:tc>
        <w:tc>
          <w:tcPr>
            <w:tcW w:w="5185" w:type="dxa"/>
          </w:tcPr>
          <w:p w:rsidR="00A10B3D" w:rsidRPr="00A10B3D" w:rsidRDefault="00A10B3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未</w:t>
            </w:r>
            <w:r w:rsidRPr="00A10B3D">
              <w:rPr>
                <w:rFonts w:asciiTheme="minorEastAsia" w:eastAsiaTheme="minorEastAsia" w:hAnsiTheme="minorEastAsia" w:hint="eastAsia"/>
              </w:rPr>
              <w:t>储存的订单号</w:t>
            </w:r>
            <w:bookmarkStart w:id="0" w:name="_GoBack"/>
            <w:bookmarkEnd w:id="0"/>
          </w:p>
        </w:tc>
        <w:tc>
          <w:tcPr>
            <w:tcW w:w="1037" w:type="dxa"/>
          </w:tcPr>
          <w:p w:rsidR="00A10B3D" w:rsidRPr="00A10B3D" w:rsidRDefault="00A10B3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系统提示未查到，行为满足后置条件</w:t>
            </w:r>
          </w:p>
        </w:tc>
      </w:tr>
    </w:tbl>
    <w:p w:rsidR="00A10B3D" w:rsidRDefault="00A10B3D">
      <w:pPr>
        <w:rPr>
          <w:rFonts w:hint="eastAsia"/>
        </w:rPr>
      </w:pPr>
    </w:p>
    <w:sectPr w:rsidR="00A1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35C" w:rsidRDefault="0000135C" w:rsidP="002336F4">
      <w:r>
        <w:separator/>
      </w:r>
    </w:p>
  </w:endnote>
  <w:endnote w:type="continuationSeparator" w:id="0">
    <w:p w:rsidR="0000135C" w:rsidRDefault="0000135C" w:rsidP="0023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35C" w:rsidRDefault="0000135C" w:rsidP="002336F4">
      <w:r>
        <w:separator/>
      </w:r>
    </w:p>
  </w:footnote>
  <w:footnote w:type="continuationSeparator" w:id="0">
    <w:p w:rsidR="0000135C" w:rsidRDefault="0000135C" w:rsidP="00233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C6"/>
    <w:rsid w:val="0000135C"/>
    <w:rsid w:val="001318E2"/>
    <w:rsid w:val="00174A4B"/>
    <w:rsid w:val="002336F4"/>
    <w:rsid w:val="007D1E58"/>
    <w:rsid w:val="0082043A"/>
    <w:rsid w:val="008B13D9"/>
    <w:rsid w:val="00A10B3D"/>
    <w:rsid w:val="00BA2497"/>
    <w:rsid w:val="00E753C6"/>
    <w:rsid w:val="00F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846D34-4DCB-479B-BCF7-3A31D3B4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6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6F4"/>
    <w:rPr>
      <w:sz w:val="18"/>
      <w:szCs w:val="18"/>
    </w:rPr>
  </w:style>
  <w:style w:type="table" w:styleId="a5">
    <w:name w:val="Table Grid"/>
    <w:basedOn w:val="a1"/>
    <w:uiPriority w:val="39"/>
    <w:rsid w:val="002336F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2015-10-13T03:06:00Z</dcterms:created>
  <dcterms:modified xsi:type="dcterms:W3CDTF">2015-10-13T04:46:00Z</dcterms:modified>
</cp:coreProperties>
</file>