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ook w:val="0420" w:firstRow="1" w:lastRow="0" w:firstColumn="0" w:lastColumn="0" w:noHBand="0" w:noVBand="1"/>
      </w:tblPr>
      <w:tblGrid>
        <w:gridCol w:w="8522"/>
      </w:tblGrid>
      <w:tr w:rsidR="00B805C2" w:rsidTr="00715D0B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A6A6A6"/>
            <w:hideMark/>
          </w:tcPr>
          <w:p w:rsidR="00B805C2" w:rsidRDefault="00B805C2" w:rsidP="00715D0B">
            <w:pPr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用例编号(Number) ：</w:t>
            </w:r>
            <w:r w:rsidR="00715D0B">
              <w:rPr>
                <w:rFonts w:ascii="微软雅黑" w:eastAsia="微软雅黑" w:hAnsi="微软雅黑" w:hint="eastAsia"/>
                <w:b/>
                <w:bCs/>
                <w:szCs w:val="21"/>
              </w:rPr>
              <w:t>SE_01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      用例名称(Name)：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物流信息查询</w:t>
            </w:r>
          </w:p>
        </w:tc>
      </w:tr>
      <w:tr w:rsidR="00B805C2" w:rsidTr="00715D0B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/>
            <w:hideMark/>
          </w:tcPr>
          <w:p w:rsidR="00B805C2" w:rsidRDefault="00715D0B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参与者</w:t>
            </w:r>
            <w:r w:rsidR="00B805C2">
              <w:rPr>
                <w:rFonts w:ascii="微软雅黑" w:eastAsia="微软雅黑" w:hAnsi="微软雅黑" w:hint="eastAsia"/>
                <w:b/>
                <w:bCs/>
              </w:rPr>
              <w:t>(Actors)</w:t>
            </w:r>
          </w:p>
        </w:tc>
      </w:tr>
      <w:tr w:rsidR="00B805C2" w:rsidTr="00715D0B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hideMark/>
          </w:tcPr>
          <w:p w:rsidR="00B805C2" w:rsidRDefault="00715D0B">
            <w:pPr>
              <w:ind w:leftChars="100" w:left="21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寄件人</w:t>
            </w:r>
          </w:p>
        </w:tc>
      </w:tr>
      <w:tr w:rsidR="00715D0B" w:rsidTr="00287B0A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/>
            <w:hideMark/>
          </w:tcPr>
          <w:p w:rsidR="003C42AA" w:rsidRPr="003C42AA" w:rsidRDefault="00715D0B" w:rsidP="00715D0B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触发</w:t>
            </w:r>
            <w:r>
              <w:rPr>
                <w:rFonts w:ascii="微软雅黑" w:eastAsia="微软雅黑" w:hAnsi="微软雅黑" w:hint="eastAsia"/>
                <w:b/>
                <w:bCs/>
              </w:rPr>
              <w:t>条件</w:t>
            </w:r>
          </w:p>
        </w:tc>
      </w:tr>
      <w:tr w:rsidR="003C42AA" w:rsidTr="00287B0A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hideMark/>
          </w:tcPr>
          <w:p w:rsidR="003C42AA" w:rsidRPr="003C42AA" w:rsidRDefault="003C42AA" w:rsidP="003C42AA">
            <w:pPr>
              <w:ind w:firstLineChars="100" w:firstLine="180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寄件人需要查询物流信息</w:t>
            </w:r>
          </w:p>
        </w:tc>
      </w:tr>
      <w:tr w:rsidR="003C42AA" w:rsidTr="00715D0B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/>
            <w:hideMark/>
          </w:tcPr>
          <w:p w:rsidR="003C42AA" w:rsidRDefault="003C42AA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前置条件(Pre-Condition)</w:t>
            </w:r>
          </w:p>
        </w:tc>
      </w:tr>
      <w:tr w:rsidR="003C42AA" w:rsidTr="00715D0B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hideMark/>
          </w:tcPr>
          <w:p w:rsidR="003C42AA" w:rsidRDefault="003C42AA">
            <w:pPr>
              <w:ind w:leftChars="100" w:left="210"/>
              <w:rPr>
                <w:rFonts w:ascii="Georgia" w:hAnsi="Georgia"/>
                <w:color w:val="333333"/>
                <w:szCs w:val="21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寄件人需要知道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寄件单编号</w:t>
            </w:r>
            <w:proofErr w:type="gramEnd"/>
          </w:p>
        </w:tc>
      </w:tr>
      <w:tr w:rsidR="003C42AA" w:rsidTr="00715D0B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/>
            <w:hideMark/>
          </w:tcPr>
          <w:p w:rsidR="003C42AA" w:rsidRDefault="003C42AA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后置条件(Post-Condition)</w:t>
            </w:r>
          </w:p>
        </w:tc>
      </w:tr>
      <w:tr w:rsidR="003C42AA" w:rsidTr="00715D0B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hideMark/>
          </w:tcPr>
          <w:p w:rsidR="003C42AA" w:rsidRDefault="003C42AA">
            <w:pPr>
              <w:ind w:leftChars="100" w:left="210"/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查询和存储货物的货运状态</w:t>
            </w:r>
          </w:p>
        </w:tc>
      </w:tr>
      <w:tr w:rsidR="003C42AA" w:rsidTr="00715D0B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/>
            <w:hideMark/>
          </w:tcPr>
          <w:p w:rsidR="003C42AA" w:rsidRDefault="003C42AA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事件流 (Flow of Event)</w:t>
            </w:r>
          </w:p>
        </w:tc>
      </w:tr>
      <w:tr w:rsidR="003C42AA" w:rsidTr="00715D0B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</w:tcPr>
          <w:p w:rsidR="003C42AA" w:rsidRDefault="003C42A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基本流程（Base Flow）</w:t>
            </w:r>
          </w:p>
          <w:p w:rsidR="003C42AA" w:rsidRDefault="003C42AA">
            <w:pPr>
              <w:ind w:leftChars="100" w:left="210"/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1. 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输入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寄件单编号</w:t>
            </w:r>
            <w:proofErr w:type="gramEnd"/>
          </w:p>
          <w:p w:rsidR="003C42AA" w:rsidRDefault="003C42AA">
            <w:pPr>
              <w:ind w:leftChars="100" w:left="210"/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2. </w:t>
            </w:r>
            <w:r w:rsidR="001431E3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系统检验</w:t>
            </w:r>
            <w:proofErr w:type="gramStart"/>
            <w:r w:rsidR="001431E3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寄件单编号</w:t>
            </w:r>
            <w:proofErr w:type="gramEnd"/>
            <w:r w:rsidR="001431E3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是否存在</w:t>
            </w:r>
          </w:p>
          <w:p w:rsidR="001431E3" w:rsidRDefault="001431E3" w:rsidP="001431E3">
            <w:pPr>
              <w:ind w:leftChars="100" w:left="210"/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系统显示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寄件单的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信息</w:t>
            </w:r>
          </w:p>
          <w:p w:rsidR="001431E3" w:rsidRDefault="001431E3" w:rsidP="001431E3">
            <w:pPr>
              <w:ind w:leftChars="100" w:left="210"/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 xml:space="preserve">4. 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系统显示当前的货运状态</w:t>
            </w:r>
          </w:p>
          <w:p w:rsidR="001431E3" w:rsidRPr="001431E3" w:rsidRDefault="001431E3">
            <w:pPr>
              <w:ind w:leftChars="100" w:left="210"/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5. 寄件人确定信息退出查询继续查询其他的</w:t>
            </w:r>
            <w:proofErr w:type="gramStart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寄件单编号</w:t>
            </w:r>
            <w:proofErr w:type="gramEnd"/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返回1步</w:t>
            </w:r>
          </w:p>
          <w:p w:rsidR="003C42AA" w:rsidRDefault="003C42AA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扩展流程（Extend Flow）</w:t>
            </w:r>
          </w:p>
          <w:p w:rsidR="003C42AA" w:rsidRDefault="001431E3" w:rsidP="003C42AA">
            <w:pPr>
              <w:ind w:leftChars="100" w:left="210"/>
              <w:rPr>
                <w:rFonts w:ascii="Georgia" w:hAnsi="Georgia" w:hint="eastAsia"/>
                <w:color w:val="333333"/>
                <w:szCs w:val="21"/>
              </w:rPr>
            </w:pPr>
            <w:r>
              <w:rPr>
                <w:rFonts w:ascii="Georgia" w:hAnsi="Georgia" w:hint="eastAsia"/>
                <w:color w:val="333333"/>
                <w:szCs w:val="21"/>
              </w:rPr>
              <w:t xml:space="preserve">2a. </w:t>
            </w:r>
            <w:r>
              <w:rPr>
                <w:rFonts w:ascii="Georgia" w:hAnsi="Georgia" w:hint="eastAsia"/>
                <w:color w:val="333333"/>
                <w:szCs w:val="21"/>
              </w:rPr>
              <w:t>寄件单编号不存在</w:t>
            </w:r>
          </w:p>
          <w:p w:rsidR="001431E3" w:rsidRDefault="001431E3" w:rsidP="001431E3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Georgia" w:hAnsi="Georgia" w:hint="eastAsia"/>
                <w:color w:val="333333"/>
                <w:szCs w:val="21"/>
              </w:rPr>
            </w:pPr>
            <w:r w:rsidRPr="001431E3">
              <w:rPr>
                <w:rFonts w:ascii="Georgia" w:hAnsi="Georgia" w:hint="eastAsia"/>
                <w:color w:val="333333"/>
                <w:szCs w:val="21"/>
              </w:rPr>
              <w:t>提示用户</w:t>
            </w:r>
            <w:proofErr w:type="gramStart"/>
            <w:r w:rsidRPr="001431E3">
              <w:rPr>
                <w:rFonts w:ascii="Georgia" w:hAnsi="Georgia" w:hint="eastAsia"/>
                <w:color w:val="333333"/>
                <w:szCs w:val="21"/>
              </w:rPr>
              <w:t>寄件单不</w:t>
            </w:r>
            <w:proofErr w:type="gramEnd"/>
            <w:r w:rsidRPr="001431E3">
              <w:rPr>
                <w:rFonts w:ascii="Georgia" w:hAnsi="Georgia" w:hint="eastAsia"/>
                <w:color w:val="333333"/>
                <w:szCs w:val="21"/>
              </w:rPr>
              <w:t>存在</w:t>
            </w:r>
          </w:p>
          <w:p w:rsidR="001431E3" w:rsidRDefault="001431E3" w:rsidP="001431E3">
            <w:pP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Georgia" w:hAnsi="Georgia" w:hint="eastAsia"/>
                <w:color w:val="333333"/>
                <w:szCs w:val="21"/>
              </w:rPr>
              <w:t xml:space="preserve">  5a. </w:t>
            </w:r>
            <w:r>
              <w:rPr>
                <w:rFonts w:ascii="Georgia" w:hAnsi="Georgia" w:hint="eastAsia"/>
                <w:color w:val="333333"/>
                <w:szCs w:val="21"/>
              </w:rPr>
              <w:t>寄件人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退出查询</w:t>
            </w:r>
          </w:p>
          <w:p w:rsidR="001431E3" w:rsidRPr="001431E3" w:rsidRDefault="001431E3" w:rsidP="001431E3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退出查询系统</w:t>
            </w:r>
          </w:p>
          <w:p w:rsidR="001431E3" w:rsidRDefault="001431E3" w:rsidP="001431E3">
            <w:pP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</w:pPr>
            <w:r>
              <w:rPr>
                <w:rFonts w:ascii="Georgia" w:hAnsi="Georgia" w:hint="eastAsia"/>
                <w:color w:val="333333"/>
                <w:szCs w:val="21"/>
              </w:rPr>
              <w:t xml:space="preserve">  5b. </w:t>
            </w:r>
            <w:r>
              <w:rPr>
                <w:rFonts w:ascii="Georgia" w:hAnsi="Georgia" w:hint="eastAsia"/>
                <w:color w:val="333333"/>
                <w:szCs w:val="21"/>
              </w:rPr>
              <w:t>寄件人</w:t>
            </w: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继续查询其他的寄件单编号</w:t>
            </w:r>
          </w:p>
          <w:p w:rsidR="001431E3" w:rsidRPr="001431E3" w:rsidRDefault="001431E3" w:rsidP="001431E3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Georgia" w:hAnsi="Georgia"/>
                <w:color w:val="333333"/>
                <w:szCs w:val="21"/>
              </w:rPr>
            </w:pPr>
            <w:r w:rsidRPr="001431E3">
              <w:rPr>
                <w:rFonts w:ascii="微软雅黑" w:eastAsia="微软雅黑" w:hAnsi="微软雅黑" w:hint="eastAsia"/>
                <w:color w:val="333333"/>
                <w:sz w:val="18"/>
                <w:szCs w:val="18"/>
              </w:rPr>
              <w:t>返回1步</w:t>
            </w:r>
          </w:p>
        </w:tc>
      </w:tr>
      <w:tr w:rsidR="003C42AA" w:rsidTr="00715D0B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D9D9D9"/>
            <w:hideMark/>
          </w:tcPr>
          <w:p w:rsidR="003C42AA" w:rsidRDefault="003C42AA">
            <w:pPr>
              <w:rPr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特殊需求（Special Requirement）</w:t>
            </w:r>
          </w:p>
        </w:tc>
      </w:tr>
      <w:tr w:rsidR="003C42AA" w:rsidTr="00715D0B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  <w:hideMark/>
          </w:tcPr>
          <w:p w:rsidR="001431E3" w:rsidRDefault="001431E3">
            <w:pPr>
              <w:ind w:leftChars="100" w:left="21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能够知道</w:t>
            </w:r>
            <w:proofErr w:type="gramStart"/>
            <w:r w:rsidRPr="003B4F1E">
              <w:rPr>
                <w:rFonts w:hint="eastAsia"/>
              </w:rPr>
              <w:t>寄件单</w:t>
            </w:r>
            <w:r>
              <w:rPr>
                <w:rFonts w:hint="eastAsia"/>
              </w:rPr>
              <w:t>信息</w:t>
            </w:r>
            <w:proofErr w:type="gramEnd"/>
            <w:r w:rsidRPr="003B4F1E">
              <w:rPr>
                <w:rFonts w:hint="eastAsia"/>
              </w:rPr>
              <w:t>（寄件人姓名、住址、单位、电话、手机；收件人姓名、住址、单位、电话、手机；托运货物信息（原件数、实际重量、体积、内件品名）；经济快递，标准快递，特快专递；包装费；费用合计（运费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包装费）；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订单条形码号；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）</w:t>
            </w:r>
          </w:p>
          <w:p w:rsidR="003C42AA" w:rsidRDefault="001431E3">
            <w:pPr>
              <w:ind w:leftChars="100" w:left="210"/>
              <w:rPr>
                <w:rFonts w:ascii="微软雅黑" w:eastAsia="微软雅黑" w:hAnsi="微软雅黑"/>
                <w:color w:val="333333"/>
                <w:sz w:val="18"/>
                <w:szCs w:val="18"/>
              </w:rPr>
            </w:pPr>
            <w:r>
              <w:rPr>
                <w:rFonts w:hint="eastAsia"/>
              </w:rPr>
              <w:t>4.</w:t>
            </w:r>
            <w:r w:rsidRPr="003B4F1E">
              <w:rPr>
                <w:rFonts w:hint="eastAsia"/>
              </w:rPr>
              <w:t>能够查询当前货物的货运状态（收</w:t>
            </w:r>
            <w:r>
              <w:rPr>
                <w:rFonts w:hint="eastAsia"/>
              </w:rPr>
              <w:t>件、到达收件人中转点、到达收件人集散地、到达寄件人集散地、到达寄</w:t>
            </w:r>
            <w:r w:rsidRPr="003B4F1E">
              <w:rPr>
                <w:rFonts w:hint="eastAsia"/>
              </w:rPr>
              <w:t>件人中转点、</w:t>
            </w:r>
            <w:proofErr w:type="gramStart"/>
            <w:r w:rsidRPr="003B4F1E">
              <w:rPr>
                <w:rFonts w:hint="eastAsia"/>
              </w:rPr>
              <w:t>派件中</w:t>
            </w:r>
            <w:proofErr w:type="gramEnd"/>
            <w:r w:rsidRPr="003B4F1E">
              <w:rPr>
                <w:rFonts w:hint="eastAsia"/>
              </w:rPr>
              <w:t>）</w:t>
            </w:r>
          </w:p>
        </w:tc>
      </w:tr>
      <w:tr w:rsidR="003C42AA" w:rsidTr="00715D0B">
        <w:tc>
          <w:tcPr>
            <w:tcW w:w="852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FFFFFF"/>
          </w:tcPr>
          <w:p w:rsidR="003C42AA" w:rsidRDefault="003C42AA">
            <w:pPr>
              <w:rPr>
                <w:rFonts w:ascii="Georgia" w:hAnsi="Georgia"/>
                <w:color w:val="333333"/>
                <w:szCs w:val="21"/>
              </w:rPr>
            </w:pPr>
            <w:bookmarkStart w:id="0" w:name="_GoBack"/>
            <w:bookmarkEnd w:id="0"/>
          </w:p>
        </w:tc>
      </w:tr>
    </w:tbl>
    <w:p w:rsidR="006D66C8" w:rsidRDefault="006D66C8"/>
    <w:sectPr w:rsidR="006D6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655" w:rsidRDefault="00701655" w:rsidP="00B805C2">
      <w:r>
        <w:separator/>
      </w:r>
    </w:p>
  </w:endnote>
  <w:endnote w:type="continuationSeparator" w:id="0">
    <w:p w:rsidR="00701655" w:rsidRDefault="00701655" w:rsidP="00B8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655" w:rsidRDefault="00701655" w:rsidP="00B805C2">
      <w:r>
        <w:separator/>
      </w:r>
    </w:p>
  </w:footnote>
  <w:footnote w:type="continuationSeparator" w:id="0">
    <w:p w:rsidR="00701655" w:rsidRDefault="00701655" w:rsidP="00B80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308B7"/>
    <w:multiLevelType w:val="hybridMultilevel"/>
    <w:tmpl w:val="2BE8CD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61638A"/>
    <w:multiLevelType w:val="hybridMultilevel"/>
    <w:tmpl w:val="6F7C83E4"/>
    <w:lvl w:ilvl="0" w:tplc="7DCA0E86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8ED5714"/>
    <w:multiLevelType w:val="hybridMultilevel"/>
    <w:tmpl w:val="1F7C3134"/>
    <w:lvl w:ilvl="0" w:tplc="4A9CA6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74AA7583"/>
    <w:multiLevelType w:val="hybridMultilevel"/>
    <w:tmpl w:val="7E90DE80"/>
    <w:lvl w:ilvl="0" w:tplc="A796B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79"/>
    <w:rsid w:val="001431E3"/>
    <w:rsid w:val="003C42AA"/>
    <w:rsid w:val="00620077"/>
    <w:rsid w:val="00667379"/>
    <w:rsid w:val="006D66C8"/>
    <w:rsid w:val="00701655"/>
    <w:rsid w:val="00715D0B"/>
    <w:rsid w:val="00B8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5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5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5C2"/>
    <w:rPr>
      <w:sz w:val="18"/>
      <w:szCs w:val="18"/>
    </w:rPr>
  </w:style>
  <w:style w:type="paragraph" w:styleId="a5">
    <w:name w:val="List Paragraph"/>
    <w:basedOn w:val="a"/>
    <w:uiPriority w:val="34"/>
    <w:qFormat/>
    <w:rsid w:val="001431E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5C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5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5C2"/>
    <w:rPr>
      <w:sz w:val="18"/>
      <w:szCs w:val="18"/>
    </w:rPr>
  </w:style>
  <w:style w:type="paragraph" w:styleId="a5">
    <w:name w:val="List Paragraph"/>
    <w:basedOn w:val="a"/>
    <w:uiPriority w:val="34"/>
    <w:qFormat/>
    <w:rsid w:val="001431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491</Characters>
  <Application>Microsoft Office Word</Application>
  <DocSecurity>0</DocSecurity>
  <Lines>4</Lines>
  <Paragraphs>1</Paragraphs>
  <ScaleCrop>false</ScaleCrop>
  <Company>UQi.me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2015-09-24T02:23:00Z</dcterms:created>
  <dcterms:modified xsi:type="dcterms:W3CDTF">2015-09-24T02:59:00Z</dcterms:modified>
</cp:coreProperties>
</file>