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51" w:rsidRPr="00011828" w:rsidRDefault="00D71651" w:rsidP="00D71651">
      <w:pPr>
        <w:rPr>
          <w:rFonts w:asciiTheme="minorEastAsia" w:hAnsiTheme="minorEastAsia"/>
          <w:b/>
        </w:rPr>
      </w:pPr>
      <w:r w:rsidRPr="00011828">
        <w:rPr>
          <w:rFonts w:asciiTheme="minorEastAsia" w:hAnsiTheme="minorEastAsia" w:hint="eastAsia"/>
          <w:b/>
        </w:rPr>
        <w:t>库存</w:t>
      </w:r>
      <w:r>
        <w:rPr>
          <w:rFonts w:asciiTheme="minorEastAsia" w:hAnsiTheme="minorEastAsia" w:hint="eastAsia"/>
          <w:b/>
        </w:rPr>
        <w:t>调整</w:t>
      </w:r>
    </w:p>
    <w:p w:rsidR="00D71651" w:rsidRPr="00011828" w:rsidRDefault="00D71651" w:rsidP="00D71651">
      <w:pPr>
        <w:rPr>
          <w:rFonts w:asciiTheme="minorEastAsia" w:hAnsiTheme="minorEastAsia"/>
        </w:rPr>
      </w:pPr>
      <w:r w:rsidRPr="00011828">
        <w:rPr>
          <w:rFonts w:asciiTheme="minorEastAsia" w:hAnsiTheme="minorEastAsia"/>
        </w:rPr>
        <w:t>特性描述</w:t>
      </w:r>
    </w:p>
    <w:p w:rsidR="00D71651" w:rsidRPr="00011828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有货物需要移动存放位置时买一个经过验证</w:t>
      </w:r>
      <w:r>
        <w:rPr>
          <w:rFonts w:asciiTheme="minorEastAsia" w:hAnsiTheme="minorEastAsia" w:hint="eastAsia"/>
        </w:rPr>
        <w:t>的库存管理开始处理库存调整，完成快递编号的录入，新存放位置的输入，信息记录，库存状态更新，生成库存变更单据。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D71651" w:rsidRDefault="00D71651" w:rsidP="00D71651">
      <w:pPr>
        <w:rPr>
          <w:rFonts w:asciiTheme="minorEastAsia" w:hAnsiTheme="minorEastAsia"/>
        </w:rPr>
      </w:pPr>
      <w:r w:rsidRPr="00011828">
        <w:rPr>
          <w:rFonts w:asciiTheme="minorEastAsia" w:hAnsiTheme="minorEastAsia"/>
        </w:rPr>
        <w:t>刺激</w:t>
      </w:r>
      <w:r w:rsidRPr="0001182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库存管理员输入快递编号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系统标记正在</w:t>
      </w:r>
      <w:r>
        <w:rPr>
          <w:rFonts w:asciiTheme="minorEastAsia" w:hAnsiTheme="minorEastAsia" w:hint="eastAsia"/>
        </w:rPr>
        <w:t>库存</w:t>
      </w:r>
      <w:r>
        <w:rPr>
          <w:rFonts w:asciiTheme="minorEastAsia" w:hAnsiTheme="minorEastAsia"/>
        </w:rPr>
        <w:t>调整</w:t>
      </w:r>
      <w:r>
        <w:rPr>
          <w:rFonts w:asciiTheme="minorEastAsia" w:hAnsiTheme="minorEastAsia"/>
        </w:rPr>
        <w:t>的快件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库存管理员输入存放位置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系统更改库存信息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保存数据</w:t>
      </w:r>
    </w:p>
    <w:p w:rsidR="00D71651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库存管理员取消</w:t>
      </w:r>
      <w:r w:rsidR="00B73AB7">
        <w:rPr>
          <w:rFonts w:asciiTheme="minorEastAsia" w:hAnsiTheme="minorEastAsia" w:hint="eastAsia"/>
        </w:rPr>
        <w:t>库存变更</w:t>
      </w:r>
      <w:r>
        <w:rPr>
          <w:rFonts w:asciiTheme="minorEastAsia" w:hAnsiTheme="minorEastAsia"/>
        </w:rPr>
        <w:t>任务</w:t>
      </w:r>
    </w:p>
    <w:p w:rsidR="00D71651" w:rsidRPr="00011828" w:rsidRDefault="00D71651" w:rsidP="00D716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 w:rsidR="00B73AB7">
        <w:rPr>
          <w:rFonts w:asciiTheme="minorEastAsia" w:hAnsiTheme="minorEastAsia"/>
        </w:rPr>
        <w:t>系统关闭库存变更</w:t>
      </w:r>
      <w:bookmarkStart w:id="0" w:name="_GoBack"/>
      <w:bookmarkEnd w:id="0"/>
      <w:r>
        <w:rPr>
          <w:rFonts w:asciiTheme="minorEastAsia" w:hAnsiTheme="minorEastAsia"/>
        </w:rPr>
        <w:t>任务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71651" w:rsidRPr="00011828" w:rsidTr="001D258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StorageChange</w:t>
            </w:r>
            <w:r w:rsidRPr="00011828">
              <w:rPr>
                <w:rFonts w:asciiTheme="minorEastAsia" w:eastAsiaTheme="minorEastAsia" w:hAnsiTheme="minorEastAsia"/>
                <w:kern w:val="0"/>
              </w:rPr>
              <w:t>.Input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  <w:kern w:val="0"/>
              </w:rPr>
              <w:t>.Input.Id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.Input.Space</w:t>
            </w:r>
          </w:p>
          <w:p w:rsidR="00D71651" w:rsidRPr="00D71651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  <w:kern w:val="0"/>
              </w:rPr>
              <w:t>.Input.Cancle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  <w:kern w:val="0"/>
              </w:rPr>
              <w:t>.Input.Invalid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系统允许库存管理员在入库主界面进行键盘输入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  <w:kern w:val="0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库存管理员请求输入快递编号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当库存管理员请求输入存放位置时，系统显示库存占用状态，参见</w:t>
            </w:r>
            <w:r>
              <w:rPr>
                <w:rFonts w:asciiTheme="minorEastAsia" w:eastAsiaTheme="minorEastAsia" w:hAnsiTheme="minorEastAsia"/>
              </w:rPr>
              <w:t>Stroage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库存管理员输入取消命令时，系统关闭当前入库任务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在库存管理员输入其他标识时，系统显示输入无效</w:t>
            </w:r>
          </w:p>
        </w:tc>
      </w:tr>
      <w:tr w:rsidR="00D71651" w:rsidRPr="00011828" w:rsidTr="001D258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.Space.Rate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.Space.State</w:t>
            </w:r>
          </w:p>
          <w:p w:rsidR="00D71651" w:rsidRPr="00D71651" w:rsidRDefault="00D71651" w:rsidP="001D2582">
            <w:pPr>
              <w:rPr>
                <w:rFonts w:asciiTheme="minorEastAsia" w:eastAsiaTheme="minorEastAsia" w:hAnsiTheme="minorEastAsia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.Space.Back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.Space.Update</w:t>
            </w:r>
          </w:p>
          <w:p w:rsidR="00D71651" w:rsidRPr="00D71651" w:rsidRDefault="00D71651" w:rsidP="001D2582">
            <w:pPr>
              <w:rPr>
                <w:rFonts w:asciiTheme="minorEastAsia" w:eastAsiaTheme="minorEastAsia" w:hAnsiTheme="minorEastAsia"/>
              </w:rPr>
            </w:pP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.Space.Invalid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系统显示仓库各区占用率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系统显示某个指定仓库位</w:t>
            </w:r>
            <w:r>
              <w:rPr>
                <w:rFonts w:asciiTheme="minorEastAsia" w:eastAsiaTheme="minorEastAsia" w:hAnsiTheme="minorEastAsia" w:cs="微软雅黑" w:hint="eastAsia"/>
              </w:rPr>
              <w:t>置是否被占用的状态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库存管理员放弃存放位置的输入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并返回快递编号输入流程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当存放位置输入结束，系统开始更新数据</w:t>
            </w:r>
            <w:r w:rsidRPr="00011828">
              <w:rPr>
                <w:rFonts w:asciiTheme="minorEastAsia" w:eastAsiaTheme="minorEastAsia" w:hAnsiTheme="minorEastAsia"/>
              </w:rPr>
              <w:t>,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参见</w:t>
            </w: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.Update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库存管理员输入非空、不合格式、不存在位置时系统提示输入无效</w:t>
            </w:r>
          </w:p>
        </w:tc>
      </w:tr>
      <w:tr w:rsidR="00D71651" w:rsidRPr="00011828" w:rsidTr="001D258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.Update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.Update.Receipt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.Update.Space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.Update.Item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系统更新入库数据</w:t>
            </w:r>
          </w:p>
          <w:p w:rsidR="00D71651" w:rsidRDefault="00D71651" w:rsidP="001D2582">
            <w:pPr>
              <w:rPr>
                <w:rFonts w:asciiTheme="minorEastAsia" w:eastAsiaTheme="minorEastAsia" w:hAnsiTheme="minorEastAsia" w:cs="微软雅黑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系统更新入库单信息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系统更新库存信息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系统更新快件信息</w:t>
            </w:r>
          </w:p>
        </w:tc>
      </w:tr>
      <w:tr w:rsidR="00D71651" w:rsidRPr="00011828" w:rsidTr="001D2582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.End.Print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Storage</w:t>
            </w:r>
            <w:r>
              <w:rPr>
                <w:rFonts w:asciiTheme="minorEastAsia" w:eastAsiaTheme="minorEastAsia" w:hAnsiTheme="minorEastAsia"/>
                <w:kern w:val="0"/>
              </w:rPr>
              <w:t>Change</w:t>
            </w:r>
            <w:r w:rsidRPr="00011828">
              <w:rPr>
                <w:rFonts w:asciiTheme="minorEastAsia" w:eastAsiaTheme="minorEastAsia" w:hAnsiTheme="minorEastAsia"/>
              </w:rPr>
              <w:t>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入库操作完成后，系统显示入库单据信息</w:t>
            </w:r>
          </w:p>
          <w:p w:rsidR="00D71651" w:rsidRPr="00011828" w:rsidRDefault="00D71651" w:rsidP="001D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库存管理员请求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关闭入库单据信息显示</w:t>
            </w:r>
          </w:p>
        </w:tc>
      </w:tr>
    </w:tbl>
    <w:p w:rsidR="00D71651" w:rsidRPr="00A03BC4" w:rsidRDefault="00D71651" w:rsidP="00D71651"/>
    <w:p w:rsidR="00FD3162" w:rsidRPr="00D71651" w:rsidRDefault="00FD3162"/>
    <w:sectPr w:rsidR="00FD3162" w:rsidRPr="00D7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64"/>
    <w:rsid w:val="00747564"/>
    <w:rsid w:val="00B73AB7"/>
    <w:rsid w:val="00D71651"/>
    <w:rsid w:val="00FD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4CB56-ECDC-4BBE-947D-B7D8D85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65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2015-10-13T13:46:00Z</dcterms:created>
  <dcterms:modified xsi:type="dcterms:W3CDTF">2015-10-13T13:51:00Z</dcterms:modified>
</cp:coreProperties>
</file>