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F2AD9" w:rsidTr="00E7253B">
        <w:tc>
          <w:tcPr>
            <w:tcW w:w="8296" w:type="dxa"/>
            <w:gridSpan w:val="2"/>
          </w:tcPr>
          <w:p w:rsidR="00BF2AD9" w:rsidRDefault="00231E5D" w:rsidP="00231E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CO_</w:t>
            </w:r>
            <w:bookmarkStart w:id="0" w:name="_GoBack"/>
            <w:bookmarkEnd w:id="0"/>
            <w:r>
              <w:t>01</w:t>
            </w:r>
            <w:r w:rsidR="00BF2AD9">
              <w:rPr>
                <w:rFonts w:hint="eastAsia"/>
              </w:rPr>
              <w:t>寄件信息输入</w:t>
            </w:r>
          </w:p>
        </w:tc>
      </w:tr>
      <w:tr w:rsidR="00BF2AD9" w:rsidTr="00BF2AD9">
        <w:tc>
          <w:tcPr>
            <w:tcW w:w="1129" w:type="dxa"/>
          </w:tcPr>
          <w:p w:rsidR="00BF2AD9" w:rsidRDefault="00BF2AD9">
            <w:r>
              <w:t>参与者</w:t>
            </w:r>
          </w:p>
        </w:tc>
        <w:tc>
          <w:tcPr>
            <w:tcW w:w="7167" w:type="dxa"/>
          </w:tcPr>
          <w:p w:rsidR="00BF2AD9" w:rsidRDefault="00BF2AD9">
            <w:r>
              <w:t>快递员</w:t>
            </w:r>
          </w:p>
        </w:tc>
      </w:tr>
      <w:tr w:rsidR="00BF2AD9" w:rsidRPr="00231E5D" w:rsidTr="00BF2AD9">
        <w:tc>
          <w:tcPr>
            <w:tcW w:w="1129" w:type="dxa"/>
          </w:tcPr>
          <w:p w:rsidR="00BF2AD9" w:rsidRDefault="00BF2AD9">
            <w:pPr>
              <w:rPr>
                <w:rFonts w:hint="eastAsia"/>
              </w:rPr>
            </w:pPr>
            <w:r>
              <w:t>触发条件</w:t>
            </w:r>
          </w:p>
        </w:tc>
        <w:tc>
          <w:tcPr>
            <w:tcW w:w="7167" w:type="dxa"/>
          </w:tcPr>
          <w:p w:rsidR="00BF2AD9" w:rsidRDefault="00231E5D">
            <w:r>
              <w:t>快递员获得一笔新的订单</w:t>
            </w:r>
            <w:r>
              <w:rPr>
                <w:rFonts w:hint="eastAsia"/>
              </w:rPr>
              <w:t>、</w:t>
            </w:r>
            <w:r w:rsidR="00BF2AD9">
              <w:t>已获取订单信息</w:t>
            </w:r>
            <w:r>
              <w:t>并返回营业厅</w:t>
            </w:r>
          </w:p>
        </w:tc>
      </w:tr>
      <w:tr w:rsidR="00BF2AD9" w:rsidTr="00BF2AD9">
        <w:tc>
          <w:tcPr>
            <w:tcW w:w="1129" w:type="dxa"/>
          </w:tcPr>
          <w:p w:rsidR="00BF2AD9" w:rsidRDefault="00BF2AD9">
            <w:r>
              <w:t>前置条件</w:t>
            </w:r>
          </w:p>
        </w:tc>
        <w:tc>
          <w:tcPr>
            <w:tcW w:w="7167" w:type="dxa"/>
          </w:tcPr>
          <w:p w:rsidR="00BF2AD9" w:rsidRDefault="00BF2AD9">
            <w:r>
              <w:t>快递员必须已经被识别和授权</w:t>
            </w:r>
          </w:p>
        </w:tc>
      </w:tr>
      <w:tr w:rsidR="00BF2AD9" w:rsidTr="00BF2AD9">
        <w:tc>
          <w:tcPr>
            <w:tcW w:w="1129" w:type="dxa"/>
          </w:tcPr>
          <w:p w:rsidR="00BF2AD9" w:rsidRDefault="00BF2AD9">
            <w:r>
              <w:t>后置条件</w:t>
            </w:r>
          </w:p>
        </w:tc>
        <w:tc>
          <w:tcPr>
            <w:tcW w:w="7167" w:type="dxa"/>
          </w:tcPr>
          <w:p w:rsidR="00BF2AD9" w:rsidRDefault="00BF2AD9" w:rsidP="00672BC4">
            <w:pPr>
              <w:rPr>
                <w:rFonts w:hint="eastAsia"/>
              </w:rPr>
            </w:pPr>
            <w:r>
              <w:t>存储订单信息</w:t>
            </w:r>
            <w:r>
              <w:rPr>
                <w:rFonts w:hint="eastAsia"/>
              </w:rPr>
              <w:t>，</w:t>
            </w:r>
            <w:r>
              <w:t>包括寄</w:t>
            </w:r>
            <w:r>
              <w:rPr>
                <w:rFonts w:hint="eastAsia"/>
              </w:rPr>
              <w:t>、</w:t>
            </w:r>
            <w:r>
              <w:t>收件人信息</w:t>
            </w:r>
            <w:r w:rsidR="00672BC4">
              <w:rPr>
                <w:rFonts w:hint="eastAsia"/>
              </w:rPr>
              <w:t>、</w:t>
            </w:r>
            <w:r w:rsidR="00672BC4">
              <w:t>货物信息</w:t>
            </w:r>
            <w:r w:rsidR="00672BC4">
              <w:rPr>
                <w:rFonts w:hint="eastAsia"/>
              </w:rPr>
              <w:t>、</w:t>
            </w:r>
            <w:r w:rsidR="00672BC4">
              <w:t>费用信息</w:t>
            </w:r>
            <w:r w:rsidR="00672BC4">
              <w:rPr>
                <w:rFonts w:hint="eastAsia"/>
              </w:rPr>
              <w:t>，生成订单号、相应的预期送达时间和运送费用</w:t>
            </w:r>
          </w:p>
        </w:tc>
      </w:tr>
      <w:tr w:rsidR="00BF2AD9" w:rsidRPr="00C148B6" w:rsidTr="00BF2AD9">
        <w:tc>
          <w:tcPr>
            <w:tcW w:w="1129" w:type="dxa"/>
          </w:tcPr>
          <w:p w:rsidR="00BF2AD9" w:rsidRDefault="00BF2AD9">
            <w:r>
              <w:t>正常流程</w:t>
            </w:r>
          </w:p>
        </w:tc>
        <w:tc>
          <w:tcPr>
            <w:tcW w:w="7167" w:type="dxa"/>
          </w:tcPr>
          <w:p w:rsidR="00BF2AD9" w:rsidRDefault="00672BC4" w:rsidP="00672BC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快递员请求新建一笔寄件订单</w:t>
            </w:r>
          </w:p>
          <w:p w:rsidR="00672BC4" w:rsidRDefault="00C148B6" w:rsidP="00672BC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快递员输入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</w:t>
            </w:r>
          </w:p>
          <w:p w:rsidR="00C148B6" w:rsidRDefault="00C148B6" w:rsidP="00672BC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快递员选择寄件类型</w:t>
            </w:r>
            <w:r>
              <w:rPr>
                <w:rFonts w:hint="eastAsia"/>
              </w:rPr>
              <w:t>、</w:t>
            </w:r>
            <w:r>
              <w:t>包装类型与包装费用</w:t>
            </w:r>
          </w:p>
          <w:p w:rsidR="00C148B6" w:rsidRDefault="00C148B6" w:rsidP="00672BC4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快递员确认输入结束</w:t>
            </w:r>
            <w:r>
              <w:rPr>
                <w:rFonts w:hint="eastAsia"/>
              </w:rPr>
              <w:t>，</w:t>
            </w:r>
            <w:r>
              <w:t>系统生成订单号</w:t>
            </w:r>
            <w:r>
              <w:rPr>
                <w:rFonts w:hint="eastAsia"/>
              </w:rPr>
              <w:t>、</w:t>
            </w:r>
            <w:r>
              <w:t>根据快递信息计算并显示预期到达时间</w:t>
            </w:r>
            <w:r>
              <w:rPr>
                <w:rFonts w:hint="eastAsia"/>
              </w:rPr>
              <w:t>、</w:t>
            </w:r>
            <w:r>
              <w:t>运费</w:t>
            </w:r>
            <w:r>
              <w:rPr>
                <w:rFonts w:hint="eastAsia"/>
              </w:rPr>
              <w:t>、</w:t>
            </w:r>
            <w:r>
              <w:t>总费用</w:t>
            </w:r>
          </w:p>
        </w:tc>
      </w:tr>
      <w:tr w:rsidR="00BF2AD9" w:rsidTr="00BF2AD9">
        <w:tc>
          <w:tcPr>
            <w:tcW w:w="1129" w:type="dxa"/>
          </w:tcPr>
          <w:p w:rsidR="00BF2AD9" w:rsidRDefault="00BF2AD9">
            <w:r>
              <w:t>扩展流程</w:t>
            </w:r>
          </w:p>
        </w:tc>
        <w:tc>
          <w:tcPr>
            <w:tcW w:w="7167" w:type="dxa"/>
          </w:tcPr>
          <w:p w:rsidR="00BF2AD9" w:rsidRDefault="00C148B6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非法的电话</w:t>
            </w:r>
            <w:r>
              <w:rPr>
                <w:rFonts w:hint="eastAsia"/>
              </w:rPr>
              <w:t>、</w:t>
            </w:r>
            <w:r>
              <w:t>手机号码格式</w:t>
            </w:r>
          </w:p>
          <w:p w:rsidR="00C148B6" w:rsidRDefault="00C148B6" w:rsidP="00C148B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系统在确认输入结束前提示格式错误并拒绝确认输入结束</w:t>
            </w:r>
          </w:p>
        </w:tc>
      </w:tr>
      <w:tr w:rsidR="00BF2AD9" w:rsidTr="00BF2AD9">
        <w:tc>
          <w:tcPr>
            <w:tcW w:w="1129" w:type="dxa"/>
          </w:tcPr>
          <w:p w:rsidR="00BF2AD9" w:rsidRDefault="00BF2AD9">
            <w:r>
              <w:t>特殊需求</w:t>
            </w:r>
          </w:p>
        </w:tc>
        <w:tc>
          <w:tcPr>
            <w:tcW w:w="7167" w:type="dxa"/>
          </w:tcPr>
          <w:p w:rsidR="00231E5D" w:rsidRDefault="00231E5D" w:rsidP="00231E5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为了方便住址中省市区的信息通过选择而不是输入</w:t>
            </w:r>
          </w:p>
        </w:tc>
      </w:tr>
    </w:tbl>
    <w:p w:rsidR="00E20851" w:rsidRDefault="00E20851"/>
    <w:sectPr w:rsidR="00E2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7FAA"/>
    <w:multiLevelType w:val="hybridMultilevel"/>
    <w:tmpl w:val="FBD0228A"/>
    <w:lvl w:ilvl="0" w:tplc="6CF0C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A4121"/>
    <w:multiLevelType w:val="hybridMultilevel"/>
    <w:tmpl w:val="5380EF5C"/>
    <w:lvl w:ilvl="0" w:tplc="4734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B400A"/>
    <w:multiLevelType w:val="hybridMultilevel"/>
    <w:tmpl w:val="BC10420A"/>
    <w:lvl w:ilvl="0" w:tplc="47E46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73"/>
    <w:rsid w:val="00231E5D"/>
    <w:rsid w:val="005C1173"/>
    <w:rsid w:val="00672BC4"/>
    <w:rsid w:val="00BF2AD9"/>
    <w:rsid w:val="00C148B6"/>
    <w:rsid w:val="00E2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7AEB1-4DD5-4145-9043-DEB19FDE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2015-09-24T02:08:00Z</dcterms:created>
  <dcterms:modified xsi:type="dcterms:W3CDTF">2015-09-24T02:48:00Z</dcterms:modified>
</cp:coreProperties>
</file>