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ind w:firstLine="435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实验九  时钟实验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一、实验目的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1．熟悉系统功能调用INT 21H的有关功能。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2．编写时钟程序。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二、实验任务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1．执行时钟程序时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 xml:space="preserve">屏幕上显示提示符“：” 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由键盘输入当前时、分和秒值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即XX：XX：XX√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随即显示时间并不停地计时。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2. 当有键按下时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立即停止计时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返回DOS。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三、实验原理  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首先利用系统调用INT 21H中02H功能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在CRT上显示一个提示符“：”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要求用户从键盘输入时钟初值(即当前时间)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其输入格式为</w:t>
      </w:r>
      <w:r>
        <w:rPr>
          <w:rFonts w:hint="eastAsia" w:ascii="宋体" w:hAnsi="宋体"/>
          <w:sz w:val="18"/>
          <w:szCs w:val="18"/>
          <w:u w:val="single"/>
        </w:rPr>
        <w:t>XX</w:t>
      </w:r>
      <w:r>
        <w:rPr>
          <w:rFonts w:hint="eastAsia" w:ascii="宋体" w:hAnsi="宋体"/>
          <w:sz w:val="18"/>
          <w:szCs w:val="18"/>
        </w:rPr>
        <w:t>(时)：</w:t>
      </w:r>
      <w:r>
        <w:rPr>
          <w:rFonts w:hint="eastAsia" w:ascii="宋体" w:hAnsi="宋体"/>
          <w:sz w:val="18"/>
          <w:szCs w:val="18"/>
          <w:u w:val="single"/>
        </w:rPr>
        <w:t>XX</w:t>
      </w:r>
      <w:r>
        <w:rPr>
          <w:rFonts w:hint="eastAsia" w:ascii="宋体" w:hAnsi="宋体"/>
          <w:sz w:val="18"/>
          <w:szCs w:val="18"/>
        </w:rPr>
        <w:t>(分)：</w:t>
      </w:r>
      <w:r>
        <w:rPr>
          <w:rFonts w:hint="eastAsia" w:ascii="宋体" w:hAnsi="宋体"/>
          <w:sz w:val="18"/>
          <w:szCs w:val="18"/>
          <w:u w:val="single"/>
        </w:rPr>
        <w:t>XX</w:t>
      </w:r>
      <w:r>
        <w:rPr>
          <w:rFonts w:hint="eastAsia" w:ascii="宋体" w:hAnsi="宋体"/>
          <w:sz w:val="18"/>
          <w:szCs w:val="18"/>
        </w:rPr>
        <w:t>(秒)</w:t>
      </w:r>
      <w:r>
        <w:rPr>
          <w:rFonts w:hint="eastAsia" w:ascii="宋体" w:hAnsi="宋体"/>
          <w:sz w:val="18"/>
          <w:szCs w:val="18"/>
          <w:u w:val="single"/>
        </w:rPr>
        <w:t>√</w:t>
      </w:r>
      <w:r>
        <w:rPr>
          <w:rFonts w:hint="eastAsia" w:ascii="宋体" w:hAnsi="宋体"/>
          <w:sz w:val="18"/>
          <w:szCs w:val="18"/>
        </w:rPr>
        <w:t>。然后利用0AH功能调用接收从键盘输入的字符串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并将接收的字符串存入到缓冲区。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在利用0AH功能调用前要设置一个缓冲区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在调用时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用DX作为输入缓冲区的指针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由键盘输入的字符存入该缓冲区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直至遇到回车键为止。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程序中把输入的‘时’、‘分’、‘秒’初值分别从输入缓冲区中取出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各自放在一个寄存器中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然后调用一个延时1秒钟的子程序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每过1秒使秒值增1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然后检查是否已为60秒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若不是则转显示；若是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则使秒值为0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分值增l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检查是否已为60分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若不是则转显示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若是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则使分值为0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时值增1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接着检查时值是否为24小时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若不是则转显示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若是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则使时值为0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接着也是转显示。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若使程序运行停止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只要有键按下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即可返回DOS。下面列出两种判别是否有键按下的方法(仅供参考)。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一种方法是读键扫描码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指令如下：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IN     AL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60H   ；读键扫描码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hint="eastAsia"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>TEST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AL, 80H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hint="eastAsia"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 xml:space="preserve">JZ   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AAA</w:t>
      </w:r>
      <w:r>
        <w:rPr>
          <w:rFonts w:hint="eastAsia" w:ascii="宋体" w:hAnsi="宋体"/>
          <w:sz w:val="18"/>
          <w:szCs w:val="18"/>
        </w:rPr>
        <w:t xml:space="preserve">        ；有键按下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就转AAA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AAA： MOV   AH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4CH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INT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21H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另一种方法是调用INT 21H中06功能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来判别是否有键按下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具体指令如下：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MOV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AH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>06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MOV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DL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ascii="宋体" w:hAnsi="宋体"/>
          <w:sz w:val="18"/>
          <w:szCs w:val="18"/>
        </w:rPr>
        <w:t xml:space="preserve">0FFH        </w:t>
      </w:r>
      <w:r>
        <w:rPr>
          <w:rFonts w:hint="eastAsia" w:ascii="宋体" w:hAnsi="宋体"/>
          <w:sz w:val="18"/>
          <w:szCs w:val="18"/>
        </w:rPr>
        <w:t>；判断是否有键按下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有键按下则转AAA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INT   21H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JNZ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AAA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AAA： MOV   AH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4CH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21H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根据图1—9—l程序流程图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编写时钟源程序。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object>
          <v:shape id="_x0000_i1025" o:spt="75" type="#_x0000_t75" style="height:333.9pt;width:317.4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sz w:val="18"/>
          <w:szCs w:val="18"/>
        </w:rPr>
        <w:t xml:space="preserve"> 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延时1秒子程序DELAY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DELAY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PROC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MOV    CX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0FFFFH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GOON： DEC    CX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JNE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GOON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POP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POP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RET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DELAY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ENDP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四、实验设备    </w:t>
      </w:r>
    </w:p>
    <w:p>
      <w:pPr>
        <w:spacing w:line="3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IBM-PC／XT微机    一台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五、实验预习要求</w:t>
      </w:r>
    </w:p>
    <w:p>
      <w:pPr>
        <w:spacing w:line="3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认真预习本次实验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根据流程图在实验前编写好源程序。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六、实验报告要求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1．整理出运行正确的源程序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并加上注释。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2．写出实验结果。 </w:t>
      </w:r>
      <w:bookmarkStart w:id="0" w:name="_GoBack"/>
      <w:bookmarkEnd w:id="0"/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3．分析实验中出现的问题并说明原因。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4．回答思考题。    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七、思考题</w:t>
      </w:r>
    </w:p>
    <w:p>
      <w:pPr>
        <w:spacing w:line="380" w:lineRule="atLeast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18"/>
          <w:szCs w:val="18"/>
        </w:rPr>
        <w:t>时钟程序中存在时间误差吗?若有误差</w:t>
      </w:r>
      <w:r>
        <w:rPr>
          <w:rFonts w:hint="default" w:ascii="宋体" w:hAnsi="宋体"/>
          <w:sz w:val="18"/>
          <w:szCs w:val="18"/>
        </w:rPr>
        <w:t>,</w:t>
      </w:r>
      <w:r>
        <w:rPr>
          <w:rFonts w:hint="eastAsia" w:ascii="宋体" w:hAnsi="宋体"/>
          <w:sz w:val="18"/>
          <w:szCs w:val="18"/>
        </w:rPr>
        <w:t>其来源在何处?如何进行误差校正?</w:t>
      </w:r>
    </w:p>
    <w:p/>
    <w:sectPr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2648F"/>
    <w:rsid w:val="39FFAA7D"/>
    <w:rsid w:val="5BE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2020-04-13T14:33:00Z</dcterms:created>
  <dc:creator>Joe</dc:creator>
  <cp:lastModifiedBy>apple</cp:lastModifiedBy>
  <dcterms:modified xsi:type="dcterms:W3CDTF">2022-04-20T23:57:58Z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