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微软雅黑" w:hAnsi="微软雅黑" w:eastAsia="微软雅黑"/>
          <w:sz w:val="21"/>
        </w:rPr>
        <w:t xml:space="preserve">ZZZ eVTOL </w:t>
      </w:r>
      <w:r>
        <w:rPr>
          <w:rFonts w:hint="eastAsia" w:ascii="微软雅黑" w:hAnsi="微软雅黑" w:eastAsia="微软雅黑"/>
          <w:sz w:val="21"/>
        </w:rPr>
        <w:t xml:space="preserve">飞控系列产品与</w:t>
      </w:r>
      <w:r>
        <w:rPr>
          <w:rFonts w:ascii="微软雅黑" w:hAnsi="微软雅黑" w:eastAsia="微软雅黑"/>
          <w:sz w:val="21"/>
        </w:rPr>
        <w:t xml:space="preserve"> IO </w:t>
      </w:r>
      <w:r>
        <w:rPr>
          <w:rFonts w:hint="eastAsia" w:ascii="微软雅黑" w:hAnsi="微软雅黑" w:eastAsia="微软雅黑"/>
          <w:sz w:val="21"/>
        </w:rPr>
        <w:t xml:space="preserve">规划</w:t>
      </w:r>
    </w:p>
    <w:p>
      <w:pPr>
        <w:pStyle w:val="Subtitle"/>
      </w:pPr>
      <w:r>
        <w:rPr>
          <w:rFonts w:ascii="微软雅黑" w:hAnsi="微软雅黑" w:eastAsia="微软雅黑"/>
          <w:sz w:val="21"/>
        </w:rPr>
        <w:t xml:space="preserve">ZZZ-EVTOL-H753 / F405 / H743 · </w:t>
      </w:r>
      <w:r>
        <w:rPr>
          <w:rFonts w:hint="eastAsia" w:ascii="微软雅黑" w:hAnsi="微软雅黑" w:eastAsia="微软雅黑"/>
          <w:sz w:val="21"/>
        </w:rPr>
        <w:t xml:space="preserve">硬件设计规格书（2026）</w:t>
      </w:r>
    </w:p>
    <w:p>
      <w:pPr>
        <w:pStyle w:val="Author"/>
      </w:pPr>
      <w:r>
        <w:rPr>
          <w:rFonts w:ascii="微软雅黑" w:hAnsi="微软雅黑" w:eastAsia="微软雅黑"/>
          <w:sz w:val="21"/>
        </w:rPr>
        <w:t xml:space="preserve">ZZZ EVTOL FC Series</w:t>
      </w:r>
    </w:p>
    <w:p>
      <w:pPr>
        <w:pStyle w:val="Date"/>
      </w:pPr>
      <w:r>
        <w:rPr>
          <w:rFonts w:ascii="微软雅黑" w:hAnsi="微软雅黑" w:eastAsia="微软雅黑"/>
          <w:sz w:val="21"/>
        </w:rPr>
        <w:t xml:space="preserve">2026-06-18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 w:ascii="微软雅黑" w:hAnsi="微软雅黑" w:eastAsia="微软雅黑"/>
          <w:b/>
          <w:bCs/>
          <w:sz w:val="21"/>
        </w:rPr>
        <w:t xml:space="preserve">板卡</w:t>
      </w:r>
      <w:r>
        <w:rPr>
          <w:rFonts w:hint="eastAsia" w:ascii="微软雅黑" w:hAnsi="微软雅黑" w:eastAsia="微软雅黑"/>
          <w:sz w:val="21"/>
        </w:rPr>
        <w:t xml:space="preserve">：</w:t>
      </w:r>
      <w:r>
        <w:rPr>
          <w:rStyle w:val="VerbatimChar"/>
          <w:rFonts w:ascii="微软雅黑" w:hAnsi="微软雅黑" w:eastAsia="微软雅黑"/>
          <w:sz w:val="21"/>
        </w:rPr>
        <w:t xml:space="preserve">ZZZ-EVTOL-H753</w:t>
      </w:r>
      <w:r>
        <w:rPr>
          <w:rFonts w:hint="eastAsia" w:ascii="微软雅黑" w:hAnsi="微软雅黑" w:eastAsia="微软雅黑"/>
          <w:sz w:val="21"/>
        </w:rPr>
        <w:t xml:space="preserve">（行业）｜</w:t>
      </w:r>
      <w:r>
        <w:rPr>
          <w:rStyle w:val="VerbatimChar"/>
          <w:rFonts w:ascii="微软雅黑" w:hAnsi="微软雅黑" w:eastAsia="微软雅黑"/>
          <w:sz w:val="21"/>
        </w:rPr>
        <w:t xml:space="preserve">ZZZ-EVTOL-H743</w:t>
      </w:r>
      <w:r>
        <w:rPr>
          <w:rFonts w:hint="eastAsia" w:ascii="微软雅黑" w:hAnsi="微软雅黑" w:eastAsia="微软雅黑"/>
          <w:sz w:val="21"/>
        </w:rPr>
        <w:t xml:space="preserve">（消费进阶）｜</w:t>
      </w:r>
      <w:r>
        <w:rPr>
          <w:rStyle w:val="VerbatimChar"/>
          <w:rFonts w:ascii="微软雅黑" w:hAnsi="微软雅黑" w:eastAsia="微软雅黑"/>
          <w:sz w:val="21"/>
        </w:rPr>
        <w:t xml:space="preserve">ZZZ-EVTOL-F405</w:t>
      </w:r>
      <w:r>
        <w:rPr>
          <w:rFonts w:hint="eastAsia" w:ascii="微软雅黑" w:hAnsi="微软雅黑" w:eastAsia="微软雅黑"/>
          <w:sz w:val="21"/>
        </w:rPr>
        <w:t xml:space="preserve">（消费入门）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电源板</w:t>
      </w:r>
      <w:r>
        <w:rPr>
          <w:rFonts w:hint="eastAsia" w:ascii="微软雅黑" w:hAnsi="微软雅黑" w:eastAsia="微软雅黑"/>
          <w:sz w:val="21"/>
        </w:rPr>
        <w:t xml:space="preserve">：</w:t>
      </w:r>
      <w:r>
        <w:rPr>
          <w:rFonts w:ascii="微软雅黑" w:hAnsi="微软雅黑" w:eastAsia="微软雅黑"/>
          <w:b/>
          <w:bCs/>
          <w:sz w:val="21"/>
        </w:rPr>
        <w:t xml:space="preserve">H753 </w:t>
      </w:r>
      <w:r>
        <w:rPr>
          <w:rFonts w:hint="eastAsia" w:ascii="微软雅黑" w:hAnsi="微软雅黑" w:eastAsia="微软雅黑"/>
          <w:b/>
          <w:bCs/>
          <w:sz w:val="21"/>
        </w:rPr>
        <w:t xml:space="preserve">专用</w:t>
      </w:r>
      <w:r>
        <w:rPr>
          <w:rFonts w:ascii="微软雅黑" w:hAnsi="微软雅黑" w:eastAsia="微软雅黑"/>
          <w:b/>
          <w:bCs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b/>
          <w:bCs/>
          <w:sz w:val="21"/>
        </w:rPr>
        <w:t xml:space="preserve">ZZZ-EVTOL-PDB-A</w:t>
      </w:r>
      <w:r>
        <w:rPr>
          <w:rFonts w:hint="eastAsia" w:ascii="微软雅黑" w:hAnsi="微软雅黑" w:eastAsia="微软雅黑"/>
          <w:sz w:val="21"/>
        </w:rPr>
        <w:t xml:space="preserve">；</w:t>
      </w:r>
      <w:r>
        <w:rPr>
          <w:rFonts w:ascii="微软雅黑" w:hAnsi="微软雅黑" w:eastAsia="微软雅黑"/>
          <w:b/>
          <w:bCs/>
          <w:sz w:val="21"/>
        </w:rPr>
        <w:t xml:space="preserve">F405 / H743 </w:t>
      </w:r>
      <w:r>
        <w:rPr>
          <w:rFonts w:hint="eastAsia" w:ascii="微软雅黑" w:hAnsi="微软雅黑" w:eastAsia="微软雅黑"/>
          <w:b/>
          <w:bCs/>
          <w:sz w:val="21"/>
        </w:rPr>
        <w:t xml:space="preserve">共用</w:t>
      </w:r>
      <w:r>
        <w:rPr>
          <w:rFonts w:ascii="微软雅黑" w:hAnsi="微软雅黑" w:eastAsia="微软雅黑"/>
          <w:b/>
          <w:bCs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b/>
          <w:bCs/>
          <w:sz w:val="21"/>
        </w:rPr>
        <w:t xml:space="preserve">ZZZ-EVTOL-PDB-B</w:t>
      </w:r>
      <w:r>
        <w:rPr>
          <w:rFonts w:hint="eastAsia" w:ascii="微软雅黑" w:hAnsi="微软雅黑" w:eastAsia="微软雅黑"/>
          <w:sz w:val="21"/>
        </w:rPr>
        <w:t xml:space="preserve">（A/B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不互换</w:t>
      </w:r>
      <w:r>
        <w:rPr>
          <w:rFonts w:hint="eastAsia" w:ascii="微软雅黑" w:hAnsi="微软雅黑" w:eastAsia="微软雅黑"/>
          <w:sz w:val="21"/>
        </w:rPr>
        <w:t xml:space="preserve">）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商务锚点</w:t>
      </w:r>
      <w:r>
        <w:rPr>
          <w:rFonts w:hint="eastAsia" w:ascii="微软雅黑" w:hAnsi="微软雅黑" w:eastAsia="微软雅黑"/>
          <w:sz w:val="21"/>
        </w:rPr>
        <w:t xml:space="preserve">：消费板力争量产</w:t>
      </w:r>
      <w:r>
        <w:rPr>
          <w:rFonts w:ascii="微软雅黑" w:hAnsi="微软雅黑" w:eastAsia="微软雅黑"/>
          <w:sz w:val="21"/>
        </w:rPr>
        <w:t xml:space="preserve"> BOM+SMT ¥120 / ¥180 </w:t>
      </w:r>
      <w:r>
        <w:rPr>
          <w:rFonts w:hint="eastAsia" w:ascii="微软雅黑" w:hAnsi="微软雅黑" w:eastAsia="微软雅黑"/>
          <w:sz w:val="21"/>
        </w:rPr>
        <w:t xml:space="preserve">档；H753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行业板单</w:t>
      </w:r>
      <w:r>
        <w:rPr>
          <w:rFonts w:ascii="微软雅黑" w:hAnsi="微软雅黑" w:eastAsia="微软雅黑"/>
          <w:sz w:val="21"/>
        </w:rPr>
        <w:t xml:space="preserve"> MCU </w:t>
      </w:r>
      <w:r>
        <w:rPr>
          <w:rFonts w:hint="eastAsia" w:ascii="微软雅黑" w:hAnsi="微软雅黑" w:eastAsia="微软雅黑"/>
          <w:sz w:val="21"/>
        </w:rPr>
        <w:t xml:space="preserve">已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¥111@100，整机</w:t>
      </w:r>
      <w:r>
        <w:rPr>
          <w:rFonts w:ascii="微软雅黑" w:hAnsi="微软雅黑" w:eastAsia="微软雅黑"/>
          <w:sz w:val="21"/>
        </w:rPr>
        <w:t xml:space="preserve"> BOM </w:t>
      </w:r>
      <w:r>
        <w:rPr>
          <w:rFonts w:hint="eastAsia" w:ascii="微软雅黑" w:hAnsi="微软雅黑" w:eastAsia="微软雅黑"/>
          <w:sz w:val="21"/>
        </w:rPr>
        <w:t xml:space="preserve">通常</w:t>
      </w:r>
      <w:r>
        <w:rPr>
          <w:rFonts w:ascii="微软雅黑" w:hAnsi="微软雅黑" w:eastAsia="微软雅黑"/>
          <w:sz w:val="21"/>
        </w:rPr>
        <w:t xml:space="preserve"> ¥250+。</w:t>
      </w:r>
    </w:p>
    <w:p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Start w:id="9" w:name="产品线架构"/>
    <w:p>
      <w:pPr>
        <w:pStyle w:val="Heading2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hint="eastAsia" w:ascii="微软雅黑" w:hAnsi="微软雅黑" w:eastAsia="微软雅黑"/>
          <w:b/>
        </w:rPr>
        <w:t xml:space="preserve">产品线架构</w:t>
      </w:r>
    </w:p>
    <w:p>
      <w:pPr>
        <w:pStyle w:val="SourceCode"/>
      </w:pPr>
      <w:r>
        <w:rPr>
          <w:rStyle w:val="VerbatimChar"/>
          <w:rFonts w:ascii="Consolas" w:hAnsi="Consolas" w:eastAsia="Consolas"/>
          <w:sz w:val="18"/>
        </w:rPr>
        <w:t xml:space="preserve">  ┌─────────────────────────┐       ┌─────────────────────────┐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│ ZZZ-EVTOL-PDB-A         │       │ ZZZ-EVTOL-PDB-B         │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│ </w:t>
      </w:r>
      <w:r>
        <w:rPr>
          <w:rStyle w:val="VerbatimChar"/>
          <w:rFonts w:hint="eastAsia" w:ascii="Consolas" w:hAnsi="Consolas" w:eastAsia="Consolas"/>
          <w:sz w:val="18"/>
        </w:rPr>
        <w:t xml:space="preserve">行业电源（仅</w:t>
      </w:r>
      <w:r>
        <w:rPr>
          <w:rStyle w:val="VerbatimChar"/>
          <w:rFonts w:ascii="Consolas" w:hAnsi="Consolas" w:eastAsia="Consolas"/>
          <w:sz w:val="18"/>
        </w:rPr>
        <w:t xml:space="preserve"> </w:t>
      </w:r>
      <w:r>
        <w:rPr>
          <w:rStyle w:val="VerbatimChar"/>
          <w:rFonts w:hint="eastAsia" w:ascii="Consolas" w:hAnsi="Consolas" w:eastAsia="Consolas"/>
          <w:sz w:val="18"/>
        </w:rPr>
        <w:t xml:space="preserve">H753）</w:t>
      </w:r>
      <w:r>
        <w:rPr>
          <w:rStyle w:val="VerbatimChar"/>
          <w:rFonts w:ascii="Consolas" w:hAnsi="Consolas" w:eastAsia="Consolas"/>
          <w:sz w:val="18"/>
        </w:rPr>
        <w:t xml:space="preserve">      │       │ </w:t>
      </w:r>
      <w:r>
        <w:rPr>
          <w:rStyle w:val="VerbatimChar"/>
          <w:rFonts w:hint="eastAsia" w:ascii="Consolas" w:hAnsi="Consolas" w:eastAsia="Consolas"/>
          <w:sz w:val="18"/>
        </w:rPr>
        <w:t xml:space="preserve">消费电源（F405↔H743）</w:t>
      </w:r>
      <w:r>
        <w:rPr>
          <w:rStyle w:val="VerbatimChar"/>
          <w:rFonts w:ascii="Consolas" w:hAnsi="Consolas" w:eastAsia="Consolas"/>
          <w:sz w:val="18"/>
        </w:rPr>
        <w:t xml:space="preserve">    │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│ 150–200A / </w:t>
      </w:r>
      <w:r>
        <w:rPr>
          <w:rStyle w:val="VerbatimChar"/>
          <w:rFonts w:hint="eastAsia" w:ascii="Consolas" w:hAnsi="Consolas" w:eastAsia="Consolas"/>
          <w:sz w:val="18"/>
        </w:rPr>
        <w:t xml:space="preserve">双路</w:t>
      </w:r>
      <w:r>
        <w:rPr>
          <w:rStyle w:val="VerbatimChar"/>
          <w:rFonts w:ascii="Consolas" w:hAnsi="Consolas" w:eastAsia="Consolas"/>
          <w:sz w:val="18"/>
        </w:rPr>
        <w:t xml:space="preserve"> V·I     │       │ 120–150A </w:t>
      </w:r>
      <w:r>
        <w:rPr>
          <w:rStyle w:val="VerbatimChar"/>
          <w:rFonts w:hint="eastAsia" w:ascii="Consolas" w:hAnsi="Consolas" w:eastAsia="Consolas"/>
          <w:sz w:val="18"/>
        </w:rPr>
        <w:t xml:space="preserve">垂起</w:t>
      </w:r>
      <w:r>
        <w:rPr>
          <w:rStyle w:val="VerbatimChar"/>
          <w:rFonts w:ascii="Consolas" w:hAnsi="Consolas" w:eastAsia="Consolas"/>
          <w:sz w:val="18"/>
        </w:rPr>
        <w:t xml:space="preserve">           │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└───────────┬─────────────┘       └───────────┬─────────────┘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         │ GH1.25 8P                       │ GH1.25 8P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         │ </w:t>
      </w:r>
      <w:r>
        <w:rPr>
          <w:rStyle w:val="VerbatimChar"/>
          <w:rFonts w:hint="eastAsia" w:ascii="Consolas" w:hAnsi="Consolas" w:eastAsia="Consolas"/>
          <w:sz w:val="18"/>
        </w:rPr>
        <w:t xml:space="preserve">（与</w:t>
      </w:r>
      <w:r>
        <w:rPr>
          <w:rStyle w:val="VerbatimChar"/>
          <w:rFonts w:ascii="Consolas" w:hAnsi="Consolas" w:eastAsia="Consolas"/>
          <w:sz w:val="18"/>
        </w:rPr>
        <w:t xml:space="preserve"> PDB-B </w:t>
      </w:r>
      <w:r>
        <w:rPr>
          <w:rStyle w:val="VerbatimChar"/>
          <w:rFonts w:hint="eastAsia" w:ascii="Consolas" w:hAnsi="Consolas" w:eastAsia="Consolas"/>
          <w:sz w:val="18"/>
        </w:rPr>
        <w:t xml:space="preserve">不通用）</w:t>
      </w:r>
      <w:r>
        <w:rPr>
          <w:rStyle w:val="VerbatimChar"/>
          <w:rFonts w:ascii="Consolas" w:hAnsi="Consolas" w:eastAsia="Consolas"/>
          <w:sz w:val="18"/>
        </w:rPr>
        <w:t xml:space="preserve">              │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┌────────▼────────┐            ┌───────────┴───────────┐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│ ZZZ-EVTOL-H753  │            │                       │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│ </w:t>
      </w:r>
      <w:r>
        <w:rPr>
          <w:rStyle w:val="VerbatimChar"/>
          <w:rFonts w:hint="eastAsia" w:ascii="Consolas" w:hAnsi="Consolas" w:eastAsia="Consolas"/>
          <w:sz w:val="18"/>
        </w:rPr>
        <w:t xml:space="preserve">行业</w:t>
      </w:r>
      <w:r>
        <w:rPr>
          <w:rStyle w:val="VerbatimChar"/>
          <w:rFonts w:ascii="Consolas" w:hAnsi="Consolas" w:eastAsia="Consolas"/>
          <w:sz w:val="18"/>
        </w:rPr>
        <w:t xml:space="preserve"> / </w:t>
      </w:r>
      <w:r>
        <w:rPr>
          <w:rStyle w:val="VerbatimChar"/>
          <w:rFonts w:hint="eastAsia" w:ascii="Consolas" w:hAnsi="Consolas" w:eastAsia="Consolas"/>
          <w:sz w:val="18"/>
        </w:rPr>
        <w:t xml:space="preserve">双CAN</w:t>
      </w:r>
      <w:r>
        <w:rPr>
          <w:rStyle w:val="VerbatimChar"/>
          <w:rFonts w:ascii="Consolas" w:hAnsi="Consolas" w:eastAsia="Consolas"/>
          <w:sz w:val="18"/>
        </w:rPr>
        <w:t xml:space="preserve">    │     ┌──────▼───────┐   ┌───────▼────────┐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│ SDMMC           │     │ZZZ-EVTOL-F405│   │ ZZZ-EVTOL-H743 │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└─────────────────┘     │ </w:t>
      </w:r>
      <w:r>
        <w:rPr>
          <w:rStyle w:val="VerbatimChar"/>
          <w:rFonts w:hint="eastAsia" w:ascii="Consolas" w:hAnsi="Consolas" w:eastAsia="Consolas"/>
          <w:sz w:val="18"/>
        </w:rPr>
        <w:t xml:space="preserve">入门</w:t>
      </w:r>
      <w:r>
        <w:rPr>
          <w:rStyle w:val="VerbatimChar"/>
          <w:rFonts w:ascii="Consolas" w:hAnsi="Consolas" w:eastAsia="Consolas"/>
          <w:sz w:val="18"/>
        </w:rPr>
        <w:t xml:space="preserve">          │   │ </w:t>
      </w:r>
      <w:r>
        <w:rPr>
          <w:rStyle w:val="VerbatimChar"/>
          <w:rFonts w:hint="eastAsia" w:ascii="Consolas" w:hAnsi="Consolas" w:eastAsia="Consolas"/>
          <w:sz w:val="18"/>
        </w:rPr>
        <w:t xml:space="preserve">进阶</w:t>
      </w:r>
      <w:r>
        <w:rPr>
          <w:rStyle w:val="VerbatimChar"/>
          <w:rFonts w:ascii="Consolas" w:hAnsi="Consolas" w:eastAsia="Consolas"/>
          <w:sz w:val="18"/>
        </w:rPr>
        <w:t xml:space="preserve">           │</w:t>
      </w:r>
      <w:r>
        <w:rPr>
          <w:rFonts w:ascii="Consolas" w:hAnsi="Consolas" w:eastAsia="Consolas"/>
          <w:sz w:val="18"/>
        </w:rPr>
        <w:br/>
      </w:r>
      <w:r>
        <w:rPr>
          <w:rStyle w:val="VerbatimChar"/>
          <w:rFonts w:ascii="Consolas" w:hAnsi="Consolas" w:eastAsia="Consolas"/>
          <w:sz w:val="18"/>
        </w:rPr>
        <w:t xml:space="preserve">                             └──────────────┘   └────────────────┘</w:t>
      </w:r>
    </w:p>
    <w:p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End w:id="9"/>
    <w:bookmarkStart w:id="10" w:name="核心硬件配置总表"/>
    <w:p>
      <w:pPr>
        <w:pStyle w:val="Heading2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hint="eastAsia" w:ascii="微软雅黑" w:hAnsi="微软雅黑" w:eastAsia="微软雅黑"/>
          <w:b/>
        </w:rPr>
        <w:t xml:space="preserve">核心硬件配置总表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ZZZ-EVTOL-H753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(行业)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ZZZ-EVTOL-H743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(消费进阶)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ZZZ-EVTOL-F405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(消费入门)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Board ID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7121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7123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7122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MCU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STM32H753VIH6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(TFBGA-100)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STM32H743VIT6 (LQFP-100)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STM32F405RGT6 (LQFP-64)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IMU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双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ICM-42688-P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(SPI1+SPI4)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BMI088+BMI270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(SPI1+SPI4)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单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BMI270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(SPI1)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气压计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SPL06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SPL06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SPL06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罗盘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仅外置</w:t>
            </w:r>
            <w:r>
              <w:rPr>
                <w:rFonts w:ascii="微软雅黑" w:hAnsi="微软雅黑" w:eastAsia="微软雅黑"/>
                <w:sz w:val="19"/>
              </w:rPr>
              <w:t xml:space="preserve"> (I2C1)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仅外置</w:t>
            </w:r>
            <w:r>
              <w:rPr>
                <w:rFonts w:ascii="微软雅黑" w:hAnsi="微软雅黑" w:eastAsia="微软雅黑"/>
                <w:sz w:val="19"/>
              </w:rPr>
              <w:t xml:space="preserve"> (I2C1)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仅外置</w:t>
            </w:r>
            <w:r>
              <w:rPr>
                <w:rFonts w:ascii="微软雅黑" w:hAnsi="微软雅黑" w:eastAsia="微软雅黑"/>
                <w:sz w:val="19"/>
              </w:rPr>
              <w:t xml:space="preserve"> (I2C1)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OSD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纯数字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(无模拟OSD)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AT7456E (SPI2)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AT7456E (SPI2)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SDMMC 4-bit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SDMMC 4-bit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SDMMC 4-bit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PWM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13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路</w:t>
            </w:r>
            <w:r>
              <w:rPr>
                <w:rFonts w:ascii="微软雅黑" w:hAnsi="微软雅黑" w:eastAsia="微软雅黑"/>
                <w:sz w:val="19"/>
              </w:rPr>
              <w:t xml:space="preserve"> (1/3/5/7 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12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路</w:t>
            </w:r>
            <w:r>
              <w:rPr>
                <w:rFonts w:ascii="微软雅黑" w:hAnsi="微软雅黑" w:eastAsia="微软雅黑"/>
                <w:sz w:val="19"/>
              </w:rPr>
              <w:t xml:space="preserve"> (1/3/5/7 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7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路</w:t>
            </w:r>
            <w:r>
              <w:rPr>
                <w:rFonts w:ascii="微软雅黑" w:hAnsi="微软雅黑" w:eastAsia="微软雅黑"/>
                <w:sz w:val="19"/>
              </w:rPr>
              <w:t xml:space="preserve"> (1/2 BIDIR)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UART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8 UART + 2x USB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6 UART + USB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4 UART + USB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CAN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双</w:t>
            </w: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 CAN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(CAN1+CAN2)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单</w:t>
            </w: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 CAN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(CAN1)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电池</w:t>
            </w: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 ADC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双路</w:t>
            </w:r>
            <w:r>
              <w:rPr>
                <w:rFonts w:ascii="微软雅黑" w:hAnsi="微软雅黑" w:eastAsia="微软雅黑"/>
                <w:sz w:val="19"/>
              </w:rPr>
              <w:t xml:space="preserve"> V/I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双路</w:t>
            </w:r>
            <w:r>
              <w:rPr>
                <w:rFonts w:ascii="微软雅黑" w:hAnsi="微软雅黑" w:eastAsia="微软雅黑"/>
                <w:sz w:val="19"/>
              </w:rPr>
              <w:t xml:space="preserve"> V/I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单路</w:t>
            </w:r>
            <w:r>
              <w:rPr>
                <w:rFonts w:ascii="微软雅黑" w:hAnsi="微软雅黑" w:eastAsia="微软雅黑"/>
                <w:sz w:val="19"/>
              </w:rPr>
              <w:t xml:space="preserve"> V/I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空速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I2C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数字空速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I2C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数字空速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I2C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数字空速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配套</w:t>
            </w: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 PDB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ZZZ-EVTOL-PDB-A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ZZZ-EVTOL-PDB-B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ZZZ-EVTOL-PDB-B</w:t>
            </w:r>
          </w:p>
        </w:tc>
      </w:tr>
    </w:tbl>
    <w:p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End w:id="10"/>
    <w:bookmarkStart w:id="14" w:name="接口与引脚分配总表"/>
    <w:p>
      <w:pPr>
        <w:pStyle w:val="Heading2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hint="eastAsia" w:ascii="微软雅黑" w:hAnsi="微软雅黑" w:eastAsia="微软雅黑"/>
          <w:b/>
        </w:rPr>
        <w:t xml:space="preserve">接口与引脚分配总表</w:t>
      </w:r>
    </w:p>
    <w:bookmarkStart w:id="11" w:name="串口与总线-serial-can-usb"/>
    <w:p>
      <w:pPr>
        <w:pStyle w:val="Heading3"/>
      </w:pPr>
      <w:r>
        <w:rPr>
          <w:rFonts w:ascii="微软雅黑" w:hAnsi="微软雅黑" w:eastAsia="微软雅黑"/>
          <w:b/>
        </w:rPr>
        <w:t xml:space="preserve">3.1 </w:t>
      </w:r>
      <w:r>
        <w:rPr>
          <w:rFonts w:hint="eastAsia" w:ascii="微软雅黑" w:hAnsi="微软雅黑" w:eastAsia="微软雅黑"/>
          <w:b/>
        </w:rPr>
        <w:t xml:space="preserve">串口与总线</w:t>
      </w:r>
      <w:r>
        <w:rPr>
          <w:rFonts w:ascii="微软雅黑" w:hAnsi="微软雅黑" w:eastAsia="微软雅黑"/>
          <w:b/>
        </w:rPr>
        <w:t xml:space="preserve"> (Serial, CAN, USB)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丝印/功能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ZZZ-EVTOL-H753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ZZZ-EVTOL-H743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ZZZ-EVTOL-F405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J_USB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(USB)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PA11/12 (OTG1)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PA11/12 (OTG1)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PA11/12 (OTG1)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J_TELEM1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USART1 (PA9/10)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USART1 (PA9/10)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USART1 (PA9/10)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J_GPS1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ascii="微软雅黑" w:hAnsi="微软雅黑" w:eastAsia="微软雅黑"/>
                <w:sz w:val="19"/>
              </w:rPr>
              <w:t xml:space="preserve">(GPS+I2C1)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USART2 (PD5/6)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USART2 (PD5/6)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USART3 (PB10/11)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J_RC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USART6 (PC6/7)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USART6 (PC6/7)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USART2 (PA2/3)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J_VTX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(数字图传)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USART3 (PD8/9)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USART3 (PD8/9)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UART4 (PA0/1)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J_GPS2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UART4 (PB8/9)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UART4 (PB8/9)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J_TELEM2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UART7 (PE7/8)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UART7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(焊盘)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USER / </w:t>
            </w: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备用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UART8, OTG2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J_CAN1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PD0/1 (Silent: PD3)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PD0/1 (Silent: PD3)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J_CAN2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PB5/PD10 (Silent: PB4)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</w:tr>
    </w:tbl>
    <w:bookmarkEnd w:id="11"/>
    <w:bookmarkStart w:id="12" w:name="pwm-输出"/>
    <w:p>
      <w:pPr>
        <w:pStyle w:val="Heading3"/>
      </w:pPr>
      <w:r>
        <w:rPr>
          <w:rFonts w:ascii="微软雅黑" w:hAnsi="微软雅黑" w:eastAsia="微软雅黑"/>
          <w:b/>
        </w:rPr>
        <w:t xml:space="preserve">3.2 PWM </w:t>
      </w:r>
      <w:r>
        <w:rPr>
          <w:rFonts w:hint="eastAsia" w:ascii="微软雅黑" w:hAnsi="微软雅黑" w:eastAsia="微软雅黑"/>
          <w:b/>
        </w:rPr>
        <w:t xml:space="preserve">输出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PWM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H753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H743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F405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建议功能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PB0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PB0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PB1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PB0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PA0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PA0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PB7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PA2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PA2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PB14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THR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PD12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PD12 (BIDIR)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PA15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FLAP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8~10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PD13/14/15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PD13/14/15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11~12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PE5/6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PE5/6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GEAR/PARA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LED</w:t>
            </w:r>
          </w:p>
        </w:tc>
      </w:tr>
    </w:tbl>
    <w:bookmarkEnd w:id="12"/>
    <w:bookmarkStart w:id="13" w:name="专用控制引脚-gpio"/>
    <w:p>
      <w:pPr>
        <w:pStyle w:val="Heading3"/>
      </w:pPr>
      <w:r>
        <w:rPr>
          <w:rFonts w:ascii="微软雅黑" w:hAnsi="微软雅黑" w:eastAsia="微软雅黑"/>
          <w:b/>
        </w:rPr>
        <w:t xml:space="preserve">3.3 </w:t>
      </w:r>
      <w:r>
        <w:rPr>
          <w:rFonts w:hint="eastAsia" w:ascii="微软雅黑" w:hAnsi="微软雅黑" w:eastAsia="微软雅黑"/>
          <w:b/>
        </w:rPr>
        <w:t xml:space="preserve">专用控制引脚</w:t>
      </w:r>
      <w:r>
        <w:rPr>
          <w:rFonts w:ascii="微软雅黑" w:hAnsi="微软雅黑" w:eastAsia="微软雅黑"/>
          <w:b/>
        </w:rPr>
        <w:t xml:space="preserve"> (GPIO)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H753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H743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F405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VTX_PWR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(图传电源)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PB2 (GPIO81)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PD10 (GPIO81)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PC13 (GPIO81)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PDB_EN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(电源板使能)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PE2 (GPIO83)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PE2 (GPIO83)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CAM_SW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(相机切换)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PD11 (GPIO82)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LED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PE3/PE4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PE3/PE4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PC6/PC7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蜂鸣器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PC15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SWD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PA13/14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PA13/14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PA13/14</w:t>
            </w:r>
          </w:p>
        </w:tc>
      </w:tr>
    </w:tbl>
    <w:p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End w:id="13"/>
    <w:bookmarkEnd w:id="14"/>
    <w:bookmarkStart w:id="15" w:name="电源板与防呆设计-pdb"/>
    <w:p>
      <w:pPr>
        <w:pStyle w:val="Heading2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hint="eastAsia" w:ascii="微软雅黑" w:hAnsi="微软雅黑" w:eastAsia="微软雅黑"/>
          <w:b/>
        </w:rPr>
        <w:t xml:space="preserve">电源板与防呆设计</w:t>
      </w:r>
      <w:r>
        <w:rPr>
          <w:rFonts w:ascii="微软雅黑" w:hAnsi="微软雅黑" w:eastAsia="微软雅黑"/>
          <w:b/>
        </w:rPr>
        <w:t xml:space="preserve"> (PDB)</w:t>
      </w:r>
    </w:p>
    <w:p>
      <w:pPr>
        <w:pStyle w:val="BlockText"/>
      </w:pPr>
      <w:r>
        <w:rPr>
          <w:rFonts w:hint="eastAsia" w:ascii="微软雅黑" w:hAnsi="微软雅黑" w:eastAsia="微软雅黑"/>
          <w:b/>
          <w:bCs/>
          <w:sz w:val="21"/>
        </w:rPr>
        <w:t xml:space="preserve">核心原则</w:t>
      </w:r>
      <w:r>
        <w:rPr>
          <w:rFonts w:hint="eastAsia" w:ascii="微软雅黑" w:hAnsi="微软雅黑" w:eastAsia="微软雅黑"/>
          <w:sz w:val="21"/>
        </w:rPr>
        <w:t xml:space="preserve">：行业机</w:t>
      </w:r>
      <w:r>
        <w:rPr>
          <w:rFonts w:ascii="微软雅黑" w:hAnsi="微软雅黑" w:eastAsia="微软雅黑"/>
          <w:sz w:val="21"/>
        </w:rPr>
        <w:t xml:space="preserve"> (H753) </w:t>
      </w:r>
      <w:r>
        <w:rPr>
          <w:rFonts w:hint="eastAsia" w:ascii="微软雅黑" w:hAnsi="微软雅黑" w:eastAsia="微软雅黑"/>
          <w:sz w:val="21"/>
        </w:rPr>
        <w:t xml:space="preserve">独享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PDB-A，消费机</w:t>
      </w:r>
      <w:r>
        <w:rPr>
          <w:rFonts w:ascii="微软雅黑" w:hAnsi="微软雅黑" w:eastAsia="微软雅黑"/>
          <w:sz w:val="21"/>
        </w:rPr>
        <w:t xml:space="preserve"> (H743/F405) </w:t>
      </w:r>
      <w:r>
        <w:rPr>
          <w:rFonts w:hint="eastAsia" w:ascii="微软雅黑" w:hAnsi="微软雅黑" w:eastAsia="微软雅黑"/>
          <w:sz w:val="21"/>
        </w:rPr>
        <w:t xml:space="preserve">共用</w:t>
      </w:r>
      <w:r>
        <w:rPr>
          <w:rFonts w:ascii="微软雅黑" w:hAnsi="微软雅黑" w:eastAsia="微软雅黑"/>
          <w:sz w:val="21"/>
        </w:rPr>
        <w:t xml:space="preserve"> PDB-B。</w:t>
      </w:r>
      <w:r>
        <w:rPr>
          <w:rFonts w:hint="eastAsia" w:ascii="微软雅黑" w:hAnsi="微软雅黑" w:eastAsia="微软雅黑"/>
          <w:b/>
          <w:bCs/>
          <w:sz w:val="21"/>
        </w:rPr>
        <w:t xml:space="preserve">两者禁止互换</w:t>
      </w:r>
      <w:r>
        <w:rPr>
          <w:rFonts w:ascii="微软雅黑" w:hAnsi="微软雅黑" w:eastAsia="微软雅黑"/>
          <w:sz w:val="21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ascii="微软雅黑" w:hAnsi="微软雅黑" w:eastAsia="微软雅黑"/>
          <w:b/>
          <w:bCs/>
          <w:sz w:val="21"/>
        </w:rPr>
        <w:t xml:space="preserve">ZZZ-EVTOL-PDB-A </w:t>
      </w:r>
      <w:r>
        <w:rPr>
          <w:rFonts w:hint="eastAsia" w:ascii="微软雅黑" w:hAnsi="微软雅黑" w:eastAsia="微软雅黑"/>
          <w:b/>
          <w:bCs/>
          <w:sz w:val="21"/>
        </w:rPr>
        <w:t xml:space="preserve">(仅</w:t>
      </w:r>
      <w:r>
        <w:rPr>
          <w:rFonts w:ascii="微软雅黑" w:hAnsi="微软雅黑" w:eastAsia="微软雅黑"/>
          <w:b/>
          <w:bCs/>
          <w:sz w:val="21"/>
        </w:rPr>
        <w:t xml:space="preserve"> H753)</w:t>
      </w:r>
      <w:r>
        <w:rPr>
          <w:rFonts w:ascii="微软雅黑" w:hAnsi="微软雅黑" w:eastAsia="微软雅黑"/>
          <w:sz w:val="21"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微软雅黑" w:hAnsi="微软雅黑" w:eastAsia="微软雅黑"/>
          <w:b/>
          <w:bCs/>
          <w:sz w:val="21"/>
        </w:rPr>
        <w:t xml:space="preserve">规格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hint="eastAsia" w:ascii="微软雅黑" w:hAnsi="微软雅黑" w:eastAsia="微软雅黑"/>
          <w:sz w:val="21"/>
        </w:rPr>
        <w:t xml:space="preserve">150–200A，双路</w:t>
      </w:r>
      <w:r>
        <w:rPr>
          <w:rFonts w:ascii="微软雅黑" w:hAnsi="微软雅黑" w:eastAsia="微软雅黑"/>
          <w:sz w:val="21"/>
        </w:rPr>
        <w:t xml:space="preserve"> V/I </w:t>
      </w:r>
      <w:r>
        <w:rPr>
          <w:rFonts w:hint="eastAsia" w:ascii="微软雅黑" w:hAnsi="微软雅黑" w:eastAsia="微软雅黑"/>
          <w:sz w:val="21"/>
        </w:rPr>
        <w:t xml:space="preserve">采样。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微软雅黑" w:hAnsi="微软雅黑" w:eastAsia="微软雅黑"/>
          <w:b/>
          <w:bCs/>
          <w:sz w:val="21"/>
        </w:rPr>
        <w:t xml:space="preserve">防呆</w:t>
      </w:r>
      <w:r>
        <w:rPr>
          <w:rFonts w:ascii="微软雅黑" w:hAnsi="微软雅黑" w:eastAsia="微软雅黑"/>
          <w:sz w:val="21"/>
        </w:rPr>
        <w:t xml:space="preserve">: 8P </w:t>
      </w:r>
      <w:r>
        <w:rPr>
          <w:rFonts w:hint="eastAsia" w:ascii="微软雅黑" w:hAnsi="微软雅黑" w:eastAsia="微软雅黑"/>
          <w:sz w:val="21"/>
        </w:rPr>
        <w:t xml:space="preserve">排线的</w:t>
      </w:r>
      <w:r>
        <w:rPr>
          <w:rFonts w:ascii="微软雅黑" w:hAnsi="微软雅黑" w:eastAsia="微软雅黑"/>
          <w:sz w:val="21"/>
        </w:rPr>
        <w:t xml:space="preserve"> Pin8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短接</w:t>
      </w:r>
      <w:r>
        <w:rPr>
          <w:rFonts w:ascii="微软雅黑" w:hAnsi="微软雅黑" w:eastAsia="微软雅黑"/>
          <w:b/>
          <w:bCs/>
          <w:sz w:val="21"/>
        </w:rPr>
        <w:t xml:space="preserve"> GND</w:t>
      </w:r>
      <w:r>
        <w:rPr>
          <w:rFonts w:hint="eastAsia" w:ascii="微软雅黑" w:hAnsi="微软雅黑" w:eastAsia="微软雅黑"/>
          <w:sz w:val="21"/>
        </w:rPr>
        <w:t xml:space="preserve">。飞控端通过</w:t>
      </w:r>
      <w:r>
        <w:rPr>
          <w:rFonts w:ascii="微软雅黑" w:hAnsi="微软雅黑" w:eastAsia="微软雅黑"/>
          <w:sz w:val="21"/>
        </w:rPr>
        <w:t xml:space="preserve"> PE2 (PDB_EN) </w:t>
      </w:r>
      <w:r>
        <w:rPr>
          <w:rFonts w:hint="eastAsia" w:ascii="微软雅黑" w:hAnsi="微软雅黑" w:eastAsia="微软雅黑"/>
          <w:sz w:val="21"/>
        </w:rPr>
        <w:t xml:space="preserve">控制高压侧。</w:t>
      </w:r>
    </w:p>
    <w:p>
      <w:pPr>
        <w:pStyle w:val="Compact"/>
        <w:numPr>
          <w:ilvl w:val="0"/>
          <w:numId w:val="1001"/>
        </w:numPr>
      </w:pPr>
      <w:r>
        <w:rPr>
          <w:rFonts w:ascii="微软雅黑" w:hAnsi="微软雅黑" w:eastAsia="微软雅黑"/>
          <w:b/>
          <w:bCs/>
          <w:sz w:val="21"/>
        </w:rPr>
        <w:t xml:space="preserve">ZZZ-EVTOL-PDB-B (F405/H743)</w:t>
      </w:r>
      <w:r>
        <w:rPr>
          <w:rFonts w:ascii="微软雅黑" w:hAnsi="微软雅黑" w:eastAsia="微软雅黑"/>
          <w:sz w:val="21"/>
        </w:rP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微软雅黑" w:hAnsi="微软雅黑" w:eastAsia="微软雅黑"/>
          <w:b/>
          <w:bCs/>
          <w:sz w:val="21"/>
        </w:rPr>
        <w:t xml:space="preserve">规格</w:t>
      </w:r>
      <w:r>
        <w:rPr>
          <w:rFonts w:ascii="微软雅黑" w:hAnsi="微软雅黑" w:eastAsia="微软雅黑"/>
          <w:sz w:val="21"/>
        </w:rPr>
        <w:t xml:space="preserve">: 120–150A </w:t>
      </w:r>
      <w:r>
        <w:rPr>
          <w:rFonts w:hint="eastAsia" w:ascii="微软雅黑" w:hAnsi="微软雅黑" w:eastAsia="微软雅黑"/>
          <w:sz w:val="21"/>
        </w:rPr>
        <w:t xml:space="preserve">垂起。F405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仅用单路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V/I，H743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用满双路</w:t>
      </w:r>
      <w:r>
        <w:rPr>
          <w:rFonts w:ascii="微软雅黑" w:hAnsi="微软雅黑" w:eastAsia="微软雅黑"/>
          <w:sz w:val="21"/>
        </w:rPr>
        <w:t xml:space="preserve"> V/I。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微软雅黑" w:hAnsi="微软雅黑" w:eastAsia="微软雅黑"/>
          <w:b/>
          <w:bCs/>
          <w:sz w:val="21"/>
        </w:rPr>
        <w:t xml:space="preserve">防呆</w:t>
      </w:r>
      <w:r>
        <w:rPr>
          <w:rFonts w:ascii="微软雅黑" w:hAnsi="微软雅黑" w:eastAsia="微软雅黑"/>
          <w:sz w:val="21"/>
        </w:rPr>
        <w:t xml:space="preserve">: 8P </w:t>
      </w:r>
      <w:r>
        <w:rPr>
          <w:rFonts w:hint="eastAsia" w:ascii="微软雅黑" w:hAnsi="微软雅黑" w:eastAsia="微软雅黑"/>
          <w:sz w:val="21"/>
        </w:rPr>
        <w:t xml:space="preserve">排线的</w:t>
      </w:r>
      <w:r>
        <w:rPr>
          <w:rFonts w:ascii="微软雅黑" w:hAnsi="微软雅黑" w:eastAsia="微软雅黑"/>
          <w:sz w:val="21"/>
        </w:rPr>
        <w:t xml:space="preserve"> Pin8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悬空</w:t>
      </w:r>
      <w:r>
        <w:rPr>
          <w:rFonts w:ascii="微软雅黑" w:hAnsi="微软雅黑" w:eastAsia="微软雅黑"/>
          <w:b/>
          <w:bCs/>
          <w:sz w:val="21"/>
        </w:rPr>
        <w:t xml:space="preserve"> (NC)</w:t>
      </w:r>
      <w:r>
        <w:rPr>
          <w:rFonts w:ascii="微软雅黑" w:hAnsi="微软雅黑" w:eastAsia="微软雅黑"/>
          <w:sz w:val="21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ascii="微软雅黑" w:hAnsi="微软雅黑" w:eastAsia="微软雅黑"/>
          <w:b/>
          <w:bCs/>
          <w:sz w:val="21"/>
        </w:rPr>
        <w:t xml:space="preserve">CAN </w:t>
      </w:r>
      <w:r>
        <w:rPr>
          <w:rFonts w:hint="eastAsia" w:ascii="微软雅黑" w:hAnsi="微软雅黑" w:eastAsia="微软雅黑"/>
          <w:b/>
          <w:bCs/>
          <w:sz w:val="21"/>
        </w:rPr>
        <w:t xml:space="preserve">总线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hint="eastAsia" w:ascii="微软雅黑" w:hAnsi="微软雅黑" w:eastAsia="微软雅黑"/>
          <w:sz w:val="21"/>
        </w:rPr>
        <w:t xml:space="preserve">完整</w:t>
      </w:r>
      <w:r>
        <w:rPr>
          <w:rFonts w:ascii="微软雅黑" w:hAnsi="微软雅黑" w:eastAsia="微软雅黑"/>
          <w:sz w:val="21"/>
        </w:rPr>
        <w:t xml:space="preserve"> CAN_H / CAN_L </w:t>
      </w:r>
      <w:r>
        <w:rPr>
          <w:rFonts w:hint="eastAsia" w:ascii="微软雅黑" w:hAnsi="微软雅黑" w:eastAsia="微软雅黑"/>
          <w:sz w:val="21"/>
        </w:rPr>
        <w:t xml:space="preserve">走独立接口</w:t>
      </w:r>
      <w:r>
        <w:rPr>
          <w:rFonts w:ascii="微软雅黑" w:hAnsi="微软雅黑" w:eastAsia="微软雅黑"/>
          <w:sz w:val="21"/>
        </w:rPr>
        <w:t xml:space="preserve"> (J_CAN1 / </w:t>
      </w:r>
      <w:r>
        <w:rPr>
          <w:rFonts w:hint="eastAsia" w:ascii="微软雅黑" w:hAnsi="微软雅黑" w:eastAsia="微软雅黑"/>
          <w:sz w:val="21"/>
        </w:rPr>
        <w:t xml:space="preserve">J_CAN2)，</w:t>
      </w:r>
      <w:r>
        <w:rPr>
          <w:rFonts w:hint="eastAsia" w:ascii="微软雅黑" w:hAnsi="微软雅黑" w:eastAsia="微软雅黑"/>
          <w:b/>
          <w:bCs/>
          <w:sz w:val="21"/>
        </w:rPr>
        <w:t xml:space="preserve">不经过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8P PDB </w:t>
      </w:r>
      <w:r>
        <w:rPr>
          <w:rFonts w:hint="eastAsia" w:ascii="微软雅黑" w:hAnsi="微软雅黑" w:eastAsia="微软雅黑"/>
          <w:sz w:val="21"/>
        </w:rPr>
        <w:t xml:space="preserve">排线。</w:t>
      </w:r>
    </w:p>
    <w:p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End w:id="15"/>
    <w:bookmarkStart w:id="18" w:name="外设说明-罗盘与图传"/>
    <w:p>
      <w:pPr>
        <w:pStyle w:val="Heading2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hint="eastAsia" w:ascii="微软雅黑" w:hAnsi="微软雅黑" w:eastAsia="微软雅黑"/>
          <w:b/>
        </w:rPr>
        <w:t xml:space="preserve">外设说明</w:t>
      </w:r>
      <w:r>
        <w:rPr>
          <w:rFonts w:ascii="微软雅黑" w:hAnsi="微软雅黑" w:eastAsia="微软雅黑"/>
          <w:b/>
        </w:rPr>
        <w:t xml:space="preserve"> </w:t>
      </w:r>
      <w:r>
        <w:rPr>
          <w:rFonts w:hint="eastAsia" w:ascii="微软雅黑" w:hAnsi="微软雅黑" w:eastAsia="微软雅黑"/>
          <w:b/>
        </w:rPr>
        <w:t xml:space="preserve">(罗盘与图传)</w:t>
      </w:r>
    </w:p>
    <w:bookmarkStart w:id="16" w:name="磁力计-罗盘"/>
    <w:p>
      <w:pPr>
        <w:pStyle w:val="Heading3"/>
      </w:pPr>
      <w:r>
        <w:rPr>
          <w:rFonts w:ascii="微软雅黑" w:hAnsi="微软雅黑" w:eastAsia="微软雅黑"/>
          <w:b/>
        </w:rPr>
        <w:t xml:space="preserve">5.1 </w:t>
      </w:r>
      <w:r>
        <w:rPr>
          <w:rFonts w:hint="eastAsia" w:ascii="微软雅黑" w:hAnsi="微软雅黑" w:eastAsia="微软雅黑"/>
          <w:b/>
        </w:rPr>
        <w:t xml:space="preserve">磁力计</w:t>
      </w:r>
      <w:r>
        <w:rPr>
          <w:rFonts w:ascii="微软雅黑" w:hAnsi="微软雅黑" w:eastAsia="微软雅黑"/>
          <w:b/>
        </w:rPr>
        <w:t xml:space="preserve"> </w:t>
      </w:r>
      <w:r>
        <w:rPr>
          <w:rFonts w:hint="eastAsia" w:ascii="微软雅黑" w:hAnsi="微软雅黑" w:eastAsia="微软雅黑"/>
          <w:b/>
        </w:rPr>
        <w:t xml:space="preserve">(罗盘)</w:t>
      </w:r>
    </w:p>
    <w:p>
      <w:pPr>
        <w:pStyle w:val="FirstParagraph"/>
      </w:pPr>
      <w:r>
        <w:rPr>
          <w:rFonts w:hint="eastAsia" w:ascii="微软雅黑" w:hAnsi="微软雅黑" w:eastAsia="微软雅黑"/>
          <w:sz w:val="21"/>
        </w:rPr>
        <w:t xml:space="preserve">三板均</w:t>
      </w:r>
      <w:r>
        <w:rPr>
          <w:rFonts w:hint="eastAsia" w:ascii="微软雅黑" w:hAnsi="微软雅黑" w:eastAsia="微软雅黑"/>
          <w:b/>
          <w:bCs/>
          <w:sz w:val="21"/>
        </w:rPr>
        <w:t xml:space="preserve">无板载磁力计</w:t>
      </w:r>
      <w:r>
        <w:rPr>
          <w:rFonts w:hint="eastAsia" w:ascii="微软雅黑" w:hAnsi="微软雅黑" w:eastAsia="微软雅黑"/>
          <w:sz w:val="21"/>
        </w:rPr>
        <w:t xml:space="preserve">，统一采用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bCs/>
          <w:sz w:val="21"/>
        </w:rPr>
        <w:t xml:space="preserve">GPS </w:t>
      </w:r>
      <w:r>
        <w:rPr>
          <w:rFonts w:hint="eastAsia" w:ascii="微软雅黑" w:hAnsi="微软雅黑" w:eastAsia="微软雅黑"/>
          <w:b/>
          <w:bCs/>
          <w:sz w:val="21"/>
        </w:rPr>
        <w:t xml:space="preserve">外置</w:t>
      </w:r>
      <w:r>
        <w:rPr>
          <w:rFonts w:ascii="微软雅黑" w:hAnsi="微软雅黑" w:eastAsia="微软雅黑"/>
          <w:b/>
          <w:bCs/>
          <w:sz w:val="21"/>
        </w:rPr>
        <w:t xml:space="preserve"> I2C </w:t>
      </w:r>
      <w:r>
        <w:rPr>
          <w:rFonts w:hint="eastAsia" w:ascii="微软雅黑" w:hAnsi="微软雅黑" w:eastAsia="微软雅黑"/>
          <w:b/>
          <w:bCs/>
          <w:sz w:val="21"/>
        </w:rPr>
        <w:t xml:space="preserve">罗盘</w:t>
      </w:r>
      <w:r>
        <w:rPr>
          <w:rFonts w:hint="eastAsia" w:ascii="微软雅黑" w:hAnsi="微软雅黑" w:eastAsia="微软雅黑"/>
          <w:sz w:val="21"/>
        </w:rPr>
        <w:t xml:space="preserve">：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*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首选</w:t>
      </w:r>
      <w:r>
        <w:rPr>
          <w:rFonts w:ascii="微软雅黑" w:hAnsi="微软雅黑" w:eastAsia="微软雅黑"/>
          <w:sz w:val="21"/>
        </w:rPr>
        <w:t xml:space="preserve">: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bCs/>
          <w:sz w:val="21"/>
        </w:rPr>
        <w:t xml:space="preserve">QMC5883P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(I2C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sz w:val="21"/>
        </w:rPr>
        <w:t xml:space="preserve">0x0D</w:t>
      </w:r>
      <w:r>
        <w:rPr>
          <w:rFonts w:hint="eastAsia" w:ascii="微软雅黑" w:hAnsi="微软雅黑" w:eastAsia="微软雅黑"/>
          <w:sz w:val="21"/>
        </w:rPr>
        <w:t xml:space="preserve">)，替代已停售的</w:t>
      </w:r>
      <w:r>
        <w:rPr>
          <w:rFonts w:ascii="微软雅黑" w:hAnsi="微软雅黑" w:eastAsia="微软雅黑"/>
          <w:sz w:val="21"/>
        </w:rPr>
        <w:t xml:space="preserve"> 5883L。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*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二供</w:t>
      </w:r>
      <w:r>
        <w:rPr>
          <w:rFonts w:ascii="微软雅黑" w:hAnsi="微软雅黑" w:eastAsia="微软雅黑"/>
          <w:sz w:val="21"/>
        </w:rPr>
        <w:t xml:space="preserve">: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bCs/>
          <w:sz w:val="21"/>
        </w:rPr>
        <w:t xml:space="preserve">IST8310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(I2C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sz w:val="21"/>
        </w:rPr>
        <w:t xml:space="preserve">0x0E</w:t>
      </w:r>
      <w:r>
        <w:rPr>
          <w:rFonts w:hint="eastAsia" w:ascii="微软雅黑" w:hAnsi="微软雅黑" w:eastAsia="微软雅黑"/>
          <w:sz w:val="21"/>
        </w:rPr>
        <w:t xml:space="preserve">)，缺货时备选。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* </w:t>
      </w:r>
      <w:r>
        <w:rPr>
          <w:rFonts w:hint="eastAsia" w:ascii="微软雅黑" w:hAnsi="微软雅黑" w:eastAsia="微软雅黑"/>
          <w:sz w:val="21"/>
        </w:rPr>
        <w:t xml:space="preserve">出厂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sz w:val="21"/>
        </w:rPr>
        <w:t xml:space="preserve">defaults.parm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默认开启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sz w:val="21"/>
        </w:rPr>
        <w:t xml:space="preserve">COMPASS_AUTODEC=1</w:t>
      </w:r>
      <w:r>
        <w:rPr>
          <w:rFonts w:hint="eastAsia" w:ascii="微软雅黑" w:hAnsi="微软雅黑" w:eastAsia="微软雅黑"/>
          <w:sz w:val="21"/>
        </w:rPr>
        <w:t xml:space="preserve">，hwdef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已声明自动探测。</w:t>
      </w:r>
    </w:p>
    <w:bookmarkEnd w:id="16"/>
    <w:bookmarkStart w:id="17" w:name="图传-vtx"/>
    <w:p>
      <w:pPr>
        <w:pStyle w:val="Heading3"/>
      </w:pPr>
      <w:r>
        <w:rPr>
          <w:rFonts w:ascii="微软雅黑" w:hAnsi="微软雅黑" w:eastAsia="微软雅黑"/>
          <w:b/>
        </w:rPr>
        <w:t xml:space="preserve">5.2 </w:t>
      </w:r>
      <w:r>
        <w:rPr>
          <w:rFonts w:hint="eastAsia" w:ascii="微软雅黑" w:hAnsi="微软雅黑" w:eastAsia="微软雅黑"/>
          <w:b/>
        </w:rPr>
        <w:t xml:space="preserve">图传</w:t>
      </w:r>
      <w:r>
        <w:rPr>
          <w:rFonts w:ascii="微软雅黑" w:hAnsi="微软雅黑" w:eastAsia="微软雅黑"/>
          <w:b/>
        </w:rPr>
        <w:t xml:space="preserve"> (VTX)</w:t>
      </w:r>
    </w:p>
    <w:p>
      <w:pPr>
        <w:pStyle w:val="FirstParagraph"/>
      </w:pPr>
      <w:r>
        <w:rPr>
          <w:rFonts w:hint="eastAsia" w:ascii="微软雅黑" w:hAnsi="微软雅黑" w:eastAsia="微软雅黑"/>
          <w:sz w:val="21"/>
        </w:rPr>
        <w:t xml:space="preserve">三板均支持数字/模拟图传（同一时刻二选一）：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*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模拟图传</w:t>
      </w:r>
      <w:r>
        <w:rPr>
          <w:rFonts w:ascii="微软雅黑" w:hAnsi="微软雅黑" w:eastAsia="微软雅黑"/>
          <w:b/>
          <w:bCs/>
          <w:sz w:val="21"/>
        </w:rPr>
        <w:t xml:space="preserve"> (AT7456E)</w:t>
      </w:r>
      <w:r>
        <w:rPr>
          <w:rFonts w:ascii="微软雅黑" w:hAnsi="微软雅黑" w:eastAsia="微软雅黑"/>
          <w:sz w:val="21"/>
        </w:rPr>
        <w:t xml:space="preserve">: F405 </w:t>
      </w:r>
      <w:r>
        <w:rPr>
          <w:rFonts w:hint="eastAsia" w:ascii="微软雅黑" w:hAnsi="微软雅黑" w:eastAsia="微软雅黑"/>
          <w:sz w:val="21"/>
        </w:rPr>
        <w:t xml:space="preserve">和</w:t>
      </w:r>
      <w:r>
        <w:rPr>
          <w:rFonts w:ascii="微软雅黑" w:hAnsi="微软雅黑" w:eastAsia="微软雅黑"/>
          <w:sz w:val="21"/>
        </w:rPr>
        <w:t xml:space="preserve"> H743 </w:t>
      </w:r>
      <w:r>
        <w:rPr>
          <w:rFonts w:hint="eastAsia" w:ascii="微软雅黑" w:hAnsi="微软雅黑" w:eastAsia="微软雅黑"/>
          <w:sz w:val="21"/>
        </w:rPr>
        <w:t xml:space="preserve">标配</w:t>
      </w:r>
      <w:r>
        <w:rPr>
          <w:rFonts w:ascii="微软雅黑" w:hAnsi="微软雅黑" w:eastAsia="微软雅黑"/>
          <w:sz w:val="21"/>
        </w:rPr>
        <w:t xml:space="preserve"> AT7456E </w:t>
      </w:r>
      <w:r>
        <w:rPr>
          <w:rFonts w:hint="eastAsia" w:ascii="微软雅黑" w:hAnsi="微软雅黑" w:eastAsia="微软雅黑"/>
          <w:sz w:val="21"/>
        </w:rPr>
        <w:t xml:space="preserve">(SPI2)，通过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sz w:val="21"/>
        </w:rPr>
        <w:t xml:space="preserve">J_VTX_ANA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输出</w:t>
      </w:r>
      <w:r>
        <w:rPr>
          <w:rFonts w:ascii="微软雅黑" w:hAnsi="微软雅黑" w:eastAsia="微软雅黑"/>
          <w:sz w:val="21"/>
        </w:rPr>
        <w:t xml:space="preserve"> CVBS。H753 </w:t>
      </w:r>
      <w:r>
        <w:rPr>
          <w:rFonts w:hint="eastAsia" w:ascii="微软雅黑" w:hAnsi="微软雅黑" w:eastAsia="微软雅黑"/>
          <w:sz w:val="21"/>
        </w:rPr>
        <w:t xml:space="preserve">纯数字，无模拟</w:t>
      </w:r>
      <w:r>
        <w:rPr>
          <w:rFonts w:ascii="微软雅黑" w:hAnsi="微软雅黑" w:eastAsia="微软雅黑"/>
          <w:sz w:val="21"/>
        </w:rPr>
        <w:t xml:space="preserve"> OSD。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*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b/>
          <w:bCs/>
          <w:sz w:val="21"/>
        </w:rPr>
        <w:t xml:space="preserve">数字图传</w:t>
      </w:r>
      <w:r>
        <w:rPr>
          <w:rFonts w:ascii="微软雅黑" w:hAnsi="微软雅黑" w:eastAsia="微软雅黑"/>
          <w:b/>
          <w:bCs/>
          <w:sz w:val="21"/>
        </w:rPr>
        <w:t xml:space="preserve"> (DJI O4 / HD MSP)</w:t>
      </w:r>
      <w:r>
        <w:rPr>
          <w:rFonts w:ascii="微软雅黑" w:hAnsi="微软雅黑" w:eastAsia="微软雅黑"/>
          <w:sz w:val="21"/>
        </w:rPr>
        <w:t xml:space="preserve">: </w:t>
      </w:r>
      <w:r>
        <w:rPr>
          <w:rFonts w:hint="eastAsia" w:ascii="微软雅黑" w:hAnsi="微软雅黑" w:eastAsia="微软雅黑"/>
          <w:sz w:val="21"/>
        </w:rPr>
        <w:t xml:space="preserve">通过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sz w:val="21"/>
        </w:rPr>
        <w:t xml:space="preserve">J_VTX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串口直连（H753/H743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对应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USART3，F405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对应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UART4）。出厂默认协议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Style w:val="VerbatimChar"/>
          <w:rFonts w:ascii="微软雅黑" w:hAnsi="微软雅黑" w:eastAsia="微软雅黑"/>
          <w:sz w:val="21"/>
        </w:rPr>
        <w:t xml:space="preserve">SERIALx_PROTOCOL = 42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 xml:space="preserve">(MSP DisplayPort)。</w:t>
      </w:r>
    </w:p>
    <w:p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End w:id="17"/>
    <w:bookmarkEnd w:id="18"/>
    <w:bookmarkStart w:id="21" w:name="立创商城-bom-成本核算-2026-05"/>
    <w:p>
      <w:pPr>
        <w:pStyle w:val="Heading2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hint="eastAsia" w:ascii="微软雅黑" w:hAnsi="微软雅黑" w:eastAsia="微软雅黑"/>
          <w:b/>
        </w:rPr>
        <w:t xml:space="preserve">立创商城</w:t>
      </w:r>
      <w:r>
        <w:rPr>
          <w:rFonts w:ascii="微软雅黑" w:hAnsi="微软雅黑" w:eastAsia="微软雅黑"/>
          <w:b/>
        </w:rPr>
        <w:t xml:space="preserve"> BOM </w:t>
      </w:r>
      <w:r>
        <w:rPr>
          <w:rFonts w:hint="eastAsia" w:ascii="微软雅黑" w:hAnsi="微软雅黑" w:eastAsia="微软雅黑"/>
          <w:b/>
        </w:rPr>
        <w:t xml:space="preserve">成本核算</w:t>
      </w:r>
      <w:r>
        <w:rPr>
          <w:rFonts w:ascii="微软雅黑" w:hAnsi="微软雅黑" w:eastAsia="微软雅黑"/>
          <w:b/>
        </w:rPr>
        <w:t xml:space="preserve"> (2026-05)</w:t>
      </w:r>
    </w:p>
    <w:p>
      <w:pPr>
        <w:pStyle w:val="BlockText"/>
      </w:pPr>
      <w:r>
        <w:rPr>
          <w:rFonts w:hint="eastAsia" w:ascii="微软雅黑" w:hAnsi="微软雅黑" w:eastAsia="微软雅黑"/>
          <w:b/>
          <w:bCs/>
          <w:sz w:val="21"/>
        </w:rPr>
        <w:t xml:space="preserve">采购建议</w:t>
      </w:r>
      <w:r>
        <w:rPr>
          <w:rFonts w:hint="eastAsia" w:ascii="微软雅黑" w:hAnsi="微软雅黑" w:eastAsia="微软雅黑"/>
          <w:sz w:val="21"/>
        </w:rPr>
        <w:t xml:space="preserve">：每月用</w:t>
      </w:r>
      <w:r>
        <w:rPr>
          <w:rFonts w:ascii="微软雅黑" w:hAnsi="微软雅黑" w:eastAsia="微软雅黑"/>
          <w:sz w:val="21"/>
        </w:rPr>
        <w:t xml:space="preserve"> LCSC </w:t>
      </w:r>
      <w:r>
        <w:rPr>
          <w:rFonts w:hint="eastAsia" w:ascii="微软雅黑" w:hAnsi="微软雅黑" w:eastAsia="微软雅黑"/>
          <w:sz w:val="21"/>
        </w:rPr>
        <w:t xml:space="preserve">购物车导出复核；外置罗盘</w:t>
      </w:r>
      <w:r>
        <w:rPr>
          <w:rFonts w:ascii="微软雅黑" w:hAnsi="微软雅黑" w:eastAsia="微软雅黑"/>
          <w:sz w:val="21"/>
        </w:rPr>
        <w:t xml:space="preserve"> 5883P </w:t>
      </w:r>
      <w:r>
        <w:rPr>
          <w:rFonts w:hint="eastAsia" w:ascii="微软雅黑" w:hAnsi="微软雅黑" w:eastAsia="微软雅黑"/>
          <w:sz w:val="21"/>
        </w:rPr>
        <w:t xml:space="preserve">优先、IST8310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二供；H753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评估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H743+功能裁剪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hint="eastAsia" w:ascii="微软雅黑" w:hAnsi="微软雅黑" w:eastAsia="微软雅黑"/>
          <w:sz w:val="21"/>
        </w:rPr>
        <w:t xml:space="preserve">是否比</w:t>
      </w:r>
      <w:r>
        <w:rPr>
          <w:rFonts w:ascii="微软雅黑" w:hAnsi="微软雅黑" w:eastAsia="微软雅黑"/>
          <w:sz w:val="21"/>
        </w:rPr>
        <w:t xml:space="preserve"> H753 </w:t>
      </w:r>
      <w:r>
        <w:rPr>
          <w:rFonts w:hint="eastAsia" w:ascii="微软雅黑" w:hAnsi="微软雅黑" w:eastAsia="微软雅黑"/>
          <w:sz w:val="21"/>
        </w:rPr>
        <w:t xml:space="preserve">芯片更省</w:t>
      </w:r>
      <w:r>
        <w:rPr>
          <w:rFonts w:ascii="微软雅黑" w:hAnsi="微软雅黑" w:eastAsia="微软雅黑"/>
          <w:sz w:val="21"/>
        </w:rPr>
        <w:t xml:space="preserve"> BOM。</w:t>
      </w:r>
    </w:p>
    <w:bookmarkStart w:id="19" w:name="核心器件单价参考"/>
    <w:p>
      <w:pPr>
        <w:pStyle w:val="Heading3"/>
      </w:pPr>
      <w:r>
        <w:rPr>
          <w:rFonts w:ascii="微软雅黑" w:hAnsi="微软雅黑" w:eastAsia="微软雅黑"/>
          <w:b/>
        </w:rPr>
        <w:t xml:space="preserve">6.1 </w:t>
      </w:r>
      <w:r>
        <w:rPr>
          <w:rFonts w:hint="eastAsia" w:ascii="微软雅黑" w:hAnsi="微软雅黑" w:eastAsia="微软雅黑"/>
          <w:b/>
        </w:rPr>
        <w:t xml:space="preserve">核心器件单价参考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器件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LCSC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¥</w:t>
            </w:r>
            <w:r>
              <w:rPr>
                <w:rFonts w:ascii="微软雅黑" w:hAnsi="微软雅黑" w:eastAsia="微软雅黑"/>
                <w:sz w:val="19"/>
              </w:rPr>
              <w:t xml:space="preserve">@100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STM32H753VIH6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C1343158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~111.0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H753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专用</w:t>
            </w:r>
            <w:r>
              <w:rPr>
                <w:rFonts w:ascii="微软雅黑" w:hAnsi="微软雅黑" w:eastAsia="微软雅黑"/>
                <w:sz w:val="19"/>
              </w:rPr>
              <w:t xml:space="preserve"> (TFBGA-100)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STM32H743VIT6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C114409等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~41.0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H743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专用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STM32F405RGT6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C15742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~15.0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F405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专用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ICM-42688P-HXY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C46550687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~17.0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H753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推荐用此降</w:t>
            </w:r>
            <w:r>
              <w:rPr>
                <w:rFonts w:ascii="微软雅黑" w:hAnsi="微软雅黑" w:eastAsia="微软雅黑"/>
                <w:sz w:val="19"/>
              </w:rPr>
              <w:t xml:space="preserve"> 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BMI270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C2836813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~11.8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F405/H743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BMI088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C194919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~28.0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H743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SPL06-001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C2684428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~3.4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三板标配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AT7456E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C82351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~15.7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F405/H743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标配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QMC5883P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C2847467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~6.8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外置罗盘首选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IST8310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C2683055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~10.0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外置罗盘二供</w:t>
            </w:r>
          </w:p>
        </w:tc>
      </w:tr>
    </w:tbl>
    <w:bookmarkEnd w:id="19"/>
    <w:bookmarkStart w:id="20" w:name="单板物料合计粗算-100pcs"/>
    <w:p>
      <w:pPr>
        <w:pStyle w:val="Heading3"/>
      </w:pPr>
      <w:r>
        <w:rPr>
          <w:rFonts w:ascii="微软雅黑" w:hAnsi="微软雅黑" w:eastAsia="微软雅黑"/>
          <w:b/>
        </w:rPr>
        <w:t xml:space="preserve">6.2 </w:t>
      </w:r>
      <w:r>
        <w:rPr>
          <w:rFonts w:hint="eastAsia" w:ascii="微软雅黑" w:hAnsi="微软雅黑" w:eastAsia="微软雅黑"/>
          <w:b/>
        </w:rPr>
        <w:t xml:space="preserve">单板物料合计粗算</w:t>
      </w:r>
      <w:r>
        <w:rPr>
          <w:rFonts w:ascii="微软雅黑" w:hAnsi="微软雅黑" w:eastAsia="微软雅黑"/>
          <w:b/>
        </w:rPr>
        <w:t xml:space="preserve"> (</w:t>
      </w:r>
      <w:r>
        <w:rPr>
          <w:rFonts w:ascii="微软雅黑" w:hAnsi="微软雅黑" w:eastAsia="微软雅黑"/>
          <w:b/>
        </w:rPr>
        <w:t xml:space="preserve">@100pcs</w:t>
      </w:r>
      <w:r>
        <w:rPr>
          <w:rFonts w:ascii="微软雅黑" w:hAnsi="微软雅黑" w:eastAsia="微软雅黑"/>
          <w:b/>
        </w:rPr>
        <w:t xml:space="preserve">)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F405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H743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H753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(双</w:t>
            </w:r>
            <w:r>
              <w:rPr>
                <w:rFonts w:ascii="微软雅黑" w:hAnsi="微软雅黑" w:eastAsia="微软雅黑"/>
                <w:sz w:val="19"/>
              </w:rPr>
              <w:t xml:space="preserve"> HXY 42688)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MCU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111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IMU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36 (2×18)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Baro+SD+OSD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被动/晶振/接插件/PCB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小计</w:t>
            </w: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(料+板)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~86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~142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~211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SMT+测试</w:t>
            </w:r>
            <w:r>
              <w:rPr>
                <w:rFonts w:ascii="微软雅黑" w:hAnsi="微软雅黑" w:eastAsia="微软雅黑"/>
                <w:sz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(估)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b/>
                <w:bCs/>
                <w:sz w:val="19"/>
              </w:rPr>
              <w:t xml:space="preserve">到厂成本粗算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~108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~170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b/>
                <w:bCs/>
                <w:sz w:val="19"/>
              </w:rPr>
              <w:t xml:space="preserve">~246</w:t>
            </w:r>
          </w:p>
        </w:tc>
      </w:tr>
    </w:tbl>
    <w:p>
      <w:r>
        <w:rPr>
          <w:rFonts w:ascii="微软雅黑" w:hAnsi="微软雅黑" w:eastAsia="微软雅黑"/>
          <w:sz w:val="21"/>
        </w:rPr>
        <w:pict>
          <v:rect style="width:0;height:1.5pt" o:hralign="center" o:hrstd="t" o:hr="t"/>
        </w:pict>
      </w:r>
    </w:p>
    <w:bookmarkEnd w:id="20"/>
    <w:bookmarkEnd w:id="21"/>
    <w:bookmarkStart w:id="22" w:name="hwdef-编译与验证"/>
    <w:p>
      <w:pPr>
        <w:pStyle w:val="Heading2"/>
      </w:pPr>
      <w:r>
        <w:rPr>
          <w:rFonts w:ascii="微软雅黑" w:hAnsi="微软雅黑" w:eastAsia="微软雅黑"/>
          <w:b/>
        </w:rPr>
        <w:t xml:space="preserve">7. hwdef </w:t>
      </w:r>
      <w:r>
        <w:rPr>
          <w:rFonts w:hint="eastAsia" w:ascii="微软雅黑" w:hAnsi="微软雅黑" w:eastAsia="微软雅黑"/>
          <w:b/>
        </w:rPr>
        <w:t xml:space="preserve">编译与验证</w:t>
      </w:r>
    </w:p>
    <w:tbl>
      <w:tblPr>
        <w:tblStyle w:val="TableGrid"/>
        <w:tblW w:type="auto" w:w="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微软雅黑" w:hAnsi="微软雅黑" w:eastAsia="微软雅黑"/>
                <w:sz w:val="19"/>
              </w:rPr>
              <w:t xml:space="preserve">板名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hwdef </w:t>
            </w:r>
            <w:r>
              <w:rPr>
                <w:rFonts w:hint="eastAsia" w:ascii="微软雅黑" w:hAnsi="微软雅黑" w:eastAsia="微软雅黑"/>
                <w:sz w:val="19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Board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ZZZ-EVTOL-H753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微软雅黑" w:hAnsi="微软雅黑" w:eastAsia="微软雅黑"/>
                <w:sz w:val="19"/>
              </w:rPr>
              <w:t xml:space="preserve">../ZZZ-EVTOL-H753/hwdef.dat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7121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ZZZ-EVTOL-H743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微软雅黑" w:hAnsi="微软雅黑" w:eastAsia="微软雅黑"/>
                <w:sz w:val="19"/>
              </w:rPr>
              <w:t xml:space="preserve">../ZZZ-EVTOL-H743/hwdef.dat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7123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ZZZ-EVTOL-F405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微软雅黑" w:hAnsi="微软雅黑" w:eastAsia="微软雅黑"/>
                <w:sz w:val="19"/>
              </w:rPr>
              <w:t xml:space="preserve">../ZZZ-EVTOL-F405/hwdef.dat</w:t>
            </w:r>
          </w:p>
        </w:tc>
        <w:tc>
          <w:tcPr/>
          <w:p>
            <w:pPr>
              <w:pStyle w:val="Compact"/>
            </w:pPr>
            <w:r>
              <w:rPr>
                <w:rFonts w:ascii="微软雅黑" w:hAnsi="微软雅黑" w:eastAsia="微软雅黑"/>
                <w:sz w:val="19"/>
              </w:rPr>
              <w:t xml:space="preserve">7122</w:t>
            </w:r>
          </w:p>
        </w:tc>
      </w:tr>
    </w:tbl>
    <w:p>
      <w:pPr>
        <w:pStyle w:val="BodyText"/>
      </w:pPr>
      <w:r>
        <w:rPr>
          <w:rFonts w:hint="eastAsia" w:ascii="微软雅黑" w:hAnsi="微软雅黑" w:eastAsia="微软雅黑"/>
          <w:b/>
          <w:bCs/>
          <w:sz w:val="21"/>
        </w:rPr>
        <w:t xml:space="preserve">编译命令</w:t>
      </w:r>
      <w:r>
        <w:rPr>
          <w:rFonts w:ascii="微软雅黑" w:hAnsi="微软雅黑" w:eastAsia="微软雅黑"/>
          <w:sz w:val="21"/>
        </w:rPr>
        <w:t xml:space="preserve">:</w:t>
      </w:r>
    </w:p>
    <w:p>
      <w:pPr>
        <w:pStyle w:val="SourceCode"/>
      </w:pPr>
      <w:r>
        <w:rPr>
          <w:rStyle w:val="ExtensionTok"/>
          <w:rFonts w:ascii="Consolas" w:hAnsi="Consolas" w:eastAsia="Consolas"/>
          <w:sz w:val="18"/>
        </w:rPr>
        <w:t xml:space="preserve">./waf</w:t>
      </w:r>
      <w:r>
        <w:rPr>
          <w:rStyle w:val="NormalTok"/>
          <w:rFonts w:ascii="Consolas" w:hAnsi="Consolas" w:eastAsia="Consolas"/>
          <w:sz w:val="18"/>
        </w:rPr>
        <w:t xml:space="preserve"> configure </w:t>
      </w:r>
      <w:r>
        <w:rPr>
          <w:rStyle w:val="AttributeTok"/>
          <w:rFonts w:ascii="Consolas" w:hAnsi="Consolas" w:eastAsia="Consolas"/>
          <w:sz w:val="18"/>
        </w:rPr>
        <w:t xml:space="preserve">--board</w:t>
      </w:r>
      <w:r>
        <w:rPr>
          <w:rStyle w:val="NormalTok"/>
          <w:rFonts w:ascii="Consolas" w:hAnsi="Consolas" w:eastAsia="Consolas"/>
          <w:sz w:val="18"/>
        </w:rPr>
        <w:t xml:space="preserve"> ZZZ-EVTOL-H753</w:t>
      </w:r>
      <w:r>
        <w:rPr>
          <w:rFonts w:ascii="Consolas" w:hAnsi="Consolas" w:eastAsia="Consolas"/>
          <w:sz w:val="18"/>
        </w:rPr>
        <w:br/>
      </w:r>
      <w:r>
        <w:rPr>
          <w:rStyle w:val="ExtensionTok"/>
          <w:rFonts w:ascii="Consolas" w:hAnsi="Consolas" w:eastAsia="Consolas"/>
          <w:sz w:val="18"/>
        </w:rPr>
        <w:t xml:space="preserve">./waf</w:t>
      </w:r>
      <w:r>
        <w:rPr>
          <w:rStyle w:val="NormalTok"/>
          <w:rFonts w:ascii="Consolas" w:hAnsi="Consolas" w:eastAsia="Consolas"/>
          <w:sz w:val="18"/>
        </w:rPr>
        <w:t xml:space="preserve"> plane</w:t>
      </w:r>
    </w:p>
    <w:bookmarkEnd w:id="22"/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480" w:line="300" w:lineRule="auto"/>
      <w:outlineLvl w:val="0"/>
    </w:pPr>
    <w:rPr>
      <w:rFonts w:ascii="微软雅黑" w:asciiTheme="majorHAnsi" w:cstheme="majorBidi" w:eastAsia="微软雅黑" w:eastAsiaTheme="majorEastAsia" w:hAnsi="微软雅黑" w:hAnsiTheme="majorHAnsi"/>
      <w:b/>
      <w:bCs/>
      <w:color w:val="1A478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300" w:lineRule="auto"/>
      <w:outlineLvl w:val="1"/>
    </w:pPr>
    <w:rPr>
      <w:rFonts w:ascii="微软雅黑" w:asciiTheme="majorHAnsi" w:cstheme="majorBidi" w:eastAsia="微软雅黑" w:eastAsiaTheme="majorEastAsia" w:hAnsi="微软雅黑" w:hAnsiTheme="majorHAnsi"/>
      <w:b/>
      <w:bCs/>
      <w:color w:val="2E74B5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300" w:lineRule="auto"/>
      <w:outlineLvl w:val="2"/>
    </w:pPr>
    <w:rPr>
      <w:rFonts w:ascii="微软雅黑" w:asciiTheme="majorHAnsi" w:cstheme="majorBidi" w:eastAsia="微软雅黑" w:eastAsiaTheme="majorEastAsia" w:hAnsi="微软雅黑" w:hAnsiTheme="majorHAnsi"/>
      <w:b/>
      <w:bCs/>
      <w:color w:val="40404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300" w:lineRule="auto"/>
      <w:outlineLvl w:val="3"/>
    </w:pPr>
    <w:rPr>
      <w:rFonts w:ascii="微软雅黑" w:asciiTheme="majorHAnsi" w:cstheme="majorBidi" w:eastAsia="微软雅黑" w:eastAsiaTheme="majorEastAsia" w:hAnsi="微软雅黑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 w:ascii="微软雅黑" w:hAnsi="微软雅黑" w:eastAsia="微软雅黑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 w:ascii="微软雅黑" w:hAnsi="微软雅黑" w:eastAsia="微软雅黑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ZZZ eVTOL 飞控系列产品与 IO 规划</dc:title>
  <dc:creator>ZZZ EVTOL FC Series</dc:creator>
  <dc:language>zh-CN</dc:language>
  <cp:keywords/>
  <dcterms:created xsi:type="dcterms:W3CDTF">2026-06-18T02:24:57Z</dcterms:created>
  <dcterms:modified xsi:type="dcterms:W3CDTF">2026-06-18T02:24:57Z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  <property fmtid="{D5CDD505-2E9C-101B-9397-08002B2CF9AE}" pid="3" name="subtitle">
    <vt:lpwstr>ZZZ-EVTOL-H753 / F405 / H743 · 硬件设计规格书（2026）</vt:lpwstr>
  </property>
  <property fmtid="{D5CDD505-2E9C-101B-9397-08002B2CF9AE}" pid="4" name="toc-title">
    <vt:lpwstr>目录</vt:lpwstr>
  </property>
</Properties>
</file>