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博士答辩原模板修订版 · 讲述提纲</w:t>
      </w:r>
    </w:p>
    <w:p>
      <w:pPr>
        <w:pStyle w:val="Heading1"/>
      </w:pPr>
      <w:r>
        <w:t>01 · 高应变率下钢框架梁柱节点力学性能研究</w:t>
      </w:r>
    </w:p>
    <w:p>
      <w:r>
        <w:t>各位专家好，我是魏叶云，汇报题目是《高应变率下钢框架梁柱节点力学性能研究》。下面按照原稿的七章安排，汇报材料模型、节点试验、动力响应机理和实用计算方法。</w:t>
        <w:br/>
        <w:br/>
        <w:t>来源与核对：原答辩稿PDF第1页</w:t>
        <w:br/>
        <w:t>建议讲述时间：25–40秒</w:t>
      </w:r>
    </w:p>
    <w:p>
      <w:pPr>
        <w:pStyle w:val="Heading1"/>
      </w:pPr>
      <w:r>
        <w:t>02 · 目录</w:t>
      </w:r>
    </w:p>
    <w:p>
      <w:r>
        <w:t>这一部分保持原稿的研究安排。汇报共分七章，依次介绍绪论、材料强化模型、动态断裂模型、节点动力试验、响应机理、承载力计算及结论展望。</w:t>
        <w:br/>
        <w:br/>
        <w:t>来源与核对：原答辩稿PDF第2页</w:t>
        <w:br/>
        <w:t>建议讲述时间：10–15秒</w:t>
      </w:r>
    </w:p>
    <w:p>
      <w:pPr>
        <w:pStyle w:val="Heading1"/>
      </w:pPr>
      <w:r>
        <w:t>03 · 目录</w:t>
      </w:r>
    </w:p>
    <w:p>
      <w:r>
        <w:t>这一部分保持原稿的研究安排。先介绍研究背景、现有工作的不足及研究路线。</w:t>
        <w:br/>
        <w:br/>
        <w:t>来源与核对：原答辩稿PDF第3页</w:t>
        <w:br/>
        <w:t>建议讲述时间：10–15秒</w:t>
      </w:r>
    </w:p>
    <w:p>
      <w:pPr>
        <w:pStyle w:val="Heading1"/>
      </w:pPr>
      <w:r>
        <w:t>04 · 研究背景</w:t>
      </w:r>
    </w:p>
    <w:p>
      <w:r>
        <w:t>本页重点说明研究背景。请先看图中的试验对象、比较工况与坐标定义，再结合曲线变化或局部破坏位置判断结果。爆炸与冲击作用下，钢材的速率效应与节点的瞬态响应共同影响结构安全。讲述时突出主要比较结果，区分本页观察与后续模型推论。</w:t>
        <w:br/>
        <w:br/>
        <w:t>来源与核对：原答辩稿PDF第4页</w:t>
        <w:br/>
        <w:t>建议讲述时间：25–40秒</w:t>
      </w:r>
    </w:p>
    <w:p>
      <w:pPr>
        <w:pStyle w:val="Heading1"/>
      </w:pPr>
      <w:r>
        <w:t>05 · 研究背景</w:t>
      </w:r>
    </w:p>
    <w:p>
      <w:r>
        <w:t>本页重点说明研究背景。请先看图中的试验对象、比较工况与坐标定义，再结合曲线变化或局部破坏位置判断结果。节点抗冲击性能需要同时考虑材料应变率效应和结构惯性作用。 原稿对应证据包括：节点：动力效应（材料应变率效应+结构惯性效应）。讲述时突出主要比较结果，区分本页观察与后续模型推论。</w:t>
        <w:br/>
        <w:br/>
        <w:t>来源与核对：原答辩稿PDF第5页</w:t>
        <w:br/>
        <w:t>建议讲述时间：25–40秒</w:t>
      </w:r>
    </w:p>
    <w:p>
      <w:pPr>
        <w:pStyle w:val="Heading1"/>
      </w:pPr>
      <w:r>
        <w:t>06 · 研究现状与不足</w:t>
      </w:r>
    </w:p>
    <w:p>
      <w:r>
        <w:t>本页重点说明研究现状与不足。请先看图中的试验对象、比较工况与坐标定义，再结合曲线变化或局部破坏位置判断结果。宽应变率范围与多应力状态试验，是建立节点动力材料输入的基础。讲述时突出主要比较结果，区分本页观察与后续模型推论。</w:t>
        <w:br/>
        <w:br/>
        <w:t>来源与核对：原答辩稿PDF第6页</w:t>
        <w:br/>
        <w:t>建议讲述时间：25–40秒</w:t>
      </w:r>
    </w:p>
    <w:p>
      <w:pPr>
        <w:pStyle w:val="Heading1"/>
      </w:pPr>
      <w:r>
        <w:t>07 · 研究现状与不足</w:t>
      </w:r>
    </w:p>
    <w:p>
      <w:r>
        <w:t>本页重点说明研究现状与不足。请先看图中的试验对象、比较工况与坐标定义，再结合曲线变化或局部破坏位置判断结果。现有本构模型难以统一描述强化幅度随塑性应变发展的变化规律。讲述时突出主要比较结果，区分本页观察与后续模型推论。</w:t>
        <w:br/>
        <w:br/>
        <w:t>来源与核对：原答辩稿PDF第7页</w:t>
        <w:br/>
        <w:t>建议讲述时间：25–40秒</w:t>
      </w:r>
    </w:p>
    <w:p>
      <w:pPr>
        <w:pStyle w:val="Heading1"/>
      </w:pPr>
      <w:r>
        <w:t>08 · 研究现状与不足</w:t>
      </w:r>
    </w:p>
    <w:p>
      <w:r>
        <w:t>本页重点说明研究现状与不足。请先看图中的试验对象、比较工况与坐标定义，再结合曲线变化或局部破坏位置判断结果。动态断裂预测应同时描述应力状态、应变率及二者的耦合作用。讲述时突出主要比较结果，区分本页观察与后续模型推论。</w:t>
        <w:br/>
        <w:br/>
        <w:t>来源与核对：原答辩稿PDF第8页</w:t>
        <w:br/>
        <w:t>建议讲述时间：25–40秒</w:t>
      </w:r>
    </w:p>
    <w:p>
      <w:pPr>
        <w:pStyle w:val="Heading1"/>
      </w:pPr>
      <w:r>
        <w:t>09 · 研究现状与不足</w:t>
      </w:r>
    </w:p>
    <w:p>
      <w:r>
        <w:t>本页重点说明研究现状与不足。请先看图中的试验对象、比较工况与坐标定义，再结合曲线变化或局部破坏位置判断结果。节点冲击试验需要明确边界约束，避免将不同受力机制直接比较。讲述时突出主要比较结果，区分本页观察与后续模型推论。</w:t>
        <w:br/>
        <w:br/>
        <w:t>来源与核对：原答辩稿PDF第9页</w:t>
        <w:br/>
        <w:t>建议讲述时间：25–40秒</w:t>
      </w:r>
    </w:p>
    <w:p>
      <w:pPr>
        <w:pStyle w:val="Heading1"/>
      </w:pPr>
      <w:r>
        <w:t>10 · 研究现状与不足</w:t>
      </w:r>
    </w:p>
    <w:p>
      <w:r>
        <w:t>本页重点说明研究现状与不足。请先看图中的试验对象、比较工况与坐标定义，再结合曲线变化或局部破坏位置判断结果。数值分析应在材料、响应时程和破坏模式三个层面完成验证。讲述时突出主要比较结果，区分本页观察与后续模型推论。</w:t>
        <w:br/>
        <w:br/>
        <w:t>来源与核对：原答辩稿PDF第10页</w:t>
        <w:br/>
        <w:t>建议讲述时间：25–40秒</w:t>
      </w:r>
    </w:p>
    <w:p>
      <w:pPr>
        <w:pStyle w:val="Heading1"/>
      </w:pPr>
      <w:r>
        <w:t>11 · 研究现状与不足</w:t>
      </w:r>
    </w:p>
    <w:p>
      <w:r>
        <w:t>本页重点说明研究现状与不足。请先看图中的试验对象、比较工况与坐标定义，再结合曲线变化或局部破坏位置判断结果。组件理论为承载力简化提供基础，动力强化和模式迁移仍需修正。讲述时突出主要比较结果，区分本页观察与后续模型推论。</w:t>
        <w:br/>
        <w:br/>
        <w:t>来源与核对：原答辩稿PDF第11页</w:t>
        <w:br/>
        <w:t>建议讲述时间：25–40秒</w:t>
      </w:r>
    </w:p>
    <w:p>
      <w:pPr>
        <w:pStyle w:val="Heading1"/>
      </w:pPr>
      <w:r>
        <w:t>12 · 研究路线与研究内容</w:t>
      </w:r>
    </w:p>
    <w:p>
      <w:r>
        <w:t>本页重点说明研究路线与研究内容。请先看图中的试验对象、比较工况与坐标定义，再结合曲线变化或局部破坏位置判断结果。按照材料模型、节点试验、动力机理和实用计算的顺序，形成逐层验证的研究路线。 原稿对应证据包括：应变和应力状态的耦合效应考虑不足，且缺乏微；加载速率有限；动态响应机理尚不明晰；动力抗；建立Q355钢耦合动态本构与断裂模型。讲述时突出主要比较结果，区分本页观察与后续模型推论。</w:t>
        <w:br/>
        <w:br/>
        <w:t>来源与核对：原答辩稿PDF第12页</w:t>
        <w:br/>
        <w:t>建议讲述时间：25–40秒</w:t>
      </w:r>
    </w:p>
    <w:p>
      <w:pPr>
        <w:pStyle w:val="Heading1"/>
      </w:pPr>
      <w:r>
        <w:t>13 · 目录</w:t>
      </w:r>
    </w:p>
    <w:p>
      <w:r>
        <w:t>这一部分保持原稿的研究安排。下面进入2章，结合前面结果，说明本章的研究方法、关键证据与主要结论。</w:t>
        <w:br/>
        <w:br/>
        <w:t>来源与核对：原答辩稿PDF第13页</w:t>
        <w:br/>
        <w:t>建议讲述时间：10–15秒</w:t>
      </w:r>
    </w:p>
    <w:p>
      <w:pPr>
        <w:pStyle w:val="Heading1"/>
      </w:pPr>
      <w:r>
        <w:t>14 · 宏观动力材性试验</w:t>
      </w:r>
    </w:p>
    <w:p>
      <w:r>
        <w:t>本页重点说明宏观动力材性试验。请先看图中的试验对象、比较工况与坐标定义，再结合曲线变化或局部破坏位置判断结果。多设备协同覆盖准静力到高速加载范围，获得Q355钢的全过程动力响应。讲述时突出主要比较结果，区分本页观察与后续模型推论。</w:t>
        <w:br/>
        <w:br/>
        <w:t>来源与核对：原答辩稿PDF第14页</w:t>
        <w:br/>
        <w:t>建议讲述时间：25–40秒</w:t>
      </w:r>
    </w:p>
    <w:p>
      <w:pPr>
        <w:pStyle w:val="Heading1"/>
      </w:pPr>
      <w:r>
        <w:t>15 · 宏观动力材性试验</w:t>
      </w:r>
    </w:p>
    <w:p>
      <w:r>
        <w:t>本页重点说明宏观动力材性试验。请先看图中的试验对象、比较工况与坐标定义，再结合曲线变化或局部破坏位置判断结果。五种目标应变率与六类应力状态共同构成材料试验矩阵。 原稿对应证据包括：6种应力状态：轴对称单轴拉伸(A)、多轴拉伸(B、C)、纯剪切(D)、拉-剪复合(E)、平面应变多轴拉伸(F)。讲述时突出主要比较结果，区分本页观察与后续模型推论。</w:t>
        <w:br/>
        <w:br/>
        <w:t>来源与核对：原答辩稿PDF第15页</w:t>
        <w:br/>
        <w:t>建议讲述时间：25–40秒</w:t>
      </w:r>
    </w:p>
    <w:p>
      <w:pPr>
        <w:pStyle w:val="Heading1"/>
      </w:pPr>
      <w:r>
        <w:t>16 · 宏观动力材性试验结果</w:t>
      </w:r>
    </w:p>
    <w:p>
      <w:r>
        <w:t>本页重点说明宏观动力材性试验结果。请先看图中的试验对象、比较工况与坐标定义，再结合曲线变化或局部破坏位置判断结果。材料强度随应变率提高而增大，其强化幅度随变形发展发生变化。讲述时突出主要比较结果，区分本页观察与后续模型推论。</w:t>
        <w:br/>
        <w:br/>
        <w:t>来源与核对：原答辩稿PDF第16页</w:t>
        <w:br/>
        <w:t>建议讲述时间：25–40秒</w:t>
      </w:r>
    </w:p>
    <w:p>
      <w:pPr>
        <w:pStyle w:val="Heading1"/>
      </w:pPr>
      <w:r>
        <w:t>17 · 微观组织表征方法</w:t>
      </w:r>
    </w:p>
    <w:p>
      <w:r>
        <w:t>本页重点说明微观组织表征方法。请先看图中的试验对象、比较工况与坐标定义，再结合曲线变化或局部破坏位置判断结果。通过SEM与EBSD，将宏观应力–应变响应与微观组织演化对应起来。 原稿对应证据包括：自动金相磨抛机)、抛光(机械抛光；振动抛光，Vibrotech 300振动抛光机)。讲述时突出主要比较结果，区分本页观察与后续模型推论。</w:t>
        <w:br/>
        <w:br/>
        <w:t>来源与核对：原答辩稿PDF第17页</w:t>
        <w:br/>
        <w:t>建议讲述时间：25–40秒</w:t>
      </w:r>
    </w:p>
    <w:p>
      <w:pPr>
        <w:pStyle w:val="Heading1"/>
      </w:pPr>
      <w:r>
        <w:t>18 · 塑性变形机制</w:t>
      </w:r>
    </w:p>
    <w:p>
      <w:r>
        <w:t>本页重点说明塑性变形机制。请先看图中的试验对象、比较工况与坐标定义，再结合曲线变化或局部破坏位置判断结果。位错、晶粒与织构的演化为塑性变形机制分析提供了微观证据。 原稿对应证据包括：多晶体塑性的变形：晶内变形：位错运动（滑移、孪生）；晶间变形：克服晶界阻力（晶粒尺寸）和晶粒间协调变形（滑移系启动）。讲述时突出主要比较结果，区分本页观察与后续模型推论。</w:t>
        <w:br/>
        <w:br/>
        <w:t>来源与核对：原答辩稿PDF第18页</w:t>
        <w:br/>
        <w:t>建议讲述时间：25–40秒</w:t>
      </w:r>
    </w:p>
    <w:p>
      <w:pPr>
        <w:pStyle w:val="Heading1"/>
      </w:pPr>
      <w:r>
        <w:t>19 · 应变率效应</w:t>
      </w:r>
    </w:p>
    <w:p>
      <w:r>
        <w:t>本页重点说明应变率效应。请先看图中的试验对象、比较工况与坐标定义，再结合曲线变化或局部破坏位置判断结果。宏观强化与微观组织演化相互对应，应变率效应具有明确的材料机制。 原稿对应证据包括：强度的宏观效应：应变率强化效应：应变率增加，强度提高；应变硬化效应：应变增加，强度提高；随应变发展，晶粒尺寸降低；随应变率提高，晶粒尺寸增加，晶粒细化可提高强度；随应变发展和应变率提高，&lt;110&gt;丝织构组分（bcc拉拔织构）增加，提高强度。讲述时突出主要比较结果，区分本页观察与后续模型推论。</w:t>
        <w:br/>
        <w:br/>
        <w:t>来源与核对：原答辩稿PDF第19页</w:t>
        <w:br/>
        <w:t>建议讲述时间：25–40秒</w:t>
      </w:r>
    </w:p>
    <w:p>
      <w:pPr>
        <w:pStyle w:val="Heading1"/>
      </w:pPr>
      <w:r>
        <w:t>20 · 应变率效应的应变依赖性</w:t>
      </w:r>
    </w:p>
    <w:p>
      <w:r>
        <w:t>本页重点说明应变率效应的应变依赖性。请先看图中的试验对象、比较工况与坐标定义，再结合曲线变化或局部破坏位置判断结果。DIF随真应变发展而变化，采用单一常数难以描述全过程强化效应。 原稿对应证据包括：微观效应指标 (χ) 等效于宏观的DIF，且两者的值接近 → 指标χ的可靠性；应变率效应与应变硬化耦合：应变增加，DIF值（宏观）和χ值（微观）减小，即，应变率效应降低。讲述时突出主要比较结果，区分本页观察与后续模型推论。</w:t>
        <w:br/>
        <w:br/>
        <w:t>来源与核对：原答辩稿PDF第20页</w:t>
        <w:br/>
        <w:t>建议讲述时间：25–40秒</w:t>
      </w:r>
    </w:p>
    <w:p>
      <w:pPr>
        <w:pStyle w:val="Heading1"/>
      </w:pPr>
      <w:r>
        <w:t>21 · 应变依赖的动力增大系数SD-DIF</w:t>
      </w:r>
    </w:p>
    <w:p>
      <w:r>
        <w:t>本页重点说明应变依赖的动力增大系数SD-DIF。请先看图中的试验对象、比较工况与坐标定义，再结合曲线变化或局部破坏位置判断结果。以应变与应变率为共同变量，构造具有应变依赖性的动力增大系数。 原稿对应证据包括：宏观的DIF与微观的χ值均与应变呈指数函数关系；全过程DIF模型：耦合应变率与应变。讲述时突出主要比较结果，区分本页观察与后续模型推论。</w:t>
        <w:br/>
        <w:br/>
        <w:t>来源与核对：原答辩稿PDF第21页</w:t>
        <w:br/>
        <w:t>建议讲述时间：25–40秒</w:t>
      </w:r>
    </w:p>
    <w:p>
      <w:pPr>
        <w:pStyle w:val="Heading1"/>
      </w:pPr>
      <w:r>
        <w:t>22 · 应变依赖的动力增大系数SD-DIF</w:t>
      </w:r>
    </w:p>
    <w:p>
      <w:r>
        <w:t>本页重点说明应变依赖的动力增大系数SD-DIF。请先看图中的试验对象、比较工况与坐标定义，再结合曲线变化或局部破坏位置判断结果。SD-DIF用三个独立参数描述强化幅度及其随应变发展的衰减规律。 原稿对应证据包括：应变率效应与应变硬化效应耦合：应变率效应（DIF）随塑性应变增加而降低；应变率效应（DIF）与应变呈指数函数关系；SD-DIF模型：耦合应变率与应变。讲述时突出主要比较结果，区分本页观察与后续模型推论。</w:t>
        <w:br/>
        <w:br/>
        <w:t>来源与核对：原答辩稿PDF第22页</w:t>
        <w:br/>
        <w:t>建议讲述时间：25–40秒</w:t>
      </w:r>
    </w:p>
    <w:p>
      <w:pPr>
        <w:pStyle w:val="Heading1"/>
      </w:pPr>
      <w:r>
        <w:t>23 · SD-DIF精度验证</w:t>
      </w:r>
    </w:p>
    <w:p>
      <w:r>
        <w:t>本页重点说明SD-DIF精度验证。请先看图中的试验对象、比较工况与坐标定义，再结合曲线变化或局部破坏位置判断结果。跨材料对比验证表明，SD-DIF能够兼顾屈服、极限和全过程强化的预测。 原稿对应证据包括：对于多种材料：Q235钢、Q355钢、Q460钢、S690钢、S960钢；相比传统非耦合模型：C-S、J-C、Z-A，本模型表现出一致的高拟合精度。讲述时突出主要比较结果，区分本页观察与后续模型推论。</w:t>
        <w:br/>
        <w:br/>
        <w:t>来源与核对：原答辩稿PDF第23页</w:t>
        <w:br/>
        <w:t>建议讲述时间：25–40秒</w:t>
      </w:r>
    </w:p>
    <w:p>
      <w:pPr>
        <w:pStyle w:val="Heading1"/>
      </w:pPr>
      <w:r>
        <w:t>24 · 目录</w:t>
      </w:r>
    </w:p>
    <w:p>
      <w:r>
        <w:t>这一部分保持原稿的研究安排。下面进入3章，结合前面结果，说明本章的研究方法、关键证据与主要结论。</w:t>
        <w:br/>
        <w:br/>
        <w:t>来源与核对：原答辩稿PDF第24页</w:t>
        <w:br/>
        <w:t>建议讲述时间：10–15秒</w:t>
      </w:r>
    </w:p>
    <w:p>
      <w:pPr>
        <w:pStyle w:val="Heading1"/>
      </w:pPr>
      <w:r>
        <w:t>25 · 宏观动力材性试验</w:t>
      </w:r>
    </w:p>
    <w:p>
      <w:r>
        <w:t>本页重点说明宏观动力材性试验。请先看图中的试验对象、比较工况与坐标定义，再结合曲线变化或局部破坏位置判断结果。不同几何试样形成六类应力状态，为动态断裂模型提供标定与验证数据。 原稿对应证据包括：6种应力状态：轴对称单轴拉伸(A)、多轴拉伸(B、C)、纯剪切(D)、拉-剪复合(E)、平面应变多轴拉伸(F)。讲述时突出主要比较结果，区分本页观察与后续模型推论。</w:t>
        <w:br/>
        <w:br/>
        <w:t>来源与核对：原答辩稿PDF第25页</w:t>
        <w:br/>
        <w:t>建议讲述时间：25–40秒</w:t>
      </w:r>
    </w:p>
    <w:p>
      <w:pPr>
        <w:pStyle w:val="Heading1"/>
      </w:pPr>
      <w:r>
        <w:t>26 · 动力试验结果</w:t>
      </w:r>
    </w:p>
    <w:p>
      <w:r>
        <w:t>本页重点说明动力试验结果。请先看图中的试验对象、比较工况与坐标定义，再结合曲线变化或局部破坏位置判断结果。拉伸主导与剪切主导状态下，断裂响应呈现不同的应变率依赖规律。讲述时突出主要比较结果，区分本页观察与后续模型推论。</w:t>
        <w:br/>
        <w:br/>
        <w:t>来源与核对：原答辩稿PDF第26页</w:t>
        <w:br/>
        <w:t>建议讲述时间：25–40秒</w:t>
      </w:r>
    </w:p>
    <w:p>
      <w:pPr>
        <w:pStyle w:val="Heading1"/>
      </w:pPr>
      <w:r>
        <w:t>27 · 宏观断裂特性的应变率与应力状态效应</w:t>
      </w:r>
    </w:p>
    <w:p>
      <w:r>
        <w:t>本页重点说明宏观断裂特性的应变率与应力状态效应。请先看图中的试验对象、比较工况与坐标定义，再结合曲线变化或局部破坏位置判断结果。断裂应变的速率效应受应力状态调节，不能简单采用统一正向强化。 原稿对应证据包括：应变率效应：应变率提高，A, B, C, F：延性增强；；应力状态效应：应力三轴度提高，延性降低；。讲述时突出主要比较结果，区分本页观察与后续模型推论。</w:t>
        <w:br/>
        <w:br/>
        <w:t>来源与核对：原答辩稿PDF第27页</w:t>
        <w:br/>
        <w:t>建议讲述时间：25–40秒</w:t>
      </w:r>
    </w:p>
    <w:p>
      <w:pPr>
        <w:pStyle w:val="Heading1"/>
      </w:pPr>
      <w:r>
        <w:t>28 · 微观组织演化的应变率与应力状态效应</w:t>
      </w:r>
    </w:p>
    <w:p>
      <w:r>
        <w:t>本页重点说明微观组织演化的应变率与应力状态效应。请先看图中的试验对象、比较工况与坐标定义，再结合曲线变化或局部破坏位置判断结果。微观组织对应变率和应力状态的响应，为宏观断裂差异提供解释。 原稿对应证据包括：应变率提高，位错密度增加，降低延性；晶粒尺寸增加，增强延性；；A、C的滑移面织构组分增加，增强延性；E的相应组分降低，降低延性；应力三轴度提高，从A到C，位错密度降低，晶粒尺寸增大，织构组分降低，延性降低。讲述时突出主要比较结果，区分本页观察与后续模型推论。</w:t>
        <w:br/>
        <w:br/>
        <w:t>来源与核对：原答辩稿PDF第28页</w:t>
        <w:br/>
        <w:t>建议讲述时间：25–40秒</w:t>
      </w:r>
    </w:p>
    <w:p>
      <w:pPr>
        <w:pStyle w:val="Heading1"/>
      </w:pPr>
      <w:r>
        <w:t>29 · 应变率与应力状态的耦合效应</w:t>
      </w:r>
    </w:p>
    <w:p>
      <w:r>
        <w:t>本页重点说明应变率与应力状态的耦合效应。请先看图中的试验对象、比较工况与坐标定义，再结合曲线变化或局部破坏位置判断结果。应变率效应的方向与幅度随应力状态变化，需要在模型中显式耦合。 原稿对应证据包括：微观效应指标 (ζ) 等效于宏观的DFFS，且两者的值接近 → 指标ζ的可靠性；应变率效应与应力状态耦合：应力三轴度增加，DFFS值（宏观）和ζ值（微观）增大；Lode角参数增加，DFFS值（宏观）和ζ值（微观）增大。讲述时突出主要比较结果，区分本页观察与后续模型推论。</w:t>
        <w:br/>
        <w:br/>
        <w:t>来源与核对：原答辩稿PDF第29页</w:t>
        <w:br/>
        <w:t>建议讲述时间：25–40秒</w:t>
      </w:r>
    </w:p>
    <w:p>
      <w:pPr>
        <w:pStyle w:val="Heading1"/>
      </w:pPr>
      <w:r>
        <w:t>30 · 耦合动态断裂模型</w:t>
      </w:r>
    </w:p>
    <w:p>
      <w:r>
        <w:t>本页重点说明耦合动态断裂模型。请先看图中的试验对象、比较工况与坐标定义，再结合曲线变化或局部破坏位置判断结果。将应力状态相关的DFFS与准静力断裂面结合，构建耦合动态断裂模型。 原稿对应证据包括：应变率与应力状态效应耦合：拉伸主导应力状态下(A/B/C/F)应变率效应为正，剪切主导应力状态下为负；应变率效应（DFFS值，宏观；ζ值，微观）与ln应变率近似线性相关；应变率效应（DFFS值，宏观；和ζ值，微观）随应力三轴度和Lode角参数增加而增大。讲述时突出主要比较结果，区分本页观察与后续模型推论。</w:t>
        <w:br/>
        <w:br/>
        <w:t>来源与核对：原答辩稿PDF第30页</w:t>
        <w:br/>
        <w:t>建议讲述时间：25–40秒</w:t>
      </w:r>
    </w:p>
    <w:p>
      <w:pPr>
        <w:pStyle w:val="Heading1"/>
      </w:pPr>
      <w:r>
        <w:t>31 · 准静力下描述应力状态效应的断裂模型</w:t>
      </w:r>
    </w:p>
    <w:p>
      <w:r>
        <w:t>本页重点说明准静力下描述应力状态效应的断裂模型。请先看图中的试验对象、比较工况与坐标定义，再结合曲线变化或局部破坏位置判断结果。LMVGM作为准静力基准，描述应力三轴度与Lode角参数对应变极限的影响。讲述时突出主要比较结果，区分本页观察与后续模型推论。</w:t>
        <w:br/>
        <w:br/>
        <w:t>来源与核对：原答辩稿PDF第31页</w:t>
        <w:br/>
        <w:t>建议讲述时间：25–40秒</w:t>
      </w:r>
    </w:p>
    <w:p>
      <w:pPr>
        <w:pStyle w:val="Heading1"/>
      </w:pPr>
      <w:r>
        <w:t>32 · 应变率-应力状态耦合的断裂应变动力系数DFFS</w:t>
      </w:r>
    </w:p>
    <w:p>
      <w:r>
        <w:t>本页重点说明应变率-应力状态耦合的断裂应变动力系数DFFS。请先看图中的试验对象、比较工况与坐标定义，再结合曲线变化或局部破坏位置判断结果。三参数DFFS显式引入应力状态，统一描述正、负应变率效应。讲述时突出主要比较结果，区分本页观察与后续模型推论。</w:t>
        <w:br/>
        <w:br/>
        <w:t>来源与核对：原答辩稿PDF第32页；修订数据按论文PDF第124–130页，旧稿参数及误差值已更新。</w:t>
        <w:br/>
        <w:t>建议讲述时间：25–40秒</w:t>
      </w:r>
    </w:p>
    <w:p>
      <w:pPr>
        <w:pStyle w:val="Heading1"/>
      </w:pPr>
      <w:r>
        <w:t>33 · 应变率-应力状态耦合的断裂应变动力系数DFFS</w:t>
      </w:r>
    </w:p>
    <w:p>
      <w:r>
        <w:t>本页重点说明应变率-应力状态耦合的断裂应变动力系数DFFS。请先看图中的试验对象、比较工况与坐标定义，再结合曲线变化或局部破坏位置判断结果。耦合DFFS采用三个独立常数，在精度与模型复杂度之间取得较好平衡。讲述时突出主要比较结果，区分本页观察与后续模型推论。</w:t>
        <w:br/>
        <w:br/>
        <w:t>来源与核对：原答辩稿PDF第33页；修订数据按论文PDF第124–130页，旧稿参数及误差值已更新。</w:t>
        <w:br/>
        <w:t>建议讲述时间：25–40秒</w:t>
      </w:r>
    </w:p>
    <w:p>
      <w:pPr>
        <w:pStyle w:val="Heading1"/>
      </w:pPr>
      <w:r>
        <w:t>34 · 耦合动态断裂模型CD-LMVGM</w:t>
      </w:r>
    </w:p>
    <w:p>
      <w:r>
        <w:t>本页重点说明耦合动态断裂模型CD-LMVGM。请先看图中的试验对象、比较工况与坐标定义，再结合曲线变化或局部破坏位置判断结果。CD-LMVGM采用六个独立参数，Q355钢断裂应变预测RMSE为7.45%。讲述时突出主要比较结果，区分本页观察与后续模型推论。</w:t>
        <w:br/>
        <w:br/>
        <w:t>来源与核对：原答辩稿PDF第34页；修订数据按论文PDF第124–130页，旧稿参数及误差值已更新。</w:t>
        <w:br/>
        <w:t>建议讲述时间：25–40秒</w:t>
      </w:r>
    </w:p>
    <w:p>
      <w:pPr>
        <w:pStyle w:val="Heading1"/>
      </w:pPr>
      <w:r>
        <w:t>35 · 耦合动态断裂模型的精度验证</w:t>
      </w:r>
    </w:p>
    <w:p>
      <w:r>
        <w:t>本页重点说明耦合动态断裂模型的精度验证。请先看图中的试验对象、比较工况与坐标定义，再结合曲线变化或局部破坏位置判断结果。多材料验证中，CD-LMVGM的平均RMSE为6.77%，体现了模型的适用潜力。讲述时突出主要比较结果，区分本页观察与后续模型推论。</w:t>
        <w:br/>
        <w:br/>
        <w:t>来源与核对：原答辩稿PDF第35页；修订数据按论文PDF第124–130页，旧稿参数及误差值已更新。</w:t>
        <w:br/>
        <w:t>建议讲述时间：25–40秒</w:t>
      </w:r>
    </w:p>
    <w:p>
      <w:pPr>
        <w:pStyle w:val="Heading1"/>
      </w:pPr>
      <w:r>
        <w:t>36 · 目录</w:t>
      </w:r>
    </w:p>
    <w:p>
      <w:r>
        <w:t>这一部分保持原稿的研究安排。下面进入4章，结合前面结果，说明本章的研究方法、关键证据与主要结论。</w:t>
        <w:br/>
        <w:br/>
        <w:t>来源与核对：原答辩稿PDF第36页</w:t>
        <w:br/>
        <w:t>建议讲述时间：10–15秒</w:t>
      </w:r>
    </w:p>
    <w:p>
      <w:pPr>
        <w:pStyle w:val="Heading1"/>
      </w:pPr>
      <w:r>
        <w:t>37 · 试验总体方案</w:t>
      </w:r>
    </w:p>
    <w:p>
      <w:r>
        <w:t>本页重点说明试验总体方案。请先看图中的试验对象、比较工况与坐标定义，再结合曲线变化或局部破坏位置判断结果。三类典型梁柱节点采用相互对应的静力与动力试验，比较连接构造的影响。 原稿对应证据包括：获取节点的全程弯矩-转角动态响应，揭示节点的动态响应机理，分析节点受动载作用相比静载时的性能变化规律。讲述时突出主要比较结果，区分本页观察与后续模型推论。</w:t>
        <w:br/>
        <w:br/>
        <w:t>来源与核对：原答辩稿PDF第37页</w:t>
        <w:br/>
        <w:t>建议讲述时间：25–40秒</w:t>
      </w:r>
    </w:p>
    <w:p>
      <w:pPr>
        <w:pStyle w:val="Heading1"/>
      </w:pPr>
      <w:r>
        <w:t>38 · 试件试件</w:t>
      </w:r>
    </w:p>
    <w:p>
      <w:r>
        <w:t>本页重点说明试件试件。请先看图中的试验对象、比较工况与坐标定义，再结合曲线变化或局部破坏位置判断结果。统一梁柱截面和主要几何条件，突出端板连接构造对响应的影响。 原稿对应证据包括：梁-端板：梁翼缘全熔透坡口焊，梁腹板双面角焊缝；端板-柱翼缘：端板220×580×6mm，配12.9级M27高强螺栓；梁-柱翼缘：热轧等边角钢110×110×7mm，配12.9级M27高强螺栓。讲述时突出主要比较结果，区分本页观察与后续模型推论。</w:t>
        <w:br/>
        <w:br/>
        <w:t>来源与核对：原答辩稿PDF第38页</w:t>
        <w:br/>
        <w:t>建议讲述时间：25–40秒</w:t>
      </w:r>
    </w:p>
    <w:p>
      <w:pPr>
        <w:pStyle w:val="Heading1"/>
      </w:pPr>
      <w:r>
        <w:t>39 · 试件设计</w:t>
      </w:r>
    </w:p>
    <w:p>
      <w:r>
        <w:t>本页重点说明试件设计。请先看图中的试验对象、比较工况与坐标定义，再结合曲线变化或局部破坏位置判断结果。角钢与栓焊混合节点形成不同传力路径，为比较破坏机制提供基础。讲述时突出主要比较结果，区分本页观察与后续模型推论。</w:t>
        <w:br/>
        <w:br/>
        <w:t>来源与核对：原答辩稿PDF第39页</w:t>
        <w:br/>
        <w:t>建议讲述时间：25–40秒</w:t>
      </w:r>
    </w:p>
    <w:p>
      <w:pPr>
        <w:pStyle w:val="Heading1"/>
      </w:pPr>
      <w:r>
        <w:t>40 · 动力试验装置</w:t>
      </w:r>
    </w:p>
    <w:p>
      <w:r>
        <w:t>本页重点说明动力试验装置。请先看图中的试验对象、比较工况与坐标定义，再结合曲线变化或局部破坏位置判断结果。空气炮冲击装置与防护、限位措施共同保证动力试验的可实施性。讲述时突出主要比较结果，区分本页观察与后续模型推论。</w:t>
        <w:br/>
        <w:br/>
        <w:t>来源与核对：原答辩稿PDF第40页</w:t>
        <w:br/>
        <w:t>建议讲述时间：25–40秒</w:t>
      </w:r>
    </w:p>
    <w:p>
      <w:pPr>
        <w:pStyle w:val="Heading1"/>
      </w:pPr>
      <w:r>
        <w:t>41 · 静力试验装置</w:t>
      </w:r>
    </w:p>
    <w:p>
      <w:r>
        <w:t>本页重点说明静力试验装置。请先看图中的试验对象、比较工况与坐标定义，再结合曲线变化或局部破坏位置判断结果。准静力试验提供基准承载力、变形能力与破坏模式。讲述时突出主要比较结果，区分本页观察与后续模型推论。</w:t>
        <w:br/>
        <w:br/>
        <w:t>来源与核对：原答辩稿PDF第41页</w:t>
        <w:br/>
        <w:t>建议讲述时间：25–40秒</w:t>
      </w:r>
    </w:p>
    <w:p>
      <w:pPr>
        <w:pStyle w:val="Heading1"/>
      </w:pPr>
      <w:r>
        <w:t>42 · 测量方案</w:t>
      </w:r>
    </w:p>
    <w:p>
      <w:r>
        <w:t>本页重点说明测量方案。请先看图中的试验对象、比较工况与坐标定义，再结合曲线变化或局部破坏位置判断结果。结合支反力、加速度与运动学测量，分离惯性贡献并重构节点弯矩–转角关系。讲述时突出主要比较结果，区分本页观察与后续模型推论。</w:t>
        <w:br/>
        <w:br/>
        <w:t>来源与核对：原答辩稿PDF第42页</w:t>
        <w:br/>
        <w:t>建议讲述时间：25–40秒</w:t>
      </w:r>
    </w:p>
    <w:p>
      <w:pPr>
        <w:pStyle w:val="Heading1"/>
      </w:pPr>
      <w:r>
        <w:t>43 · 端板螺栓连接节点—静力试验结果</w:t>
      </w:r>
    </w:p>
    <w:p>
      <w:r>
        <w:t>本页重点说明端板螺栓连接节点—静力试验结果。请先看图中的试验对象、比较工况与坐标定义，再结合曲线变化或局部破坏位置判断结果。端板静力试验明确端板塑性发展与螺栓受力的相互作用。讲述时突出主要比较结果，区分本页观察与后续模型推论。</w:t>
        <w:br/>
        <w:br/>
        <w:t>来源与核对：原答辩稿PDF第43页</w:t>
        <w:br/>
        <w:t>建议讲述时间：25–40秒</w:t>
      </w:r>
    </w:p>
    <w:p>
      <w:pPr>
        <w:pStyle w:val="Heading1"/>
      </w:pPr>
      <w:r>
        <w:t>44 · 端板螺栓连接节点—动力试验结果</w:t>
      </w:r>
    </w:p>
    <w:p>
      <w:r>
        <w:t>本页重点说明端板螺栓连接节点—动力试验结果。请先看图中的试验对象、比较工况与坐标定义，再结合曲线变化或局部破坏位置判断结果。端板节点动力峰值弯矩较自身静力基准约提高23%，变形能力仍需单独评价。讲述时突出主要比较结果，区分本页观察与后续模型推论。</w:t>
        <w:br/>
        <w:br/>
        <w:t>来源与核对：原答辩稿PDF第44页</w:t>
        <w:br/>
        <w:t>建议讲述时间：25–40秒</w:t>
      </w:r>
    </w:p>
    <w:p>
      <w:pPr>
        <w:pStyle w:val="Heading1"/>
      </w:pPr>
      <w:r>
        <w:t>45 · 顶底腹板角钢连接节点—静力试验结果</w:t>
      </w:r>
    </w:p>
    <w:p>
      <w:r>
        <w:t>本页重点说明顶底腹板角钢连接节点—静力试验结果。请先看图中的试验对象、比较工况与坐标定义，再结合曲线变化或局部破坏位置判断结果。角钢变形与螺栓受力共同控制静力承载与塑性发展过程。讲述时突出主要比较结果，区分本页观察与后续模型推论。</w:t>
        <w:br/>
        <w:br/>
        <w:t>来源与核对：原答辩稿PDF第45页</w:t>
        <w:br/>
        <w:t>建议讲述时间：25–40秒</w:t>
      </w:r>
    </w:p>
    <w:p>
      <w:pPr>
        <w:pStyle w:val="Heading1"/>
      </w:pPr>
      <w:r>
        <w:t>46 · 顶底腹板角钢连接节点—动力试验结果</w:t>
      </w:r>
    </w:p>
    <w:p>
      <w:r>
        <w:t>本页重点说明顶底腹板角钢连接节点—动力试验结果。请先看图中的试验对象、比较工况与坐标定义，再结合曲线变化或局部破坏位置判断结果。角钢节点动力峰值弯矩较自身静力基准约提高18%，响应呈现明显时序特征。讲述时突出主要比较结果，区分本页观察与后续模型推论。</w:t>
        <w:br/>
        <w:br/>
        <w:t>来源与核对：原答辩稿PDF第46页</w:t>
        <w:br/>
        <w:t>建议讲述时间：25–40秒</w:t>
      </w:r>
    </w:p>
    <w:p>
      <w:pPr>
        <w:pStyle w:val="Heading1"/>
      </w:pPr>
      <w:r>
        <w:t>47 · 栓焊混合连接节点—静力试验结果</w:t>
      </w:r>
    </w:p>
    <w:p>
      <w:r>
        <w:t>本页重点说明栓焊混合连接节点—静力试验结果。请先看图中的试验对象、比较工况与坐标定义，再结合曲线变化或局部破坏位置判断结果。栓焊混合节点的焊缝、梁翼缘和螺栓共同决定其静力破坏路径。讲述时突出主要比较结果，区分本页观察与后续模型推论。</w:t>
        <w:br/>
        <w:br/>
        <w:t>来源与核对：原答辩稿PDF第47页</w:t>
        <w:br/>
        <w:t>建议讲述时间：25–40秒</w:t>
      </w:r>
    </w:p>
    <w:p>
      <w:pPr>
        <w:pStyle w:val="Heading1"/>
      </w:pPr>
      <w:r>
        <w:t>48 · 栓焊混合连接节点—动力试验结果</w:t>
      </w:r>
    </w:p>
    <w:p>
      <w:r>
        <w:t>本页重点说明栓焊混合连接节点—动力试验结果。请先看图中的试验对象、比较工况与坐标定义，再结合曲线变化或局部破坏位置判断结果。栓焊混合节点动力峰值弯矩较自身静力基准约提高16%，局部损伤仍需关注。讲述时突出主要比较结果，区分本页观察与后续模型推论。</w:t>
        <w:br/>
        <w:br/>
        <w:t>来源与核对：原答辩稿PDF第48页</w:t>
        <w:br/>
        <w:t>建议讲述时间：25–40秒</w:t>
      </w:r>
    </w:p>
    <w:p>
      <w:pPr>
        <w:pStyle w:val="Heading1"/>
      </w:pPr>
      <w:r>
        <w:t>49 · 目录</w:t>
      </w:r>
    </w:p>
    <w:p>
      <w:r>
        <w:t>这一部分保持原稿的研究安排。下面进入5章，结合前面结果，说明本章的研究方法、关键证据与主要结论。</w:t>
        <w:br/>
        <w:br/>
        <w:t>来源与核对：原答辩稿PDF第49页</w:t>
        <w:br/>
        <w:t>建议讲述时间：10–15秒</w:t>
      </w:r>
    </w:p>
    <w:p>
      <w:pPr>
        <w:pStyle w:val="Heading1"/>
      </w:pPr>
      <w:r>
        <w:t>50 · 有限元模型验证—端板节点</w:t>
      </w:r>
    </w:p>
    <w:p>
      <w:r>
        <w:t>本页重点说明有限元模型验证—端板节点。请先看图中的试验对象、比较工况与坐标定义，再结合曲线变化或局部破坏位置判断结果。端板节点模型在曲线响应与破坏形态两方面与试验对比，为参数分析建立基础。讲述时突出主要比较结果，区分本页观察与后续模型推论。</w:t>
        <w:br/>
        <w:br/>
        <w:t>来源与核对：原答辩稿PDF第50页</w:t>
        <w:br/>
        <w:t>建议讲述时间：25–40秒</w:t>
      </w:r>
    </w:p>
    <w:p>
      <w:pPr>
        <w:pStyle w:val="Heading1"/>
      </w:pPr>
      <w:r>
        <w:t>51 · 有限元模型验证—角钢节点</w:t>
      </w:r>
    </w:p>
    <w:p>
      <w:r>
        <w:t>本页重点说明有限元模型验证—角钢节点。请先看图中的试验对象、比较工况与坐标定义，再结合曲线变化或局部破坏位置判断结果。角钢节点的曲线与局部损伤验证，支撑连接构造效应的进一步分析。讲述时突出主要比较结果，区分本页观察与后续模型推论。</w:t>
        <w:br/>
        <w:br/>
        <w:t>来源与核对：原答辩稿PDF第51页</w:t>
        <w:br/>
        <w:t>建议讲述时间：25–40秒</w:t>
      </w:r>
    </w:p>
    <w:p>
      <w:pPr>
        <w:pStyle w:val="Heading1"/>
      </w:pPr>
      <w:r>
        <w:t>52 · 有限元模型验证—栓焊节点</w:t>
      </w:r>
    </w:p>
    <w:p>
      <w:r>
        <w:t>本页重点说明有限元模型验证—栓焊节点。请先看图中的试验对象、比较工况与坐标定义，再结合曲线变化或局部破坏位置判断结果。栓焊混合节点需同步验证整体响应和焊接区域的局部破坏。讲述时突出主要比较结果，区分本页观察与后续模型推论。</w:t>
        <w:br/>
        <w:br/>
        <w:t>来源与核对：原答辩稿PDF第52页</w:t>
        <w:br/>
        <w:t>建议讲述时间：25–40秒</w:t>
      </w:r>
    </w:p>
    <w:p>
      <w:pPr>
        <w:pStyle w:val="Heading1"/>
      </w:pPr>
      <w:r>
        <w:t>53 · 端板螺栓连接节点动态响应机理</w:t>
      </w:r>
    </w:p>
    <w:p>
      <w:r>
        <w:t>本页重点说明端板螺栓连接节点动态响应机理。请先看图中的试验对象、比较工况与坐标定义，再结合曲线变化或局部破坏位置判断结果。冲击速度改变响应强度与持续时间，应结合峰值、转角和破坏模式共同判断。 原稿对应证据包括：部损伤发展的影响规律，分析节点的动态响应机理；冲击初速度：80、120、160、200、240 m/s；随冲击速度提高：柱顶速度峰值和残余速度增大，峰值弯矩和峰值转角先迅速提高后减缓；；节点极限转角、塑性变形和裂纹扩展程度大幅增加；失效由端板弯曲向多排孔边撕裂演化。讲述时突出主要比较结果，区分本页观察与后续模型推论。</w:t>
        <w:br/>
        <w:br/>
        <w:t>来源与核对：原答辩稿PDF第53页</w:t>
        <w:br/>
        <w:t>建议讲述时间：25–40秒</w:t>
      </w:r>
    </w:p>
    <w:p>
      <w:pPr>
        <w:pStyle w:val="Heading1"/>
      </w:pPr>
      <w:r>
        <w:t>54 · 端板螺栓连接节点动态响应机理</w:t>
      </w:r>
    </w:p>
    <w:p>
      <w:r>
        <w:t>本页重点说明端板螺栓连接节点动态响应机理。请先看图中的试验对象、比较工况与坐标定义，再结合曲线变化或局部破坏位置判断结果。端板厚度改变板–栓相对强度，承载提升可能伴随控制破坏机制转变。 原稿对应证据包括：部损伤发展的影响规律，分析节点的动态响应机理；端板厚度：5、6、8、10、16 mm；随端板厚度增加：峰值弯矩提高，峰值转角、极限转角和端板张开量均降低；；失效模式上，孔边开裂受到抑制，端板弯曲受限。讲述时突出主要比较结果，区分本页观察与后续模型推论。</w:t>
        <w:br/>
        <w:br/>
        <w:t>来源与核对：原答辩稿PDF第54页</w:t>
        <w:br/>
        <w:t>建议讲述时间：25–40秒</w:t>
      </w:r>
    </w:p>
    <w:p>
      <w:pPr>
        <w:pStyle w:val="Heading1"/>
      </w:pPr>
      <w:r>
        <w:t>55 · 端板螺栓连接节点动态响应机理</w:t>
      </w:r>
    </w:p>
    <w:p>
      <w:r>
        <w:t>本页重点说明端板螺栓连接节点动态响应机理。请先看图中的试验对象、比较工况与坐标定义，再结合曲线变化或局部破坏位置判断结果。增大螺栓直径会重分配组件抗力，需与端板塑性发展相匹配。 原稿对应证据包括：部损伤发展的影响规律，分析节点的动态响应机理；螺栓直径：M16、M20、M24、M27、M30；随螺栓直径增大：峰值弯矩总体提高，转角和端板弯曲变形总体下降；；螺栓拉断受到抑制，薄弱部位由螺栓转移至端板孔边。讲述时突出主要比较结果，区分本页观察与后续模型推论。</w:t>
        <w:br/>
        <w:br/>
        <w:t>来源与核对：原答辩稿PDF第55页</w:t>
        <w:br/>
        <w:t>建议讲述时间：25–40秒</w:t>
      </w:r>
    </w:p>
    <w:p>
      <w:pPr>
        <w:pStyle w:val="Heading1"/>
      </w:pPr>
      <w:r>
        <w:t>56 · 端板螺栓连接节点动态响应机理</w:t>
      </w:r>
    </w:p>
    <w:p>
      <w:r>
        <w:t>本页重点说明端板螺栓连接节点动态响应机理。请先看图中的试验对象、比较工况与坐标定义，再结合曲线变化或局部破坏位置判断结果。竖向螺栓布置改变力臂与局部弯曲条件，进而影响节点整体动力响应。 原稿对应证据包括：部损伤发展的影响规律，分析节点的动态响应机理；纵向λ=n/m：0.625、0.733、0.857、1.0、1.167；随λ值增大：峰值弯矩总体提高但增速降低，转角和端板塑性变形整体下降；。讲述时突出主要比较结果，区分本页观察与后续模型推论。</w:t>
        <w:br/>
        <w:br/>
        <w:t>来源与核对：原答辩稿PDF第56页</w:t>
        <w:br/>
        <w:t>建议讲述时间：25–40秒</w:t>
      </w:r>
    </w:p>
    <w:p>
      <w:pPr>
        <w:pStyle w:val="Heading1"/>
      </w:pPr>
      <w:r>
        <w:t>57 · 端板螺栓连接节点动态响应机理</w:t>
      </w:r>
    </w:p>
    <w:p>
      <w:r>
        <w:t>本页重点说明端板螺栓连接节点动态响应机理。请先看图中的试验对象、比较工况与坐标定义，再结合曲线变化或局部破坏位置判断结果。横向螺栓间距通过端板局部弯曲和撬力作用影响抗冲击性能。 原稿对应证据包括：随边距增大：峰值弯矩先提高后降低，峰值转角基本稳定，极限转角和端板塑性变形先下降后增；加；节点裂纹扩展由螺孔外缘向端板自由边扩展转向螺孔间贯通。讲述时突出主要比较结果，区分本页观察与后续模型推论。</w:t>
        <w:br/>
        <w:br/>
        <w:t>来源与核对：原答辩稿PDF第57页</w:t>
        <w:br/>
        <w:t>建议讲述时间：25–40秒</w:t>
      </w:r>
    </w:p>
    <w:p>
      <w:pPr>
        <w:pStyle w:val="Heading1"/>
      </w:pPr>
      <w:r>
        <w:t>58 · 顶底腹板角钢连接节点动态响应机理</w:t>
      </w:r>
    </w:p>
    <w:p>
      <w:r>
        <w:t>本页重点说明顶底腹板角钢连接节点动态响应机理。请先看图中的试验对象、比较工况与坐标定义，再结合曲线变化或局部破坏位置判断结果。角钢节点的冲击速度效应需要结合连接变形与螺栓损伤共同分析。 原稿对应证据包括：部损伤发展的影响规律，分析节点的动态响应机理；冲击初速度：80、120、160、200、240 m/s；随冲击速度提高：柱顶速度峰值和残余速度增大，峰值弯矩提高但增速减缓，转角持续增大；；失效由角钢局部弯曲向受拉翼缘角钢孔边净截面开裂发展。讲述时突出主要比较结果，区分本页观察与后续模型推论。</w:t>
        <w:br/>
        <w:br/>
        <w:t>来源与核对：原答辩稿PDF第58页</w:t>
        <w:br/>
        <w:t>建议讲述时间：25–40秒</w:t>
      </w:r>
    </w:p>
    <w:p>
      <w:pPr>
        <w:pStyle w:val="Heading1"/>
      </w:pPr>
      <w:r>
        <w:t>59 · 顶底腹板角钢连接节点动态响应机理</w:t>
      </w:r>
    </w:p>
    <w:p>
      <w:r>
        <w:t>本页重点说明顶底腹板角钢连接节点动态响应机理。请先看图中的试验对象、比较工况与坐标定义，再结合曲线变化或局部破坏位置判断结果。角钢厚度影响柔性变形与螺栓受力之间的分配关系。 原稿对应证据包括：部损伤发展的影响规律，分析节点的动态响应机理；角钢厚度：7、8、10、12、14 mm；随角钢厚度增加：峰值弯矩提高，峰值转角先提高后降低，极限转角持续降低；；孔边开裂逐步受到抑制，节点转为整体刚度控制。讲述时突出主要比较结果，区分本页观察与后续模型推论。</w:t>
        <w:br/>
        <w:br/>
        <w:t>来源与核对：原答辩稿PDF第59页</w:t>
        <w:br/>
        <w:t>建议讲述时间：25–40秒</w:t>
      </w:r>
    </w:p>
    <w:p>
      <w:pPr>
        <w:pStyle w:val="Heading1"/>
      </w:pPr>
      <w:r>
        <w:t>60 · 顶底腹板角钢连接节点动态响应机理</w:t>
      </w:r>
    </w:p>
    <w:p>
      <w:r>
        <w:t>本页重点说明顶底腹板角钢连接节点动态响应机理。请先看图中的试验对象、比较工况与坐标定义，再结合曲线变化或局部破坏位置判断结果。螺栓直径对角钢节点的影响取决于组件之间的强弱关系。 原稿对应证据包括：部损伤发展的影响规律，分析节点的动态响应机理；螺栓直径：M16、M20、M24、M27、M30；随螺栓直径增大：峰值弯矩增加，转动能力降低；；螺栓拉断被抑制，薄弱部位转移至角钢，最终由角钢净截面开裂控制。讲述时突出主要比较结果，区分本页观察与后续模型推论。</w:t>
        <w:br/>
        <w:br/>
        <w:t>来源与核对：原答辩稿PDF第60页</w:t>
        <w:br/>
        <w:t>建议讲述时间：25–40秒</w:t>
      </w:r>
    </w:p>
    <w:p>
      <w:pPr>
        <w:pStyle w:val="Heading1"/>
      </w:pPr>
      <w:r>
        <w:t>61 · 顶底腹板角钢连接节点动态响应机理</w:t>
      </w:r>
    </w:p>
    <w:p>
      <w:r>
        <w:t>本页重点说明顶底腹板角钢连接节点动态响应机理。请先看图中的试验对象、比较工况与坐标定义，再结合曲线变化或局部破坏位置判断结果。角钢端距改变局部变形与传力条件，需同时考察承载和转动能力。 原稿对应证据包括：随横向边距增大：峰值弯矩、峰值转角和极限转角变化不大；；损伤路径转移：螺孔外缘裂纹向角钢自由边扩展贯通→螺孔间裂纹贯通。讲述时突出主要比较结果，区分本页观察与后续模型推论。</w:t>
        <w:br/>
        <w:br/>
        <w:t>来源与核对：原答辩稿PDF第61页</w:t>
        <w:br/>
        <w:t>建议讲述时间：25–40秒</w:t>
      </w:r>
    </w:p>
    <w:p>
      <w:pPr>
        <w:pStyle w:val="Heading1"/>
      </w:pPr>
      <w:r>
        <w:t>62 · 栓焊混合连接节点动态响应机理</w:t>
      </w:r>
    </w:p>
    <w:p>
      <w:r>
        <w:t>本页重点说明栓焊混合连接节点动态响应机理。请先看图中的试验对象、比较工况与坐标定义，再结合曲线变化或局部破坏位置判断结果。栓焊混合节点在不同速度下表现出整体动力响应与局部破坏的耦合。 原稿对应证据包括：及局部损伤发展的影响规律，分析节点的动态响应机理；冲击初速度：80、120、160、200、240 m/s；随冲击速度提高：柱顶速度峰值和残余速度增大，峰值弯矩提高但增速减缓，转角持续增。讲述时突出主要比较结果，区分本页观察与后续模型推论。</w:t>
        <w:br/>
        <w:br/>
        <w:t>来源与核对：原答辩稿PDF第62页</w:t>
        <w:br/>
        <w:t>建议讲述时间：25–40秒</w:t>
      </w:r>
    </w:p>
    <w:p>
      <w:pPr>
        <w:pStyle w:val="Heading1"/>
      </w:pPr>
      <w:r>
        <w:t>63 · 栓焊混合连接节点动态响应机理</w:t>
      </w:r>
    </w:p>
    <w:p>
      <w:r>
        <w:t>本页重点说明栓焊混合连接节点动态响应机理。请先看图中的试验对象、比较工况与坐标定义，再结合曲线变化或局部破坏位置判断结果。焊接孔构造改变局部应力集中与裂纹路径，是改善节点损伤分布的重要因素。 原稿对应证据包括：律，分析节点的动态响应机理；过焊孔构造：标准、标准-无垫板、FEMA型、扩大型；不设垫板时承载能力最差；FEMA过焊孔与标准过焊孔性能接近，扩大型过。讲述时突出主要比较结果，区分本页观察与后续模型推论。</w:t>
        <w:br/>
        <w:br/>
        <w:t>来源与核对：原答辩稿PDF第63页</w:t>
        <w:br/>
        <w:t>建议讲述时间：25–40秒</w:t>
      </w:r>
    </w:p>
    <w:p>
      <w:pPr>
        <w:pStyle w:val="Heading1"/>
      </w:pPr>
      <w:r>
        <w:t>64 · 目录</w:t>
      </w:r>
    </w:p>
    <w:p>
      <w:r>
        <w:t>这一部分保持原稿的研究安排。下面进入6章，结合前面结果，说明本章的研究方法、关键证据与主要结论。</w:t>
        <w:br/>
        <w:br/>
        <w:t>来源与核对：原答辩稿PDF第64页</w:t>
        <w:br/>
        <w:t>建议讲述时间：10–15秒</w:t>
      </w:r>
    </w:p>
    <w:p>
      <w:pPr>
        <w:pStyle w:val="Heading1"/>
      </w:pPr>
      <w:r>
        <w:t>65 · 节点抗冲击承载力数据库</w:t>
      </w:r>
    </w:p>
    <w:p>
      <w:r>
        <w:t>本页重点说明节点抗冲击承载力数据库。请先看图中的试验对象、比较工况与坐标定义，再结合曲线变化或局部破坏位置判断结果。按节点构造分组划分训练集与独立验证集，避免同构造样本造成信息泄漏。讲述时突出主要比较结果，区分本页观察与后续模型推论。</w:t>
        <w:br/>
        <w:br/>
        <w:t>来源与核对：原答辩稿PDF第65页</w:t>
        <w:br/>
        <w:t>建议讲述时间：25–40秒</w:t>
      </w:r>
    </w:p>
    <w:p>
      <w:pPr>
        <w:pStyle w:val="Heading1"/>
      </w:pPr>
      <w:r>
        <w:t>66 · 机器学习预测模型</w:t>
      </w:r>
    </w:p>
    <w:p>
      <w:r>
        <w:t>本页重点说明机器学习预测模型。请先看图中的试验对象、比较工况与坐标定义，再结合曲线变化或局部破坏位置判断结果。失效模式分类为后续分模式承载力计算提供依据，混淆矩阵用于识别易混类别。讲述时突出主要比较结果，区分本页观察与后续模型推论。</w:t>
        <w:br/>
        <w:br/>
        <w:t>来源与核对：原答辩稿PDF第66页</w:t>
        <w:br/>
        <w:t>建议讲述时间：25–40秒</w:t>
      </w:r>
    </w:p>
    <w:p>
      <w:pPr>
        <w:pStyle w:val="Heading1"/>
      </w:pPr>
      <w:r>
        <w:t>67 · 机器学习预测模型</w:t>
      </w:r>
    </w:p>
    <w:p>
      <w:r>
        <w:t>本页重点说明机器学习预测模型。请先看图中的试验对象、比较工况与坐标定义，再结合曲线变化或局部破坏位置判断结果。CatBoost能够学习构造与加载速率的非线性影响，测试集DIF预测R²为0.933。讲述时突出主要比较结果，区分本页观察与后续模型推论。</w:t>
        <w:br/>
        <w:br/>
        <w:t>来源与核对：原答辩稿PDF第67页</w:t>
        <w:br/>
        <w:t>建议讲述时间：25–40秒</w:t>
      </w:r>
    </w:p>
    <w:p>
      <w:pPr>
        <w:pStyle w:val="Heading1"/>
      </w:pPr>
      <w:r>
        <w:t>68 · 输入特征SHAP分析</w:t>
      </w:r>
    </w:p>
    <w:p>
      <w:r>
        <w:t>本页重点说明输入特征SHAP分析。请先看图中的试验对象、比较工况与坐标定义，再结合曲线变化或局部破坏位置判断结果。SHAP揭示加载速率与板–栓相对强度的重要作用，为简化计算模型选择变量。讲述时突出主要比较结果，区分本页观察与后续模型推论。</w:t>
        <w:br/>
        <w:br/>
        <w:t>来源与核对：原答辩稿PDF第68页</w:t>
        <w:br/>
        <w:t>建议讲述时间：25–40秒</w:t>
      </w:r>
    </w:p>
    <w:p>
      <w:pPr>
        <w:pStyle w:val="Heading1"/>
      </w:pPr>
      <w:r>
        <w:t>69 · 板–栓相对强度与动力失效模式</w:t>
      </w:r>
    </w:p>
    <w:p>
      <w:r>
        <w:t>本页重点说明板–栓相对强度与动力失效模式。请先看图中的试验对象、比较工况与坐标定义，再结合曲线变化或局部破坏位置判断结果。组件动力强化程度不同，会改变端板与螺栓的相对强弱关系。讲述时突出主要比较结果，区分本页观察与后续模型推论。</w:t>
        <w:br/>
        <w:br/>
        <w:t>来源与核对：博士论文第6章；新增于原第68页后，重点参照式(6.28)–(6.35)与图6.15–6.19。</w:t>
        <w:br/>
        <w:t>建议讲述时间：25–40秒</w:t>
      </w:r>
    </w:p>
    <w:p>
      <w:pPr>
        <w:pStyle w:val="Heading1"/>
      </w:pPr>
      <w:r>
        <w:t>70 · 动力失效模式边界修正</w:t>
      </w:r>
    </w:p>
    <w:p>
      <w:r>
        <w:t>本页重点说明动力失效模式边界修正。请先看图中的试验对象、比较工况与坐标定义，再结合曲线变化或局部破坏位置判断结果。动力边界描述模式迁移的主要趋势，过渡区仍存在少量交叉样本。讲述时突出主要比较结果，区分本页观察与后续模型推论。</w:t>
        <w:br/>
        <w:br/>
        <w:t>来源与核对：博士论文第6章；新增于原第68页后，重点参照式(6.28)–(6.35)与图6.15–6.19。</w:t>
        <w:br/>
        <w:t>建议讲述时间：25–40秒</w:t>
      </w:r>
    </w:p>
    <w:p>
      <w:pPr>
        <w:pStyle w:val="Heading1"/>
      </w:pPr>
      <w:r>
        <w:t>71 · 分模式动力增大系数简化公式</w:t>
      </w:r>
    </w:p>
    <w:p>
      <w:r>
        <w:t>本页重点说明分模式动力增大系数简化公式。请先看图中的试验对象、比较工况与坐标定义，再结合曲线变化或局部破坏位置判断结果。按控制失效模式选择DIF公式，保留速率项及速率–构造耦合项。讲述时突出主要比较结果，区分本页观察与后续模型推论。</w:t>
        <w:br/>
        <w:br/>
        <w:t>来源与核对：博士论文第6章；新增于原第68页后，重点参照式(6.28)–(6.35)与图6.15–6.19。</w:t>
        <w:br/>
        <w:t>建议讲述时间：25–40秒</w:t>
      </w:r>
    </w:p>
    <w:p>
      <w:pPr>
        <w:pStyle w:val="Heading1"/>
      </w:pPr>
      <w:r>
        <w:t>72 · 抗冲击承载力实用计算流程</w:t>
      </w:r>
    </w:p>
    <w:p>
      <w:r>
        <w:t>本页重点说明抗冲击承载力实用计算流程。请先看图中的试验对象、比较工况与坐标定义，再结合曲线变化或局部破坏位置判断结果。以静力承载力为基准，通过模式识别与分模式动力修正得到动力峰值弯矩。讲述时突出主要比较结果，区分本页观察与后续模型推论。</w:t>
        <w:br/>
        <w:br/>
        <w:t>来源与核对：博士论文第6章；新增于原第68页后，重点参照式(6.28)–(6.35)与图6.15–6.19。</w:t>
        <w:br/>
        <w:t>建议讲述时间：25–40秒</w:t>
      </w:r>
    </w:p>
    <w:p>
      <w:pPr>
        <w:pStyle w:val="Heading1"/>
      </w:pPr>
      <w:r>
        <w:t>73 · 独立节点样本验证</w:t>
      </w:r>
    </w:p>
    <w:p>
      <w:r>
        <w:t>本页重点说明独立节点样本验证。请先看图中的试验对象、比较工况与坐标定义，再结合曲线变化或局部破坏位置判断结果。完整方法在独立节点样本上的动力峰值弯矩预测R²为0.910。讲述时突出主要比较结果，区分本页观察与后续模型推论。</w:t>
        <w:br/>
        <w:br/>
        <w:t>来源与核对：博士论文第6章；新增于原第68页后，重点参照式(6.28)–(6.35)与图6.15–6.19。</w:t>
        <w:br/>
        <w:t>建议讲述时间：25–40秒</w:t>
      </w:r>
    </w:p>
    <w:p>
      <w:pPr>
        <w:pStyle w:val="Heading1"/>
      </w:pPr>
      <w:r>
        <w:t>74 · 计算方法适用范围与误差来源</w:t>
      </w:r>
    </w:p>
    <w:p>
      <w:r>
        <w:t>本页重点说明计算方法适用范围与误差来源。请先看图中的试验对象、比较工况与坐标定义，再结合曲线变化或局部破坏位置判断结果。模式边界附近的识别误差，是完整计算流程不确定性的重要来源。讲述时突出主要比较结果，区分本页观察与后续模型推论。</w:t>
        <w:br/>
        <w:br/>
        <w:t>来源与核对：博士论文第6章；新增于原第68页后，重点参照式(6.28)–(6.35)与图6.15–6.19。</w:t>
        <w:br/>
        <w:t>建议讲述时间：25–40秒</w:t>
      </w:r>
    </w:p>
    <w:p>
      <w:pPr>
        <w:pStyle w:val="Heading1"/>
      </w:pPr>
      <w:r>
        <w:t>75 · 目录</w:t>
      </w:r>
    </w:p>
    <w:p>
      <w:r>
        <w:t>这一部分保持原稿的研究安排。下面进入7章，结合前面结果，说明本章的研究方法、关键证据与主要结论。</w:t>
        <w:br/>
        <w:br/>
        <w:t>来源与核对：原答辩稿PDF第69页</w:t>
        <w:br/>
        <w:t>建议讲述时间：10–15秒</w:t>
      </w:r>
    </w:p>
    <w:p>
      <w:pPr>
        <w:pStyle w:val="Heading1"/>
      </w:pPr>
      <w:r>
        <w:t>76 · 主要研究成果</w:t>
      </w:r>
    </w:p>
    <w:p>
      <w:r>
        <w:t>本页重点说明主要研究成果。请先看图中的试验对象、比较工况与坐标定义，再结合曲线变化或局部破坏位置判断结果。材料研究将宏观动力响应与微观机制联系起来，为节点动力分析提供本构与断裂输入。讲述时突出主要比较结果，区分本页观察与后续模型推论。</w:t>
        <w:br/>
        <w:br/>
        <w:t>来源与核对：原答辩稿PDF第70页</w:t>
        <w:br/>
        <w:t>建议讲述时间：25–40秒</w:t>
      </w:r>
    </w:p>
    <w:p>
      <w:pPr>
        <w:pStyle w:val="Heading1"/>
      </w:pPr>
      <w:r>
        <w:t>77 · 主要研究成果</w:t>
      </w:r>
    </w:p>
    <w:p>
      <w:r>
        <w:t>本页重点说明主要研究成果。请先看图中的试验对象、比较工况与坐标定义，再结合曲线变化或局部破坏位置判断结果。节点试验、机理分析与分模式计算共同形成由材料到连接承载力的研究链条。讲述时突出主要比较结果，区分本页观察与后续模型推论。</w:t>
        <w:br/>
        <w:br/>
        <w:t>来源与核对：原答辩稿PDF第71页</w:t>
        <w:br/>
        <w:t>建议讲述时间：25–40秒</w:t>
      </w:r>
    </w:p>
    <w:p>
      <w:pPr>
        <w:pStyle w:val="Heading1"/>
      </w:pPr>
      <w:r>
        <w:t>78 · 研究不足</w:t>
      </w:r>
    </w:p>
    <w:p>
      <w:r>
        <w:t>本页重点说明研究不足。请先看图中的试验对象、比较工况与坐标定义，再结合曲线变化或局部破坏位置判断结果。研究结论受材料、连接类型与加载范围约束，边界样本与复杂工况仍需补充。讲述时突出主要比较结果，区分本页观察与后续模型推论。</w:t>
        <w:br/>
        <w:br/>
        <w:t>来源与核对：原答辩稿PDF第72页</w:t>
        <w:br/>
        <w:t>建议讲述时间：25–40秒</w:t>
      </w:r>
    </w:p>
    <w:p>
      <w:pPr>
        <w:pStyle w:val="Heading1"/>
      </w:pPr>
      <w:r>
        <w:t>79 · 展望</w:t>
      </w:r>
    </w:p>
    <w:p>
      <w:r>
        <w:t>本页重点说明展望。请先看图中的试验对象、比较工况与坐标定义，再结合曲线变化或局部破坏位置判断结果。后续应扩展试验数据库、复杂荷载路径和构件尺度验证，完善工程适用边界。讲述时突出主要比较结果，区分本页观察与后续模型推论。</w:t>
        <w:br/>
        <w:br/>
        <w:t>来源与核对：原答辩稿PDF第73页</w:t>
        <w:br/>
        <w:t>建议讲述时间：25–40秒</w:t>
      </w:r>
    </w:p>
    <w:p>
      <w:pPr>
        <w:pStyle w:val="Heading1"/>
      </w:pPr>
      <w:r>
        <w:t>80 · 感谢各位专家</w:t>
      </w:r>
    </w:p>
    <w:p>
      <w:r>
        <w:t>以上是我的博士学位论文答辩汇报。感谢各位专家的宝贵时间，恳请批评指正。</w:t>
        <w:br/>
        <w:br/>
        <w:t>来源与核对：原答辩稿PDF第74页</w:t>
        <w:br/>
        <w:t>建议讲述时间：25–40秒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