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rPr>
          <w:rFonts w:ascii="Calibri" w:hAnsi="Calibri"/>
        </w:rPr>
      </w:pPr>
      <w:r>
        <w:rPr>
          <w:rFonts w:ascii="Calibri" w:hAnsi="Calibri" w:cs="Calibri"/>
          <w:color w:val="0070C0"/>
          <w:sz w:val="28"/>
          <w:szCs w:val="28"/>
        </w:rPr>
        <w:t>This submission template is a convenient document for you to provide the screenshots and explanations for Assignment 5.0. This submission template is intended to be used in conjunction with the Assignment 5.0 Instructions document. The instructions document illustrates how to correctly execute each SQL construct, explains important theoretical and practical details, and contains the complete set of instructions on how to complete this lab.</w:t>
      </w:r>
    </w:p>
    <w:p/>
    <w:p/>
    <w:p>
      <w:pPr>
        <w:rPr>
          <w:rFonts w:hint="default" w:ascii="Calibri" w:hAnsi="Calibri" w:eastAsia="宋体"/>
          <w:sz w:val="28"/>
          <w:szCs w:val="28"/>
          <w:lang w:val="en-US" w:eastAsia="zh-CN"/>
        </w:rPr>
      </w:pPr>
      <w:r>
        <w:rPr>
          <w:rFonts w:ascii="Calibri" w:hAnsi="Calibri"/>
          <w:b/>
          <w:sz w:val="28"/>
          <w:szCs w:val="28"/>
        </w:rPr>
        <w:t>Name</w:t>
      </w:r>
      <w:r>
        <w:rPr>
          <w:rFonts w:ascii="Calibri" w:hAnsi="Calibri"/>
          <w:sz w:val="28"/>
          <w:szCs w:val="28"/>
        </w:rPr>
        <w:t xml:space="preserve">: </w:t>
      </w:r>
      <w:r>
        <w:rPr>
          <w:rFonts w:hint="eastAsia" w:ascii="Calibri" w:hAnsi="Calibri" w:eastAsia="宋体"/>
          <w:sz w:val="28"/>
          <w:szCs w:val="28"/>
          <w:lang w:val="en-US" w:eastAsia="zh-CN"/>
        </w:rPr>
        <w:t>Yuhan Xu</w:t>
      </w:r>
    </w:p>
    <w:p>
      <w:pPr>
        <w:rPr>
          <w:rFonts w:ascii="Calibri" w:hAnsi="Calibri"/>
          <w:sz w:val="28"/>
          <w:szCs w:val="28"/>
        </w:rPr>
      </w:pPr>
    </w:p>
    <w:p>
      <w:pPr>
        <w:rPr>
          <w:rFonts w:hint="default" w:ascii="Calibri" w:hAnsi="Calibri" w:eastAsia="宋体"/>
          <w:sz w:val="28"/>
          <w:szCs w:val="28"/>
          <w:lang w:val="en-US" w:eastAsia="zh-CN"/>
        </w:rPr>
      </w:pPr>
      <w:r>
        <w:rPr>
          <w:rFonts w:ascii="Calibri" w:hAnsi="Calibri"/>
          <w:b/>
          <w:sz w:val="28"/>
          <w:szCs w:val="28"/>
        </w:rPr>
        <w:t xml:space="preserve">Date:  </w:t>
      </w:r>
      <w:r>
        <w:rPr>
          <w:rFonts w:hint="eastAsia" w:ascii="Calibri" w:hAnsi="Calibri" w:eastAsia="宋体"/>
          <w:b/>
          <w:sz w:val="28"/>
          <w:szCs w:val="28"/>
          <w:lang w:val="en-US" w:eastAsia="zh-CN"/>
        </w:rPr>
        <w:t>11/23/2023</w:t>
      </w:r>
    </w:p>
    <w:p>
      <w:pPr>
        <w:rPr>
          <w:rFonts w:ascii="Calibri" w:hAnsi="Calibri" w:cs="Calibri"/>
          <w:b/>
          <w:color w:val="0070C0"/>
          <w:sz w:val="36"/>
          <w:szCs w:val="36"/>
        </w:rPr>
      </w:pPr>
      <w:r>
        <w:rPr>
          <w:rFonts w:ascii="Calibri" w:hAnsi="Calibri"/>
          <w:b/>
          <w:sz w:val="28"/>
          <w:szCs w:val="28"/>
        </w:rPr>
        <w:br w:type="page"/>
      </w:r>
      <w:r>
        <w:rPr>
          <w:rFonts w:ascii="Calibri" w:hAnsi="Calibri" w:cs="Calibri"/>
          <w:b/>
          <w:color w:val="0070C0"/>
          <w:sz w:val="36"/>
          <w:szCs w:val="36"/>
        </w:rPr>
        <w:t xml:space="preserve">Section Two </w:t>
      </w:r>
    </w:p>
    <w:p>
      <w:pPr>
        <w:spacing w:line="259" w:lineRule="auto"/>
        <w:rPr>
          <w:rFonts w:asciiTheme="minorHAnsi" w:hAnsiTheme="minorHAnsi"/>
        </w:rPr>
      </w:pPr>
      <w:r>
        <w:rPr>
          <w:rFonts w:asciiTheme="minorHAnsi" w:hAnsiTheme="minorHAnsi"/>
        </w:rPr>
        <w:t>The screenshots needs to show your user name and the date loaded.</w:t>
      </w:r>
    </w:p>
    <w:p>
      <w:pPr>
        <w:rPr>
          <w:rFonts w:ascii="Calibri" w:hAnsi="Calibri"/>
          <w:b/>
          <w:sz w:val="28"/>
          <w:szCs w:val="28"/>
        </w:rPr>
      </w:pPr>
    </w:p>
    <w:p>
      <w:pPr>
        <w:rPr>
          <w:rFonts w:ascii="Calibri" w:hAnsi="Calibri"/>
          <w:b/>
          <w:sz w:val="28"/>
          <w:szCs w:val="28"/>
        </w:rPr>
      </w:pPr>
    </w:p>
    <w:p>
      <w:pPr>
        <w:spacing w:line="259" w:lineRule="auto"/>
        <w:rPr>
          <w:rFonts w:ascii="Calibri" w:hAnsi="Calibri"/>
        </w:rPr>
      </w:pPr>
      <w:r>
        <w:rPr>
          <w:rFonts w:ascii="Calibri" w:hAnsi="Calibri"/>
        </w:rPr>
        <w:t xml:space="preserve">15. Screenshot of the loaded file.  </w:t>
      </w:r>
    </w:p>
    <w:p>
      <w:pPr>
        <w:spacing w:line="259" w:lineRule="auto"/>
        <w:rPr>
          <w:rFonts w:ascii="Calibri" w:hAnsi="Calibri"/>
        </w:rPr>
      </w:pPr>
      <w:r>
        <w:drawing>
          <wp:inline distT="0" distB="0" distL="114300" distR="114300">
            <wp:extent cx="5474970" cy="2065020"/>
            <wp:effectExtent l="0" t="0" r="11430" b="1143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474970" cy="2065020"/>
                    </a:xfrm>
                    <a:prstGeom prst="rect">
                      <a:avLst/>
                    </a:prstGeom>
                    <a:noFill/>
                    <a:ln>
                      <a:noFill/>
                    </a:ln>
                  </pic:spPr>
                </pic:pic>
              </a:graphicData>
            </a:graphic>
          </wp:inline>
        </w:drawing>
      </w:r>
    </w:p>
    <w:p>
      <w:pPr>
        <w:spacing w:line="259" w:lineRule="auto"/>
        <w:rPr>
          <w:rFonts w:ascii="Calibri" w:hAnsi="Calibri"/>
        </w:rPr>
      </w:pPr>
      <w:r>
        <w:rPr>
          <w:rFonts w:ascii="Calibri" w:hAnsi="Calibri"/>
        </w:rPr>
        <w:t xml:space="preserve">16. Screenshot of the loaded data frame.  </w:t>
      </w:r>
    </w:p>
    <w:p>
      <w:pPr>
        <w:spacing w:line="259" w:lineRule="auto"/>
        <w:rPr>
          <w:rFonts w:ascii="Calibri" w:hAnsi="Calibri"/>
        </w:rPr>
      </w:pPr>
      <w:r>
        <w:drawing>
          <wp:inline distT="0" distB="0" distL="114300" distR="114300">
            <wp:extent cx="2863215" cy="2597150"/>
            <wp:effectExtent l="0" t="0" r="13335" b="1270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2863215" cy="2597150"/>
                    </a:xfrm>
                    <a:prstGeom prst="rect">
                      <a:avLst/>
                    </a:prstGeom>
                    <a:noFill/>
                    <a:ln>
                      <a:noFill/>
                    </a:ln>
                  </pic:spPr>
                </pic:pic>
              </a:graphicData>
            </a:graphic>
          </wp:inline>
        </w:drawing>
      </w:r>
    </w:p>
    <w:p>
      <w:pPr>
        <w:rPr>
          <w:rFonts w:ascii="Calibri" w:hAnsi="Calibri"/>
        </w:rPr>
      </w:pPr>
      <w:r>
        <w:rPr>
          <w:rFonts w:ascii="Calibri" w:hAnsi="Calibri"/>
        </w:rPr>
        <w:t>17.  Provide the query command and the resulting data set</w:t>
      </w:r>
    </w:p>
    <w:p>
      <w:pPr>
        <w:spacing w:line="259" w:lineRule="auto"/>
        <w:rPr>
          <w:rFonts w:asciiTheme="minorHAnsi" w:hAnsiTheme="minorHAnsi"/>
        </w:rPr>
      </w:pPr>
      <w:r>
        <w:drawing>
          <wp:inline distT="0" distB="0" distL="114300" distR="114300">
            <wp:extent cx="3345180" cy="1974215"/>
            <wp:effectExtent l="0" t="0" r="7620" b="698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3345180" cy="1974215"/>
                    </a:xfrm>
                    <a:prstGeom prst="rect">
                      <a:avLst/>
                    </a:prstGeom>
                    <a:noFill/>
                    <a:ln>
                      <a:noFill/>
                    </a:ln>
                  </pic:spPr>
                </pic:pic>
              </a:graphicData>
            </a:graphic>
          </wp:inline>
        </w:drawing>
      </w:r>
    </w:p>
    <w:p>
      <w:pPr>
        <w:spacing w:line="259" w:lineRule="auto"/>
        <w:rPr>
          <w:rFonts w:asciiTheme="minorHAnsi" w:hAnsiTheme="minorHAnsi"/>
        </w:rPr>
      </w:pPr>
      <w:r>
        <w:rPr>
          <w:rFonts w:asciiTheme="minorHAnsi" w:hAnsiTheme="minorHAnsi"/>
        </w:rPr>
        <w:t>18. Briefly describe the structure of the data frame.</w:t>
      </w:r>
    </w:p>
    <w:p>
      <w:pPr>
        <w:spacing w:line="259" w:lineRule="auto"/>
        <w:rPr>
          <w:rFonts w:hint="default" w:asciiTheme="minorHAnsi" w:hAnsiTheme="minorHAnsi"/>
          <w:highlight w:val="yellow"/>
        </w:rPr>
      </w:pPr>
      <w:r>
        <w:rPr>
          <w:rFonts w:hint="default" w:asciiTheme="minorHAnsi" w:hAnsiTheme="minorHAnsi"/>
          <w:highlight w:val="yellow"/>
        </w:rPr>
        <w:t xml:space="preserve">The data frame structure consists of two main parts: </w:t>
      </w:r>
      <w:r>
        <w:rPr>
          <w:rFonts w:hint="default" w:asciiTheme="minorHAnsi" w:hAnsiTheme="minorHAnsi"/>
          <w:b/>
          <w:bCs/>
          <w:highlight w:val="yellow"/>
        </w:rPr>
        <w:t>geometry</w:t>
      </w:r>
      <w:r>
        <w:rPr>
          <w:rFonts w:hint="default" w:asciiTheme="minorHAnsi" w:hAnsiTheme="minorHAnsi"/>
          <w:highlight w:val="yellow"/>
        </w:rPr>
        <w:t xml:space="preserve"> and </w:t>
      </w:r>
      <w:r>
        <w:rPr>
          <w:rFonts w:hint="default" w:asciiTheme="minorHAnsi" w:hAnsiTheme="minorHAnsi"/>
          <w:b/>
          <w:bCs/>
          <w:highlight w:val="yellow"/>
        </w:rPr>
        <w:t>properties</w:t>
      </w:r>
      <w:r>
        <w:rPr>
          <w:rFonts w:hint="default" w:asciiTheme="minorHAnsi" w:hAnsiTheme="minorHAnsi"/>
          <w:highlight w:val="yellow"/>
        </w:rPr>
        <w:t>.</w:t>
      </w:r>
    </w:p>
    <w:p>
      <w:pPr>
        <w:spacing w:line="259" w:lineRule="auto"/>
        <w:rPr>
          <w:rFonts w:hint="default" w:asciiTheme="minorHAnsi" w:hAnsiTheme="minorHAnsi"/>
          <w:highlight w:val="yellow"/>
        </w:rPr>
      </w:pPr>
      <w:r>
        <w:rPr>
          <w:rFonts w:hint="default" w:asciiTheme="minorHAnsi" w:hAnsiTheme="minorHAnsi"/>
          <w:b/>
          <w:bCs/>
          <w:highlight w:val="yellow"/>
        </w:rPr>
        <w:t>geometry</w:t>
      </w:r>
      <w:r>
        <w:rPr>
          <w:rFonts w:hint="default" w:asciiTheme="minorHAnsi" w:hAnsiTheme="minorHAnsi"/>
          <w:highlight w:val="yellow"/>
        </w:rPr>
        <w:t xml:space="preserve"> includes geographical coordinates and a type descriptor.</w:t>
      </w:r>
    </w:p>
    <w:p>
      <w:pPr>
        <w:spacing w:line="259" w:lineRule="auto"/>
        <w:rPr>
          <w:rFonts w:asciiTheme="minorHAnsi" w:hAnsiTheme="minorHAnsi"/>
          <w:highlight w:val="yellow"/>
        </w:rPr>
      </w:pPr>
      <w:r>
        <w:rPr>
          <w:rFonts w:hint="default" w:asciiTheme="minorHAnsi" w:hAnsiTheme="minorHAnsi"/>
          <w:b/>
          <w:bCs/>
          <w:highlight w:val="yellow"/>
        </w:rPr>
        <w:t>properties</w:t>
      </w:r>
      <w:r>
        <w:rPr>
          <w:rFonts w:hint="default" w:asciiTheme="minorHAnsi" w:hAnsiTheme="minorHAnsi"/>
          <w:highlight w:val="yellow"/>
        </w:rPr>
        <w:t xml:space="preserve"> contains various attributes related to a device, like its location, identification details, and organizational information.</w:t>
      </w:r>
    </w:p>
    <w:p>
      <w:pPr>
        <w:rPr>
          <w:rFonts w:ascii="Calibri" w:hAnsi="Calibri"/>
        </w:rPr>
      </w:pPr>
      <w:r>
        <w:rPr>
          <w:rFonts w:ascii="Calibri" w:hAnsi="Calibri"/>
        </w:rPr>
        <w:t>21.  Provide the query command and the resulting data set</w:t>
      </w:r>
    </w:p>
    <w:p>
      <w:pPr>
        <w:rPr>
          <w:rFonts w:hint="eastAsia" w:eastAsia="宋体"/>
          <w:lang w:eastAsia="zh-CN"/>
        </w:rPr>
      </w:pPr>
      <w:r>
        <w:drawing>
          <wp:inline distT="0" distB="0" distL="114300" distR="114300">
            <wp:extent cx="5481955" cy="3352165"/>
            <wp:effectExtent l="0" t="0" r="4445" b="63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1"/>
                    <a:stretch>
                      <a:fillRect/>
                    </a:stretch>
                  </pic:blipFill>
                  <pic:spPr>
                    <a:xfrm>
                      <a:off x="0" y="0"/>
                      <a:ext cx="5481955" cy="3352165"/>
                    </a:xfrm>
                    <a:prstGeom prst="rect">
                      <a:avLst/>
                    </a:prstGeom>
                    <a:noFill/>
                    <a:ln>
                      <a:noFill/>
                    </a:ln>
                  </pic:spPr>
                </pic:pic>
              </a:graphicData>
            </a:graphic>
          </wp:inline>
        </w:drawing>
      </w:r>
      <w:r>
        <w:rPr>
          <w:rFonts w:hint="eastAsia" w:eastAsia="宋体"/>
          <w:lang w:eastAsia="zh-CN"/>
        </w:rPr>
        <w:t>、</w:t>
      </w:r>
    </w:p>
    <w:p>
      <w:pPr>
        <w:rPr>
          <w:rFonts w:hint="eastAsia" w:eastAsia="宋体"/>
          <w:lang w:val="en-US" w:eastAsia="zh-CN"/>
        </w:rPr>
      </w:pPr>
      <w:r>
        <w:rPr>
          <w:rFonts w:hint="eastAsia" w:eastAsia="宋体"/>
          <w:lang w:val="en-US" w:eastAsia="zh-CN"/>
        </w:rPr>
        <w:t>Extra credit</w:t>
      </w:r>
    </w:p>
    <w:p>
      <w:pPr>
        <w:rPr>
          <w:rFonts w:hint="default" w:eastAsia="宋体"/>
          <w:lang w:val="en-US" w:eastAsia="zh-CN"/>
        </w:rPr>
      </w:pPr>
      <w:r>
        <w:drawing>
          <wp:inline distT="0" distB="0" distL="114300" distR="114300">
            <wp:extent cx="5480685" cy="4443095"/>
            <wp:effectExtent l="0" t="0" r="5715" b="1460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2"/>
                    <a:stretch>
                      <a:fillRect/>
                    </a:stretch>
                  </pic:blipFill>
                  <pic:spPr>
                    <a:xfrm>
                      <a:off x="0" y="0"/>
                      <a:ext cx="5480685" cy="4443095"/>
                    </a:xfrm>
                    <a:prstGeom prst="rect">
                      <a:avLst/>
                    </a:prstGeom>
                    <a:noFill/>
                    <a:ln>
                      <a:noFill/>
                    </a:ln>
                  </pic:spPr>
                </pic:pic>
              </a:graphicData>
            </a:graphic>
          </wp:inline>
        </w:drawing>
      </w:r>
    </w:p>
    <w:p>
      <w:pPr>
        <w:rPr>
          <w:rFonts w:hint="eastAsia" w:eastAsia="宋体"/>
          <w:lang w:eastAsia="zh-CN"/>
        </w:rPr>
      </w:pPr>
      <w:r>
        <w:drawing>
          <wp:inline distT="0" distB="0" distL="114300" distR="114300">
            <wp:extent cx="5478780" cy="4858385"/>
            <wp:effectExtent l="0" t="0" r="7620" b="1841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3"/>
                    <a:stretch>
                      <a:fillRect/>
                    </a:stretch>
                  </pic:blipFill>
                  <pic:spPr>
                    <a:xfrm>
                      <a:off x="0" y="0"/>
                      <a:ext cx="5478780" cy="4858385"/>
                    </a:xfrm>
                    <a:prstGeom prst="rect">
                      <a:avLst/>
                    </a:prstGeom>
                    <a:noFill/>
                    <a:ln>
                      <a:noFill/>
                    </a:ln>
                  </pic:spPr>
                </pic:pic>
              </a:graphicData>
            </a:graphic>
          </wp:inline>
        </w:drawing>
      </w:r>
    </w:p>
    <w:p>
      <w:pPr>
        <w:rPr>
          <w:rFonts w:ascii="Calibri" w:hAnsi="Calibri"/>
        </w:rPr>
      </w:pPr>
      <w:r>
        <w:rPr>
          <w:rFonts w:ascii="Calibri" w:hAnsi="Calibri"/>
        </w:rPr>
        <w:t>22. Provide the query command and the resulting data set</w:t>
      </w:r>
    </w:p>
    <w:p>
      <w:pPr>
        <w:rPr>
          <w:rFonts w:ascii="Calibri" w:hAnsi="Calibri"/>
        </w:rPr>
      </w:pPr>
      <w:r>
        <w:drawing>
          <wp:inline distT="0" distB="0" distL="114300" distR="114300">
            <wp:extent cx="5481955" cy="3081655"/>
            <wp:effectExtent l="0" t="0" r="4445" b="444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4"/>
                    <a:stretch>
                      <a:fillRect/>
                    </a:stretch>
                  </pic:blipFill>
                  <pic:spPr>
                    <a:xfrm>
                      <a:off x="0" y="0"/>
                      <a:ext cx="5481955" cy="3081655"/>
                    </a:xfrm>
                    <a:prstGeom prst="rect">
                      <a:avLst/>
                    </a:prstGeom>
                    <a:noFill/>
                    <a:ln>
                      <a:noFill/>
                    </a:ln>
                  </pic:spPr>
                </pic:pic>
              </a:graphicData>
            </a:graphic>
          </wp:inline>
        </w:drawing>
      </w:r>
    </w:p>
    <w:p>
      <w:pPr>
        <w:rPr>
          <w:rFonts w:ascii="Calibri" w:hAnsi="Calibri"/>
        </w:rPr>
      </w:pPr>
      <w:r>
        <w:rPr>
          <w:rFonts w:ascii="Calibri" w:hAnsi="Calibri"/>
        </w:rPr>
        <w:t>23. Provide the query command and the resulting data set</w:t>
      </w:r>
    </w:p>
    <w:p>
      <w:pPr>
        <w:rPr>
          <w:rFonts w:ascii="Calibri" w:hAnsi="Calibri"/>
        </w:rPr>
      </w:pPr>
      <w:r>
        <w:drawing>
          <wp:inline distT="0" distB="0" distL="114300" distR="114300">
            <wp:extent cx="5481955" cy="2841625"/>
            <wp:effectExtent l="0" t="0" r="4445" b="1587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5"/>
                    <a:stretch>
                      <a:fillRect/>
                    </a:stretch>
                  </pic:blipFill>
                  <pic:spPr>
                    <a:xfrm>
                      <a:off x="0" y="0"/>
                      <a:ext cx="5481955" cy="2841625"/>
                    </a:xfrm>
                    <a:prstGeom prst="rect">
                      <a:avLst/>
                    </a:prstGeom>
                    <a:noFill/>
                    <a:ln>
                      <a:noFill/>
                    </a:ln>
                  </pic:spPr>
                </pic:pic>
              </a:graphicData>
            </a:graphic>
          </wp:inline>
        </w:drawing>
      </w:r>
      <w:r>
        <w:drawing>
          <wp:inline distT="0" distB="0" distL="114300" distR="114300">
            <wp:extent cx="5482590" cy="2519045"/>
            <wp:effectExtent l="0" t="0" r="3810" b="1460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6"/>
                    <a:stretch>
                      <a:fillRect/>
                    </a:stretch>
                  </pic:blipFill>
                  <pic:spPr>
                    <a:xfrm>
                      <a:off x="0" y="0"/>
                      <a:ext cx="5482590" cy="2519045"/>
                    </a:xfrm>
                    <a:prstGeom prst="rect">
                      <a:avLst/>
                    </a:prstGeom>
                    <a:noFill/>
                    <a:ln>
                      <a:noFill/>
                    </a:ln>
                  </pic:spPr>
                </pic:pic>
              </a:graphicData>
            </a:graphic>
          </wp:inline>
        </w:drawing>
      </w:r>
    </w:p>
    <w:p>
      <w:pPr>
        <w:rPr>
          <w:rFonts w:ascii="Calibri" w:hAnsi="Calibri"/>
        </w:rPr>
      </w:pPr>
      <w:r>
        <w:rPr>
          <w:rFonts w:ascii="Calibri" w:hAnsi="Calibri"/>
        </w:rPr>
        <w:t>24. Provide the query command and the resulting data set including chart</w:t>
      </w:r>
    </w:p>
    <w:p>
      <w:pPr>
        <w:rPr>
          <w:rFonts w:ascii="Calibri" w:hAnsi="Calibri"/>
        </w:rPr>
      </w:pPr>
      <w:r>
        <w:drawing>
          <wp:inline distT="0" distB="0" distL="114300" distR="114300">
            <wp:extent cx="5474970" cy="5445125"/>
            <wp:effectExtent l="0" t="0" r="11430" b="317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7"/>
                    <a:stretch>
                      <a:fillRect/>
                    </a:stretch>
                  </pic:blipFill>
                  <pic:spPr>
                    <a:xfrm>
                      <a:off x="0" y="0"/>
                      <a:ext cx="5474970" cy="5445125"/>
                    </a:xfrm>
                    <a:prstGeom prst="rect">
                      <a:avLst/>
                    </a:prstGeom>
                    <a:noFill/>
                    <a:ln>
                      <a:noFill/>
                    </a:ln>
                  </pic:spPr>
                </pic:pic>
              </a:graphicData>
            </a:graphic>
          </wp:inline>
        </w:drawing>
      </w:r>
    </w:p>
    <w:p>
      <w:pPr>
        <w:spacing w:line="259" w:lineRule="auto"/>
        <w:rPr>
          <w:rFonts w:asciiTheme="minorHAnsi" w:hAnsiTheme="minorHAnsi"/>
        </w:rPr>
      </w:pPr>
      <w:r>
        <w:rPr>
          <w:rFonts w:ascii="Calibri" w:hAnsi="Calibri"/>
        </w:rPr>
        <w:t xml:space="preserve">25. </w:t>
      </w:r>
      <w:r>
        <w:rPr>
          <w:rFonts w:asciiTheme="minorHAnsi" w:hAnsiTheme="minorHAnsi"/>
        </w:rPr>
        <w:t>Very briefly explain what you have discovered based on your data set from the query above.</w:t>
      </w:r>
    </w:p>
    <w:p>
      <w:pPr>
        <w:spacing w:line="259" w:lineRule="auto"/>
        <w:ind w:firstLine="720" w:firstLineChars="0"/>
        <w:rPr>
          <w:rFonts w:hint="default" w:asciiTheme="minorHAnsi" w:hAnsiTheme="minorHAnsi"/>
          <w:highlight w:val="yellow"/>
        </w:rPr>
      </w:pPr>
      <w:r>
        <w:rPr>
          <w:rFonts w:hint="default" w:asciiTheme="minorHAnsi" w:hAnsiTheme="minorHAnsi"/>
          <w:highlight w:val="yellow"/>
        </w:rPr>
        <w:t>Based on the query results, it seems that the dataset contains information on WiFi devices across various neighborhoods for October 2022. Here are some observations:</w:t>
      </w:r>
    </w:p>
    <w:p>
      <w:pPr>
        <w:spacing w:line="259" w:lineRule="auto"/>
        <w:ind w:firstLine="720" w:firstLineChars="0"/>
        <w:rPr>
          <w:rFonts w:hint="default" w:asciiTheme="minorHAnsi" w:hAnsiTheme="minorHAnsi"/>
          <w:highlight w:val="yellow"/>
        </w:rPr>
      </w:pPr>
      <w:r>
        <w:rPr>
          <w:rFonts w:hint="default" w:asciiTheme="minorHAnsi" w:hAnsiTheme="minorHAnsi"/>
          <w:b/>
          <w:bCs/>
          <w:highlight w:val="yellow"/>
        </w:rPr>
        <w:t>The unique_device_count column</w:t>
      </w:r>
      <w:r>
        <w:rPr>
          <w:rFonts w:hint="default" w:asciiTheme="minorHAnsi" w:hAnsiTheme="minorHAnsi"/>
          <w:highlight w:val="yellow"/>
        </w:rPr>
        <w:t xml:space="preserve"> suggests that the number of distinct WiFi devices varies by neighborhood. For instance, Charlestown has the highest count with 16, while Allston Brighton has the lowest with 4.</w:t>
      </w:r>
    </w:p>
    <w:p>
      <w:pPr>
        <w:spacing w:line="259" w:lineRule="auto"/>
        <w:ind w:firstLine="720" w:firstLineChars="0"/>
        <w:rPr>
          <w:rFonts w:hint="default" w:asciiTheme="minorHAnsi" w:hAnsiTheme="minorHAnsi"/>
          <w:highlight w:val="yellow"/>
        </w:rPr>
      </w:pPr>
      <w:r>
        <w:rPr>
          <w:rFonts w:hint="default" w:asciiTheme="minorHAnsi" w:hAnsiTheme="minorHAnsi"/>
          <w:b/>
          <w:bCs/>
          <w:highlight w:val="yellow"/>
        </w:rPr>
        <w:t>The avg_inside_ratio column</w:t>
      </w:r>
      <w:r>
        <w:rPr>
          <w:rFonts w:hint="default" w:asciiTheme="minorHAnsi" w:hAnsiTheme="minorHAnsi"/>
          <w:highlight w:val="yellow"/>
        </w:rPr>
        <w:t xml:space="preserve"> indicates whether devices are predominantly inside or outside, with '0' meaning all devices are outside and '1' meaning all are inside. The data shows that in some neighborhoods, all WiFi devices are inside, while in others, the distribution is mixed.</w:t>
      </w:r>
    </w:p>
    <w:p>
      <w:pPr>
        <w:spacing w:line="259" w:lineRule="auto"/>
        <w:ind w:firstLine="720" w:firstLineChars="0"/>
        <w:rPr>
          <w:rFonts w:hint="default" w:asciiTheme="minorHAnsi" w:hAnsiTheme="minorHAnsi"/>
          <w:highlight w:val="yellow"/>
        </w:rPr>
      </w:pPr>
      <w:r>
        <w:rPr>
          <w:rFonts w:hint="default" w:asciiTheme="minorHAnsi" w:hAnsiTheme="minorHAnsi"/>
          <w:b/>
          <w:bCs/>
          <w:highlight w:val="yellow"/>
        </w:rPr>
        <w:t>The total_inside_count mirrors</w:t>
      </w:r>
      <w:r>
        <w:rPr>
          <w:rFonts w:hint="default" w:asciiTheme="minorHAnsi" w:hAnsiTheme="minorHAnsi"/>
          <w:highlight w:val="yellow"/>
        </w:rPr>
        <w:t xml:space="preserve"> the avg_inside_ratio, giving the total number of devices that are inside.</w:t>
      </w:r>
    </w:p>
    <w:p>
      <w:pPr>
        <w:spacing w:line="259" w:lineRule="auto"/>
        <w:ind w:firstLine="720" w:firstLineChars="0"/>
        <w:rPr>
          <w:rFonts w:hint="default" w:asciiTheme="minorHAnsi" w:hAnsiTheme="minorHAnsi"/>
          <w:highlight w:val="yellow"/>
        </w:rPr>
      </w:pPr>
      <w:r>
        <w:rPr>
          <w:rFonts w:hint="default" w:asciiTheme="minorHAnsi" w:hAnsiTheme="minorHAnsi"/>
          <w:b/>
          <w:bCs/>
          <w:highlight w:val="yellow"/>
        </w:rPr>
        <w:t>The record_count</w:t>
      </w:r>
      <w:r>
        <w:rPr>
          <w:rFonts w:hint="default" w:asciiTheme="minorHAnsi" w:hAnsiTheme="minorHAnsi"/>
          <w:highlight w:val="yellow"/>
        </w:rPr>
        <w:t xml:space="preserve"> seems to represent the total number of records for each neighborhood, which coincides with the max_devices_in_neighborhood, suggesting the dataset contains one record per device for the month.</w:t>
      </w:r>
    </w:p>
    <w:p>
      <w:pPr>
        <w:spacing w:line="259" w:lineRule="auto"/>
        <w:ind w:firstLine="720" w:firstLineChars="0"/>
        <w:rPr>
          <w:rFonts w:hint="default" w:asciiTheme="minorHAnsi" w:hAnsiTheme="minorHAnsi"/>
          <w:highlight w:val="yellow"/>
        </w:rPr>
      </w:pPr>
      <w:r>
        <w:rPr>
          <w:rFonts w:hint="default" w:asciiTheme="minorHAnsi" w:hAnsiTheme="minorHAnsi"/>
          <w:b/>
          <w:bCs/>
          <w:highlight w:val="yellow"/>
        </w:rPr>
        <w:t>The year, month, and day columns</w:t>
      </w:r>
      <w:r>
        <w:rPr>
          <w:rFonts w:hint="default" w:asciiTheme="minorHAnsi" w:hAnsiTheme="minorHAnsi"/>
          <w:highlight w:val="yellow"/>
        </w:rPr>
        <w:t xml:space="preserve"> show that all the records are from October 2022, with no daily breakdown, implying the data may have been aggregated on a monthly basis.</w:t>
      </w:r>
    </w:p>
    <w:p>
      <w:pPr>
        <w:spacing w:line="259" w:lineRule="auto"/>
        <w:ind w:firstLine="720" w:firstLineChars="0"/>
        <w:rPr>
          <w:rFonts w:hint="default" w:asciiTheme="minorHAnsi" w:hAnsiTheme="minorHAnsi"/>
          <w:highlight w:val="yellow"/>
        </w:rPr>
      </w:pPr>
      <w:r>
        <w:rPr>
          <w:rFonts w:hint="default" w:asciiTheme="minorHAnsi" w:hAnsiTheme="minorHAnsi"/>
          <w:b/>
          <w:bCs/>
          <w:highlight w:val="yellow"/>
        </w:rPr>
        <w:t>The device_percentage_of_max column</w:t>
      </w:r>
      <w:r>
        <w:rPr>
          <w:rFonts w:hint="default" w:asciiTheme="minorHAnsi" w:hAnsiTheme="minorHAnsi"/>
          <w:highlight w:val="yellow"/>
        </w:rPr>
        <w:t xml:space="preserve"> is missing in the result, which suggests either an issue with the query or that the column was not included in the final SELECT statement.</w:t>
      </w:r>
    </w:p>
    <w:p>
      <w:pPr>
        <w:spacing w:line="259" w:lineRule="auto"/>
        <w:ind w:firstLine="720" w:firstLineChars="0"/>
        <w:rPr>
          <w:rFonts w:hint="default" w:asciiTheme="minorHAnsi" w:hAnsiTheme="minorHAnsi"/>
          <w:highlight w:val="yellow"/>
        </w:rPr>
      </w:pPr>
      <w:r>
        <w:rPr>
          <w:rFonts w:hint="default" w:asciiTheme="minorHAnsi" w:hAnsiTheme="minorHAnsi"/>
          <w:highlight w:val="yellow"/>
        </w:rPr>
        <w:t>This analysis provides insights into the distribution and inside/outside status of WiFi devices across different neighborhoods at a certain point in time.</w:t>
      </w:r>
    </w:p>
    <w:p>
      <w:pPr>
        <w:spacing w:line="259" w:lineRule="auto"/>
        <w:ind w:firstLine="720" w:firstLineChars="0"/>
        <w:rPr>
          <w:rFonts w:hint="default" w:asciiTheme="minorHAnsi" w:hAnsiTheme="minorHAnsi"/>
        </w:rPr>
      </w:pPr>
    </w:p>
    <w:p>
      <w:pPr>
        <w:rPr>
          <w:rFonts w:ascii="Calibri" w:hAnsi="Calibri"/>
        </w:rPr>
      </w:pPr>
      <w:r>
        <w:rPr>
          <w:rFonts w:ascii="Calibri" w:hAnsi="Calibri"/>
        </w:rPr>
        <w:t>26. Provide the query command and the resulting data set including chart</w:t>
      </w:r>
    </w:p>
    <w:p>
      <w:pPr>
        <w:rPr>
          <w:rFonts w:ascii="Calibri" w:hAnsi="Calibri"/>
        </w:rPr>
      </w:pPr>
      <w:r>
        <w:drawing>
          <wp:inline distT="0" distB="0" distL="114300" distR="114300">
            <wp:extent cx="3994785" cy="3970020"/>
            <wp:effectExtent l="0" t="0" r="5715" b="1143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18"/>
                    <a:stretch>
                      <a:fillRect/>
                    </a:stretch>
                  </pic:blipFill>
                  <pic:spPr>
                    <a:xfrm>
                      <a:off x="0" y="0"/>
                      <a:ext cx="3994785" cy="3970020"/>
                    </a:xfrm>
                    <a:prstGeom prst="rect">
                      <a:avLst/>
                    </a:prstGeom>
                    <a:noFill/>
                    <a:ln>
                      <a:noFill/>
                    </a:ln>
                  </pic:spPr>
                </pic:pic>
              </a:graphicData>
            </a:graphic>
          </wp:inline>
        </w:drawing>
      </w:r>
    </w:p>
    <w:p>
      <w:pPr>
        <w:spacing w:line="259" w:lineRule="auto"/>
        <w:rPr>
          <w:rFonts w:asciiTheme="minorHAnsi" w:hAnsiTheme="minorHAnsi"/>
        </w:rPr>
      </w:pPr>
      <w:r>
        <w:rPr>
          <w:rFonts w:ascii="Calibri" w:hAnsi="Calibri"/>
        </w:rPr>
        <w:t xml:space="preserve">27: </w:t>
      </w:r>
      <w:r>
        <w:rPr>
          <w:rFonts w:asciiTheme="minorHAnsi" w:hAnsiTheme="minorHAnsi"/>
        </w:rPr>
        <w:t>Very briefly explain what you have discovered based on your data set from the query above.</w:t>
      </w:r>
    </w:p>
    <w:p>
      <w:pPr>
        <w:spacing w:line="259" w:lineRule="auto"/>
        <w:rPr>
          <w:rFonts w:hint="default" w:asciiTheme="minorHAnsi" w:hAnsiTheme="minorHAnsi"/>
        </w:rPr>
      </w:pPr>
    </w:p>
    <w:p>
      <w:pPr>
        <w:spacing w:line="259" w:lineRule="auto"/>
        <w:rPr>
          <w:rFonts w:hint="default" w:asciiTheme="minorHAnsi" w:hAnsiTheme="minorHAnsi"/>
          <w:highlight w:val="yellow"/>
        </w:rPr>
      </w:pPr>
      <w:r>
        <w:rPr>
          <w:rFonts w:hint="default" w:asciiTheme="minorHAnsi" w:hAnsiTheme="minorHAnsi"/>
          <w:highlight w:val="yellow"/>
        </w:rPr>
        <w:t>Based on  the query results, it appears that:</w:t>
      </w:r>
    </w:p>
    <w:p>
      <w:pPr>
        <w:spacing w:line="259" w:lineRule="auto"/>
        <w:rPr>
          <w:rFonts w:hint="default" w:asciiTheme="minorHAnsi" w:hAnsiTheme="minorHAnsi"/>
          <w:highlight w:val="yellow"/>
        </w:rPr>
      </w:pPr>
    </w:p>
    <w:p>
      <w:pPr>
        <w:spacing w:line="259" w:lineRule="auto"/>
        <w:ind w:firstLine="720" w:firstLineChars="0"/>
        <w:rPr>
          <w:rFonts w:hint="default" w:asciiTheme="minorHAnsi" w:hAnsiTheme="minorHAnsi"/>
          <w:highlight w:val="yellow"/>
        </w:rPr>
      </w:pPr>
      <w:r>
        <w:rPr>
          <w:rFonts w:hint="default" w:asciiTheme="minorHAnsi" w:hAnsiTheme="minorHAnsi"/>
          <w:highlight w:val="yellow"/>
        </w:rPr>
        <w:t>The query has aggregated data by neighborhood_name and device_connectedto, which is the identifier of the connection the device is using.</w:t>
      </w:r>
    </w:p>
    <w:p>
      <w:pPr>
        <w:spacing w:line="259" w:lineRule="auto"/>
        <w:ind w:firstLine="720" w:firstLineChars="0"/>
        <w:rPr>
          <w:rFonts w:hint="default" w:asciiTheme="minorHAnsi" w:hAnsiTheme="minorHAnsi"/>
          <w:highlight w:val="yellow"/>
        </w:rPr>
      </w:pPr>
      <w:r>
        <w:rPr>
          <w:rFonts w:hint="default" w:asciiTheme="minorHAnsi" w:hAnsiTheme="minorHAnsi"/>
          <w:highlight w:val="yellow"/>
        </w:rPr>
        <w:t>The average_current_status seems to be consistently 1 for all the rows in the displayed output, which might indicate that all the devices are currently active or in use, assuming is_current denotes an active status.</w:t>
      </w:r>
    </w:p>
    <w:p>
      <w:pPr>
        <w:spacing w:line="259" w:lineRule="auto"/>
        <w:ind w:firstLine="720" w:firstLineChars="0"/>
        <w:rPr>
          <w:rFonts w:hint="default" w:asciiTheme="minorHAnsi" w:hAnsiTheme="minorHAnsi"/>
          <w:highlight w:val="yellow"/>
        </w:rPr>
      </w:pPr>
      <w:r>
        <w:rPr>
          <w:rFonts w:hint="default" w:asciiTheme="minorHAnsi" w:hAnsiTheme="minorHAnsi"/>
          <w:highlight w:val="yellow"/>
        </w:rPr>
        <w:t>The latest_update column shows the same timestamp across different entries, suggesting that the data was possibly updated in a batch process at the same time for all devices or that the dataset represents a snapshot at a specific point in time.</w:t>
      </w:r>
    </w:p>
    <w:p>
      <w:pPr>
        <w:spacing w:line="259" w:lineRule="auto"/>
        <w:ind w:firstLine="720" w:firstLineChars="0"/>
        <w:rPr>
          <w:rFonts w:hint="default" w:asciiTheme="minorHAnsi" w:hAnsiTheme="minorHAnsi"/>
          <w:highlight w:val="yellow"/>
        </w:rPr>
      </w:pPr>
      <w:r>
        <w:rPr>
          <w:rFonts w:hint="default" w:asciiTheme="minorHAnsi" w:hAnsiTheme="minorHAnsi"/>
          <w:highlight w:val="yellow"/>
        </w:rPr>
        <w:t xml:space="preserve">The unique_devices column indicates the number of unique devices for each device_connectedto within each neighborhood, which is 1 for all the shown records. </w:t>
      </w:r>
      <w:r>
        <w:rPr>
          <w:rFonts w:hint="eastAsia" w:eastAsia="宋体" w:asciiTheme="minorHAnsi" w:hAnsiTheme="minorHAnsi"/>
          <w:highlight w:val="yellow"/>
          <w:lang w:val="en-US" w:eastAsia="zh-CN"/>
        </w:rPr>
        <w:tab/>
      </w:r>
      <w:r>
        <w:rPr>
          <w:rFonts w:hint="default" w:asciiTheme="minorHAnsi" w:hAnsiTheme="minorHAnsi"/>
          <w:highlight w:val="yellow"/>
        </w:rPr>
        <w:t>This suggests there might be a one-to-one relationship between devices and their connection points in this dataset or that the dataset has a granularity that doesn't capture multiple devices connecting to the same point.</w:t>
      </w:r>
    </w:p>
    <w:p>
      <w:pPr>
        <w:spacing w:line="259" w:lineRule="auto"/>
        <w:ind w:firstLine="720" w:firstLineChars="0"/>
        <w:rPr>
          <w:rFonts w:asciiTheme="minorHAnsi" w:hAnsiTheme="minorHAnsi"/>
          <w:highlight w:val="yellow"/>
        </w:rPr>
      </w:pPr>
      <w:r>
        <w:rPr>
          <w:rFonts w:hint="default" w:asciiTheme="minorHAnsi" w:hAnsiTheme="minorHAnsi"/>
          <w:highlight w:val="yellow"/>
        </w:rPr>
        <w:t>The bar chart below the table visualizes the number of unique devices by neighborhood. However, due to the granularity of the data and the way it's presented in the chart, it looks like each device is counted separately for each connection point, resulting in a large number of bars all of the same height, each representing a single device. This visualization may not be particularly helpful as it stands; a more aggregated view (e.g., total devices per neighborhood) might provide clearer insights.</w:t>
      </w:r>
    </w:p>
    <w:p>
      <w:pPr>
        <w:spacing w:line="259" w:lineRule="auto"/>
        <w:rPr>
          <w:rFonts w:asciiTheme="minorHAnsi" w:hAnsiTheme="minorHAnsi"/>
        </w:rPr>
      </w:pPr>
    </w:p>
    <w:p>
      <w:pPr>
        <w:autoSpaceDE w:val="0"/>
        <w:autoSpaceDN w:val="0"/>
        <w:adjustRightInd w:val="0"/>
        <w:spacing w:after="22"/>
        <w:rPr>
          <w:rFonts w:ascii="Calibri" w:hAnsi="Calibri" w:cs="Calibri"/>
          <w:color w:val="000000"/>
        </w:rPr>
      </w:pPr>
      <w:r>
        <w:rPr>
          <w:rFonts w:ascii="Calibri" w:hAnsi="Calibri" w:cs="Calibri"/>
          <w:b/>
          <w:bCs/>
          <w:color w:val="000000"/>
        </w:rPr>
        <w:t>Extra Credit (2 points):</w:t>
      </w:r>
      <w:r>
        <w:rPr>
          <w:rFonts w:ascii="Calibri" w:hAnsi="Calibri" w:cs="Calibri"/>
          <w:color w:val="000000"/>
        </w:rPr>
        <w:t xml:space="preserve"> Note how one of the columns in the original data frame is an array of coordinates.  Look to use the explode function to extract those coordinates into a separate flattened data frame.</w:t>
      </w:r>
    </w:p>
    <w:p>
      <w:pPr>
        <w:spacing w:line="259" w:lineRule="auto"/>
        <w:rPr>
          <w:rFonts w:asciiTheme="minorHAnsi" w:hAnsiTheme="minorHAnsi"/>
        </w:rPr>
      </w:pPr>
    </w:p>
    <w:p>
      <w:pPr>
        <w:spacing w:line="259" w:lineRule="auto"/>
        <w:rPr>
          <w:rFonts w:asciiTheme="minorHAnsi" w:hAnsiTheme="minorHAnsi"/>
        </w:rPr>
      </w:pPr>
      <w:r>
        <w:drawing>
          <wp:inline distT="0" distB="0" distL="114300" distR="114300">
            <wp:extent cx="5486400" cy="3647440"/>
            <wp:effectExtent l="0" t="0" r="0" b="1016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19"/>
                    <a:stretch>
                      <a:fillRect/>
                    </a:stretch>
                  </pic:blipFill>
                  <pic:spPr>
                    <a:xfrm>
                      <a:off x="0" y="0"/>
                      <a:ext cx="5486400" cy="3647440"/>
                    </a:xfrm>
                    <a:prstGeom prst="rect">
                      <a:avLst/>
                    </a:prstGeom>
                    <a:noFill/>
                    <a:ln>
                      <a:noFill/>
                    </a:ln>
                  </pic:spPr>
                </pic:pic>
              </a:graphicData>
            </a:graphic>
          </wp:inline>
        </w:drawing>
      </w:r>
      <w:bookmarkStart w:id="0" w:name="_GoBack"/>
      <w:bookmarkEnd w:id="0"/>
    </w:p>
    <w:p>
      <w:pPr>
        <w:rPr>
          <w:rFonts w:ascii="Calibri" w:hAnsi="Calibri"/>
        </w:rPr>
      </w:pPr>
    </w:p>
    <w:p>
      <w:pPr>
        <w:rPr>
          <w:rFonts w:ascii="Calibri" w:hAnsi="Calibri"/>
        </w:rPr>
      </w:pPr>
    </w:p>
    <w:p>
      <w:pPr>
        <w:rPr>
          <w:rFonts w:ascii="Calibri" w:hAnsi="Calibri"/>
        </w:rPr>
      </w:pPr>
    </w:p>
    <w:p>
      <w:pPr>
        <w:rPr>
          <w:rFonts w:ascii="Calibri" w:hAnsi="Calibri"/>
        </w:rPr>
      </w:pPr>
      <w:r>
        <w:rPr>
          <w:rFonts w:ascii="Calibri" w:hAnsi="Calibri"/>
        </w:rPr>
        <w:t xml:space="preserve"> </w:t>
      </w:r>
    </w:p>
    <w:p>
      <w:pPr>
        <w:rPr>
          <w:rFonts w:ascii="Calibri" w:hAnsi="Calibri"/>
        </w:rPr>
      </w:pPr>
    </w:p>
    <w:p>
      <w:r>
        <w:br w:type="page"/>
      </w:r>
    </w:p>
    <w:p/>
    <w:p/>
    <w:p>
      <w:r>
        <mc:AlternateContent>
          <mc:Choice Requires="wps">
            <w:drawing>
              <wp:anchor distT="0" distB="0" distL="114300" distR="114300" simplePos="0" relativeHeight="251660288" behindDoc="0" locked="0" layoutInCell="1" allowOverlap="1">
                <wp:simplePos x="0" y="0"/>
                <wp:positionH relativeFrom="column">
                  <wp:posOffset>-287655</wp:posOffset>
                </wp:positionH>
                <wp:positionV relativeFrom="paragraph">
                  <wp:posOffset>38100</wp:posOffset>
                </wp:positionV>
                <wp:extent cx="5829300" cy="1642745"/>
                <wp:effectExtent l="7620" t="9525" r="11430" b="5080"/>
                <wp:wrapNone/>
                <wp:docPr id="3" name="Text Box 144"/>
                <wp:cNvGraphicFramePr/>
                <a:graphic xmlns:a="http://schemas.openxmlformats.org/drawingml/2006/main">
                  <a:graphicData uri="http://schemas.microsoft.com/office/word/2010/wordprocessingShape">
                    <wps:wsp>
                      <wps:cNvSpPr txBox="1">
                        <a:spLocks noChangeArrowheads="1"/>
                      </wps:cNvSpPr>
                      <wps:spPr bwMode="auto">
                        <a:xfrm>
                          <a:off x="0" y="0"/>
                          <a:ext cx="5829300" cy="1642745"/>
                        </a:xfrm>
                        <a:prstGeom prst="rect">
                          <a:avLst/>
                        </a:prstGeom>
                        <a:solidFill>
                          <a:srgbClr val="D2D2E6"/>
                        </a:solidFill>
                        <a:ln w="9525">
                          <a:solidFill>
                            <a:srgbClr val="000000"/>
                          </a:solidFill>
                          <a:miter lim="800000"/>
                        </a:ln>
                      </wps:spPr>
                      <wps:txbx>
                        <w:txbxContent>
                          <w:p>
                            <w:pPr>
                              <w:rPr>
                                <w:rFonts w:ascii="Arial" w:hAnsi="Arial" w:cs="Arial"/>
                              </w:rPr>
                            </w:pPr>
                          </w:p>
                          <w:p>
                            <w:pPr>
                              <w:rPr>
                                <w:rFonts w:ascii="Arial" w:hAnsi="Arial" w:cs="Arial"/>
                              </w:rPr>
                            </w:pPr>
                            <w:r>
                              <w:rPr>
                                <w:rFonts w:ascii="Arial" w:hAnsi="Arial" w:cs="Arial"/>
                              </w:rPr>
                              <w:t xml:space="preserve">Use the </w:t>
                            </w:r>
                            <w:r>
                              <w:rPr>
                                <w:rFonts w:ascii="Arial" w:hAnsi="Arial" w:cs="Arial"/>
                                <w:b/>
                              </w:rPr>
                              <w:t xml:space="preserve">Ask your Facilitator Discussion Board </w:t>
                            </w:r>
                            <w:r>
                              <w:rPr>
                                <w:rFonts w:ascii="Arial" w:hAnsi="Arial" w:cs="Arial"/>
                              </w:rPr>
                              <w:t xml:space="preserve">if you have any questions regarding the how to approach this assignment. </w:t>
                            </w:r>
                          </w:p>
                          <w:p>
                            <w:pPr>
                              <w:rPr>
                                <w:rFonts w:ascii="Arial" w:hAnsi="Arial" w:cs="Arial"/>
                              </w:rPr>
                            </w:pPr>
                          </w:p>
                          <w:p>
                            <w:pPr>
                              <w:rPr>
                                <w:rFonts w:ascii="Arial" w:hAnsi="Arial" w:cs="Arial"/>
                              </w:rPr>
                            </w:pPr>
                            <w:r>
                              <w:rPr>
                                <w:rFonts w:ascii="Arial" w:hAnsi="Arial" w:cs="Arial"/>
                              </w:rPr>
                              <w:t xml:space="preserve">Save your assignment as </w:t>
                            </w:r>
                            <w:r>
                              <w:rPr>
                                <w:rFonts w:ascii="Arial" w:hAnsi="Arial" w:cs="Arial"/>
                                <w:b/>
                                <w:i/>
                              </w:rPr>
                              <w:t>lastnameFirstname_lassignment5.doc</w:t>
                            </w:r>
                            <w:r>
                              <w:rPr>
                                <w:rFonts w:ascii="Arial" w:hAnsi="Arial" w:cs="Arial"/>
                              </w:rPr>
                              <w:t xml:space="preserve"> and submit it in the </w:t>
                            </w:r>
                            <w:r>
                              <w:rPr>
                                <w:rFonts w:ascii="Arial" w:hAnsi="Arial" w:cs="Arial"/>
                                <w:i/>
                              </w:rPr>
                              <w:t>Assignments</w:t>
                            </w:r>
                            <w:r>
                              <w:rPr>
                                <w:rFonts w:ascii="Arial" w:hAnsi="Arial" w:cs="Arial"/>
                              </w:rPr>
                              <w:t xml:space="preserve"> section of the course. </w:t>
                            </w:r>
                            <w:r>
                              <w:rPr>
                                <w:rFonts w:ascii="Arial" w:hAnsi="Arial" w:cs="Arial"/>
                              </w:rPr>
                              <w:cr/>
                            </w:r>
                          </w:p>
                          <w:p>
                            <w:pPr>
                              <w:rPr>
                                <w:rFonts w:ascii="Arial" w:hAnsi="Arial" w:cs="Arial"/>
                              </w:rPr>
                            </w:pPr>
                            <w:r>
                              <w:rPr>
                                <w:rFonts w:ascii="Arial" w:hAnsi="Arial" w:cs="Arial"/>
                              </w:rPr>
                              <w:t xml:space="preserve">For help uploading files please refer to the </w:t>
                            </w:r>
                            <w:r>
                              <w:rPr>
                                <w:rFonts w:ascii="Arial" w:hAnsi="Arial" w:cs="Arial"/>
                                <w:i/>
                              </w:rPr>
                              <w:t>Technical Support</w:t>
                            </w:r>
                            <w:r>
                              <w:rPr>
                                <w:rFonts w:ascii="Arial" w:hAnsi="Arial" w:cs="Arial"/>
                              </w:rPr>
                              <w:t xml:space="preserve"> page in the syllabus.</w:t>
                            </w:r>
                          </w:p>
                        </w:txbxContent>
                      </wps:txbx>
                      <wps:bodyPr rot="0" vert="horz" wrap="square" lIns="91440" tIns="18288" rIns="91440" bIns="18288" anchor="t" anchorCtr="0" upright="1">
                        <a:noAutofit/>
                      </wps:bodyPr>
                    </wps:wsp>
                  </a:graphicData>
                </a:graphic>
              </wp:anchor>
            </w:drawing>
          </mc:Choice>
          <mc:Fallback>
            <w:pict>
              <v:shape id="Text Box 144" o:spid="_x0000_s1026" o:spt="202" type="#_x0000_t202" style="position:absolute;left:0pt;margin-left:-22.65pt;margin-top:3pt;height:129.35pt;width:459pt;z-index:251660288;mso-width-relative:page;mso-height-relative:page;" fillcolor="#D2D2E6" filled="t" stroked="t" coordsize="21600,21600" o:gfxdata="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boYVvNkAAAAJAQAADwAAAAAAAAABACAAAAAiAAAAZHJzL2Rvd25y&#10;ZXYueG1sUEsBAhQAFAAAAAgAh07iQMRoe3o2AgAAiQQAAA4AAAAAAAAAAQAgAAAAKAEAAGRycy9l&#10;Mm9Eb2MueG1sUEsFBgAAAAAGAAYAWQEAANAFAAAAAA==&#10;">
                <v:fill on="t" focussize="0,0"/>
                <v:stroke color="#000000" miterlimit="8" joinstyle="miter"/>
                <v:imagedata o:title=""/>
                <o:lock v:ext="edit" aspectratio="f"/>
                <v:textbox inset="2.54mm,0.508mm,2.54mm,0.508mm">
                  <w:txbxContent>
                    <w:p>
                      <w:pPr>
                        <w:rPr>
                          <w:rFonts w:ascii="Arial" w:hAnsi="Arial" w:cs="Arial"/>
                        </w:rPr>
                      </w:pPr>
                    </w:p>
                    <w:p>
                      <w:pPr>
                        <w:rPr>
                          <w:rFonts w:ascii="Arial" w:hAnsi="Arial" w:cs="Arial"/>
                        </w:rPr>
                      </w:pPr>
                      <w:r>
                        <w:rPr>
                          <w:rFonts w:ascii="Arial" w:hAnsi="Arial" w:cs="Arial"/>
                        </w:rPr>
                        <w:t xml:space="preserve">Use the </w:t>
                      </w:r>
                      <w:r>
                        <w:rPr>
                          <w:rFonts w:ascii="Arial" w:hAnsi="Arial" w:cs="Arial"/>
                          <w:b/>
                        </w:rPr>
                        <w:t xml:space="preserve">Ask your Facilitator Discussion Board </w:t>
                      </w:r>
                      <w:r>
                        <w:rPr>
                          <w:rFonts w:ascii="Arial" w:hAnsi="Arial" w:cs="Arial"/>
                        </w:rPr>
                        <w:t xml:space="preserve">if you have any questions regarding the how to approach this assignment. </w:t>
                      </w:r>
                    </w:p>
                    <w:p>
                      <w:pPr>
                        <w:rPr>
                          <w:rFonts w:ascii="Arial" w:hAnsi="Arial" w:cs="Arial"/>
                        </w:rPr>
                      </w:pPr>
                    </w:p>
                    <w:p>
                      <w:pPr>
                        <w:rPr>
                          <w:rFonts w:ascii="Arial" w:hAnsi="Arial" w:cs="Arial"/>
                        </w:rPr>
                      </w:pPr>
                      <w:r>
                        <w:rPr>
                          <w:rFonts w:ascii="Arial" w:hAnsi="Arial" w:cs="Arial"/>
                        </w:rPr>
                        <w:t xml:space="preserve">Save your assignment as </w:t>
                      </w:r>
                      <w:r>
                        <w:rPr>
                          <w:rFonts w:ascii="Arial" w:hAnsi="Arial" w:cs="Arial"/>
                          <w:b/>
                          <w:i/>
                        </w:rPr>
                        <w:t>lastnameFirstname_lassignment5.doc</w:t>
                      </w:r>
                      <w:r>
                        <w:rPr>
                          <w:rFonts w:ascii="Arial" w:hAnsi="Arial" w:cs="Arial"/>
                        </w:rPr>
                        <w:t xml:space="preserve"> and submit it in the </w:t>
                      </w:r>
                      <w:r>
                        <w:rPr>
                          <w:rFonts w:ascii="Arial" w:hAnsi="Arial" w:cs="Arial"/>
                          <w:i/>
                        </w:rPr>
                        <w:t>Assignments</w:t>
                      </w:r>
                      <w:r>
                        <w:rPr>
                          <w:rFonts w:ascii="Arial" w:hAnsi="Arial" w:cs="Arial"/>
                        </w:rPr>
                        <w:t xml:space="preserve"> section of the course. </w:t>
                      </w:r>
                      <w:r>
                        <w:rPr>
                          <w:rFonts w:ascii="Arial" w:hAnsi="Arial" w:cs="Arial"/>
                        </w:rPr>
                        <w:cr/>
                      </w:r>
                    </w:p>
                    <w:p>
                      <w:pPr>
                        <w:rPr>
                          <w:rFonts w:ascii="Arial" w:hAnsi="Arial" w:cs="Arial"/>
                        </w:rPr>
                      </w:pPr>
                      <w:r>
                        <w:rPr>
                          <w:rFonts w:ascii="Arial" w:hAnsi="Arial" w:cs="Arial"/>
                        </w:rPr>
                        <w:t xml:space="preserve">For help uploading files please refer to the </w:t>
                      </w:r>
                      <w:r>
                        <w:rPr>
                          <w:rFonts w:ascii="Arial" w:hAnsi="Arial" w:cs="Arial"/>
                          <w:i/>
                        </w:rPr>
                        <w:t>Technical Support</w:t>
                      </w:r>
                      <w:r>
                        <w:rPr>
                          <w:rFonts w:ascii="Arial" w:hAnsi="Arial" w:cs="Arial"/>
                        </w:rPr>
                        <w:t xml:space="preserve"> page in the syllabus.</w:t>
                      </w:r>
                    </w:p>
                  </w:txbxContent>
                </v:textbox>
              </v:shape>
            </w:pict>
          </mc:Fallback>
        </mc:AlternateContent>
      </w:r>
    </w:p>
    <w:p/>
    <w:p/>
    <w:p/>
    <w:p/>
    <w:p/>
    <w:p/>
    <w:p/>
    <w:p/>
    <w:p/>
    <w:p/>
    <w:tbl>
      <w:tblPr>
        <w:tblStyle w:val="5"/>
        <w:tblpPr w:leftFromText="180" w:rightFromText="180" w:vertAnchor="page" w:horzAnchor="margin" w:tblpXSpec="center" w:tblpY="6316"/>
        <w:tblW w:w="9660" w:type="dxa"/>
        <w:tblInd w:w="0" w:type="dxa"/>
        <w:tblLayout w:type="autofit"/>
        <w:tblCellMar>
          <w:top w:w="0" w:type="dxa"/>
          <w:left w:w="108" w:type="dxa"/>
          <w:bottom w:w="0" w:type="dxa"/>
          <w:right w:w="108" w:type="dxa"/>
        </w:tblCellMar>
      </w:tblPr>
      <w:tblGrid>
        <w:gridCol w:w="1451"/>
        <w:gridCol w:w="1460"/>
        <w:gridCol w:w="1460"/>
        <w:gridCol w:w="1500"/>
        <w:gridCol w:w="1480"/>
        <w:gridCol w:w="1506"/>
        <w:gridCol w:w="803"/>
      </w:tblGrid>
      <w:tr>
        <w:tblPrEx>
          <w:tblCellMar>
            <w:top w:w="0" w:type="dxa"/>
            <w:left w:w="108" w:type="dxa"/>
            <w:bottom w:w="0" w:type="dxa"/>
            <w:right w:w="108" w:type="dxa"/>
          </w:tblCellMar>
        </w:tblPrEx>
        <w:trPr>
          <w:trHeight w:val="540" w:hRule="atLeast"/>
        </w:trPr>
        <w:tc>
          <w:tcPr>
            <w:tcW w:w="1451" w:type="dxa"/>
            <w:tcBorders>
              <w:top w:val="single" w:color="000000" w:sz="4" w:space="0"/>
              <w:left w:val="single" w:color="000000" w:sz="4" w:space="0"/>
              <w:bottom w:val="single" w:color="000000" w:sz="4" w:space="0"/>
              <w:right w:val="single" w:color="000000" w:sz="4" w:space="0"/>
            </w:tcBorders>
            <w:shd w:val="clear" w:color="EEECE1" w:fill="EEECE1"/>
            <w:vAlign w:val="center"/>
          </w:tcPr>
          <w:p>
            <w:pPr>
              <w:rPr>
                <w:sz w:val="22"/>
                <w:szCs w:val="22"/>
              </w:rPr>
            </w:pPr>
            <w:r>
              <w:rPr>
                <w:sz w:val="22"/>
                <w:szCs w:val="22"/>
              </w:rPr>
              <w:t>Criterion </w:t>
            </w:r>
          </w:p>
        </w:tc>
        <w:tc>
          <w:tcPr>
            <w:tcW w:w="1460" w:type="dxa"/>
            <w:tcBorders>
              <w:top w:val="single" w:color="000000" w:sz="4" w:space="0"/>
              <w:left w:val="nil"/>
              <w:bottom w:val="single" w:color="000000" w:sz="4" w:space="0"/>
              <w:right w:val="single" w:color="000000" w:sz="4" w:space="0"/>
            </w:tcBorders>
            <w:shd w:val="clear" w:color="EEECE1" w:fill="EEECE1"/>
            <w:vAlign w:val="center"/>
          </w:tcPr>
          <w:p>
            <w:pPr>
              <w:rPr>
                <w:sz w:val="22"/>
                <w:szCs w:val="22"/>
              </w:rPr>
            </w:pPr>
            <w:r>
              <w:rPr>
                <w:sz w:val="22"/>
                <w:szCs w:val="22"/>
              </w:rPr>
              <w:t>A </w:t>
            </w:r>
          </w:p>
        </w:tc>
        <w:tc>
          <w:tcPr>
            <w:tcW w:w="1460" w:type="dxa"/>
            <w:tcBorders>
              <w:top w:val="single" w:color="000000" w:sz="4" w:space="0"/>
              <w:left w:val="nil"/>
              <w:bottom w:val="single" w:color="000000" w:sz="4" w:space="0"/>
              <w:right w:val="single" w:color="000000" w:sz="4" w:space="0"/>
            </w:tcBorders>
            <w:shd w:val="clear" w:color="EEECE1" w:fill="EEECE1"/>
            <w:vAlign w:val="center"/>
          </w:tcPr>
          <w:p>
            <w:pPr>
              <w:rPr>
                <w:sz w:val="22"/>
                <w:szCs w:val="22"/>
              </w:rPr>
            </w:pPr>
            <w:r>
              <w:rPr>
                <w:sz w:val="22"/>
                <w:szCs w:val="22"/>
              </w:rPr>
              <w:t>B </w:t>
            </w:r>
          </w:p>
        </w:tc>
        <w:tc>
          <w:tcPr>
            <w:tcW w:w="1500" w:type="dxa"/>
            <w:tcBorders>
              <w:top w:val="single" w:color="000000" w:sz="4" w:space="0"/>
              <w:left w:val="nil"/>
              <w:bottom w:val="single" w:color="000000" w:sz="4" w:space="0"/>
              <w:right w:val="single" w:color="000000" w:sz="4" w:space="0"/>
            </w:tcBorders>
            <w:shd w:val="clear" w:color="EEECE1" w:fill="EEECE1"/>
            <w:vAlign w:val="center"/>
          </w:tcPr>
          <w:p>
            <w:pPr>
              <w:rPr>
                <w:sz w:val="22"/>
                <w:szCs w:val="22"/>
              </w:rPr>
            </w:pPr>
            <w:r>
              <w:rPr>
                <w:sz w:val="22"/>
                <w:szCs w:val="22"/>
              </w:rPr>
              <w:t>C </w:t>
            </w:r>
          </w:p>
        </w:tc>
        <w:tc>
          <w:tcPr>
            <w:tcW w:w="1480" w:type="dxa"/>
            <w:tcBorders>
              <w:top w:val="single" w:color="000000" w:sz="4" w:space="0"/>
              <w:left w:val="nil"/>
              <w:bottom w:val="single" w:color="000000" w:sz="4" w:space="0"/>
              <w:right w:val="single" w:color="000000" w:sz="4" w:space="0"/>
            </w:tcBorders>
            <w:shd w:val="clear" w:color="EEECE1" w:fill="EEECE1"/>
            <w:vAlign w:val="center"/>
          </w:tcPr>
          <w:p>
            <w:pPr>
              <w:rPr>
                <w:sz w:val="22"/>
                <w:szCs w:val="22"/>
              </w:rPr>
            </w:pPr>
            <w:r>
              <w:rPr>
                <w:sz w:val="22"/>
                <w:szCs w:val="22"/>
              </w:rPr>
              <w:t>D</w:t>
            </w:r>
          </w:p>
        </w:tc>
        <w:tc>
          <w:tcPr>
            <w:tcW w:w="1506" w:type="dxa"/>
            <w:tcBorders>
              <w:top w:val="single" w:color="000000" w:sz="4" w:space="0"/>
              <w:left w:val="nil"/>
              <w:bottom w:val="single" w:color="000000" w:sz="4" w:space="0"/>
              <w:right w:val="single" w:color="000000" w:sz="4" w:space="0"/>
            </w:tcBorders>
            <w:shd w:val="clear" w:color="EEECE1" w:fill="EEECE1"/>
            <w:vAlign w:val="center"/>
          </w:tcPr>
          <w:p>
            <w:pPr>
              <w:rPr>
                <w:sz w:val="22"/>
                <w:szCs w:val="22"/>
              </w:rPr>
            </w:pPr>
            <w:r>
              <w:rPr>
                <w:sz w:val="22"/>
                <w:szCs w:val="22"/>
              </w:rPr>
              <w:t>F</w:t>
            </w:r>
          </w:p>
        </w:tc>
        <w:tc>
          <w:tcPr>
            <w:tcW w:w="803" w:type="dxa"/>
            <w:tcBorders>
              <w:top w:val="single" w:color="000000" w:sz="4" w:space="0"/>
              <w:left w:val="nil"/>
              <w:bottom w:val="single" w:color="000000" w:sz="4" w:space="0"/>
              <w:right w:val="single" w:color="000000" w:sz="4" w:space="0"/>
            </w:tcBorders>
            <w:shd w:val="clear" w:color="EDEDF3" w:fill="EDEDF3"/>
            <w:vAlign w:val="center"/>
          </w:tcPr>
          <w:p>
            <w:r>
              <w:t>Letter Grade</w:t>
            </w:r>
          </w:p>
        </w:tc>
      </w:tr>
      <w:tr>
        <w:tblPrEx>
          <w:tblCellMar>
            <w:top w:w="0" w:type="dxa"/>
            <w:left w:w="108" w:type="dxa"/>
            <w:bottom w:w="0" w:type="dxa"/>
            <w:right w:w="108" w:type="dxa"/>
          </w:tblCellMar>
        </w:tblPrEx>
        <w:trPr>
          <w:trHeight w:val="810" w:hRule="atLeast"/>
        </w:trPr>
        <w:tc>
          <w:tcPr>
            <w:tcW w:w="1451" w:type="dxa"/>
            <w:tcBorders>
              <w:top w:val="nil"/>
              <w:left w:val="single" w:color="000000" w:sz="4" w:space="0"/>
              <w:bottom w:val="single" w:color="000000" w:sz="4" w:space="0"/>
              <w:right w:val="single" w:color="000000" w:sz="4" w:space="0"/>
            </w:tcBorders>
            <w:shd w:val="clear" w:color="EEECE1" w:fill="EEECE1"/>
            <w:vAlign w:val="center"/>
          </w:tcPr>
          <w:p>
            <w:pPr>
              <w:rPr>
                <w:sz w:val="22"/>
                <w:szCs w:val="22"/>
              </w:rPr>
            </w:pPr>
            <w:r>
              <w:rPr>
                <w:sz w:val="22"/>
                <w:szCs w:val="22"/>
              </w:rPr>
              <w:t>Correctness and Completeness of Results (70%) </w:t>
            </w:r>
          </w:p>
        </w:tc>
        <w:tc>
          <w:tcPr>
            <w:tcW w:w="1460" w:type="dxa"/>
            <w:tcBorders>
              <w:top w:val="nil"/>
              <w:left w:val="nil"/>
              <w:bottom w:val="single" w:color="000000" w:sz="4" w:space="0"/>
              <w:right w:val="single" w:color="000000" w:sz="4" w:space="0"/>
            </w:tcBorders>
            <w:shd w:val="clear" w:color="auto" w:fill="auto"/>
            <w:vAlign w:val="center"/>
          </w:tcPr>
          <w:p>
            <w:pPr>
              <w:rPr>
                <w:sz w:val="22"/>
                <w:szCs w:val="22"/>
              </w:rPr>
            </w:pPr>
            <w:r>
              <w:rPr>
                <w:sz w:val="22"/>
                <w:szCs w:val="22"/>
              </w:rPr>
              <w:t>All steps' results are entirely complete and correct</w:t>
            </w:r>
          </w:p>
        </w:tc>
        <w:tc>
          <w:tcPr>
            <w:tcW w:w="1460" w:type="dxa"/>
            <w:tcBorders>
              <w:top w:val="nil"/>
              <w:left w:val="nil"/>
              <w:bottom w:val="single" w:color="000000" w:sz="4" w:space="0"/>
              <w:right w:val="single" w:color="000000" w:sz="4" w:space="0"/>
            </w:tcBorders>
            <w:shd w:val="clear" w:color="auto" w:fill="auto"/>
            <w:vAlign w:val="center"/>
          </w:tcPr>
          <w:p>
            <w:pPr>
              <w:rPr>
                <w:sz w:val="22"/>
                <w:szCs w:val="22"/>
              </w:rPr>
            </w:pPr>
            <w:r>
              <w:rPr>
                <w:sz w:val="22"/>
                <w:szCs w:val="22"/>
              </w:rPr>
              <w:t>About ¾ of the steps' results are correct and complete</w:t>
            </w:r>
          </w:p>
        </w:tc>
        <w:tc>
          <w:tcPr>
            <w:tcW w:w="1500" w:type="dxa"/>
            <w:tcBorders>
              <w:top w:val="nil"/>
              <w:left w:val="nil"/>
              <w:bottom w:val="single" w:color="000000" w:sz="4" w:space="0"/>
              <w:right w:val="single" w:color="000000" w:sz="4" w:space="0"/>
            </w:tcBorders>
            <w:shd w:val="clear" w:color="auto" w:fill="auto"/>
            <w:vAlign w:val="center"/>
          </w:tcPr>
          <w:p>
            <w:pPr>
              <w:rPr>
                <w:sz w:val="22"/>
                <w:szCs w:val="22"/>
              </w:rPr>
            </w:pPr>
            <w:r>
              <w:rPr>
                <w:sz w:val="22"/>
                <w:szCs w:val="22"/>
              </w:rPr>
              <w:t>About half of the steps' results are correct and complete</w:t>
            </w:r>
          </w:p>
        </w:tc>
        <w:tc>
          <w:tcPr>
            <w:tcW w:w="1480" w:type="dxa"/>
            <w:tcBorders>
              <w:top w:val="nil"/>
              <w:left w:val="nil"/>
              <w:bottom w:val="single" w:color="000000" w:sz="4" w:space="0"/>
              <w:right w:val="single" w:color="000000" w:sz="4" w:space="0"/>
            </w:tcBorders>
            <w:shd w:val="clear" w:color="auto" w:fill="auto"/>
            <w:vAlign w:val="center"/>
          </w:tcPr>
          <w:p>
            <w:pPr>
              <w:rPr>
                <w:sz w:val="22"/>
                <w:szCs w:val="22"/>
              </w:rPr>
            </w:pPr>
            <w:r>
              <w:rPr>
                <w:sz w:val="22"/>
                <w:szCs w:val="22"/>
              </w:rPr>
              <w:t>About ¼ of the steps' results are correct and complete</w:t>
            </w:r>
          </w:p>
        </w:tc>
        <w:tc>
          <w:tcPr>
            <w:tcW w:w="1506" w:type="dxa"/>
            <w:tcBorders>
              <w:top w:val="nil"/>
              <w:left w:val="nil"/>
              <w:bottom w:val="single" w:color="000000" w:sz="4" w:space="0"/>
              <w:right w:val="single" w:color="000000" w:sz="4" w:space="0"/>
            </w:tcBorders>
            <w:shd w:val="clear" w:color="auto" w:fill="auto"/>
            <w:vAlign w:val="center"/>
          </w:tcPr>
          <w:p>
            <w:pPr>
              <w:rPr>
                <w:sz w:val="22"/>
                <w:szCs w:val="22"/>
              </w:rPr>
            </w:pPr>
            <w:r>
              <w:rPr>
                <w:sz w:val="22"/>
                <w:szCs w:val="22"/>
              </w:rPr>
              <w:t>Virtually none of the step's results are correct and complete</w:t>
            </w:r>
          </w:p>
        </w:tc>
        <w:tc>
          <w:tcPr>
            <w:tcW w:w="803" w:type="dxa"/>
            <w:tcBorders>
              <w:top w:val="nil"/>
              <w:left w:val="nil"/>
              <w:bottom w:val="single" w:color="000000" w:sz="4" w:space="0"/>
              <w:right w:val="single" w:color="000000" w:sz="4" w:space="0"/>
            </w:tcBorders>
            <w:shd w:val="clear" w:color="auto" w:fill="auto"/>
            <w:noWrap/>
            <w:vAlign w:val="center"/>
          </w:tcPr>
          <w:p/>
        </w:tc>
      </w:tr>
      <w:tr>
        <w:tblPrEx>
          <w:tblCellMar>
            <w:top w:w="0" w:type="dxa"/>
            <w:left w:w="108" w:type="dxa"/>
            <w:bottom w:w="0" w:type="dxa"/>
            <w:right w:w="108" w:type="dxa"/>
          </w:tblCellMar>
        </w:tblPrEx>
        <w:trPr>
          <w:trHeight w:val="1650" w:hRule="atLeast"/>
        </w:trPr>
        <w:tc>
          <w:tcPr>
            <w:tcW w:w="1451" w:type="dxa"/>
            <w:tcBorders>
              <w:top w:val="nil"/>
              <w:left w:val="single" w:color="000000" w:sz="4" w:space="0"/>
              <w:bottom w:val="single" w:color="000000" w:sz="4" w:space="0"/>
              <w:right w:val="single" w:color="000000" w:sz="4" w:space="0"/>
            </w:tcBorders>
            <w:shd w:val="clear" w:color="EEECE1" w:fill="EEECE1"/>
            <w:vAlign w:val="center"/>
          </w:tcPr>
          <w:p>
            <w:pPr>
              <w:rPr>
                <w:sz w:val="22"/>
                <w:szCs w:val="22"/>
              </w:rPr>
            </w:pPr>
            <w:r>
              <w:rPr>
                <w:sz w:val="22"/>
                <w:szCs w:val="22"/>
              </w:rPr>
              <w:t>Constitution of SQL/Python and Explanations (30%)</w:t>
            </w:r>
          </w:p>
        </w:tc>
        <w:tc>
          <w:tcPr>
            <w:tcW w:w="1460" w:type="dxa"/>
            <w:tcBorders>
              <w:top w:val="nil"/>
              <w:left w:val="nil"/>
              <w:bottom w:val="single" w:color="000000" w:sz="4" w:space="0"/>
              <w:right w:val="single" w:color="000000" w:sz="4" w:space="0"/>
            </w:tcBorders>
            <w:shd w:val="clear" w:color="auto" w:fill="auto"/>
            <w:vAlign w:val="center"/>
          </w:tcPr>
          <w:p>
            <w:pPr>
              <w:rPr>
                <w:sz w:val="22"/>
                <w:szCs w:val="22"/>
              </w:rPr>
            </w:pPr>
            <w:r>
              <w:rPr>
                <w:sz w:val="22"/>
                <w:szCs w:val="22"/>
              </w:rPr>
              <w:t>Excellent use and integration of appropriate SQL/Python constructs and supporting explanations</w:t>
            </w:r>
          </w:p>
        </w:tc>
        <w:tc>
          <w:tcPr>
            <w:tcW w:w="1460" w:type="dxa"/>
            <w:tcBorders>
              <w:top w:val="nil"/>
              <w:left w:val="nil"/>
              <w:bottom w:val="single" w:color="000000" w:sz="4" w:space="0"/>
              <w:right w:val="single" w:color="000000" w:sz="4" w:space="0"/>
            </w:tcBorders>
            <w:shd w:val="clear" w:color="auto" w:fill="auto"/>
            <w:vAlign w:val="center"/>
          </w:tcPr>
          <w:p>
            <w:pPr>
              <w:rPr>
                <w:sz w:val="22"/>
                <w:szCs w:val="22"/>
              </w:rPr>
            </w:pPr>
            <w:r>
              <w:rPr>
                <w:sz w:val="22"/>
                <w:szCs w:val="22"/>
              </w:rPr>
              <w:t>Good use and integration of appropriate SQL/Python constructs and supporting explanations</w:t>
            </w:r>
          </w:p>
        </w:tc>
        <w:tc>
          <w:tcPr>
            <w:tcW w:w="1500" w:type="dxa"/>
            <w:tcBorders>
              <w:top w:val="nil"/>
              <w:left w:val="nil"/>
              <w:bottom w:val="single" w:color="000000" w:sz="4" w:space="0"/>
              <w:right w:val="single" w:color="000000" w:sz="4" w:space="0"/>
            </w:tcBorders>
            <w:shd w:val="clear" w:color="auto" w:fill="auto"/>
            <w:vAlign w:val="center"/>
          </w:tcPr>
          <w:p>
            <w:pPr>
              <w:rPr>
                <w:sz w:val="22"/>
                <w:szCs w:val="22"/>
              </w:rPr>
            </w:pPr>
            <w:r>
              <w:rPr>
                <w:sz w:val="22"/>
                <w:szCs w:val="22"/>
              </w:rPr>
              <w:t>Mediocre use and integration of appropriate SQL/Python constructs and supporting explanations</w:t>
            </w:r>
          </w:p>
        </w:tc>
        <w:tc>
          <w:tcPr>
            <w:tcW w:w="1480" w:type="dxa"/>
            <w:tcBorders>
              <w:top w:val="nil"/>
              <w:left w:val="nil"/>
              <w:bottom w:val="single" w:color="000000" w:sz="4" w:space="0"/>
              <w:right w:val="single" w:color="000000" w:sz="4" w:space="0"/>
            </w:tcBorders>
            <w:shd w:val="clear" w:color="auto" w:fill="auto"/>
            <w:vAlign w:val="center"/>
          </w:tcPr>
          <w:p>
            <w:pPr>
              <w:rPr>
                <w:sz w:val="22"/>
                <w:szCs w:val="22"/>
              </w:rPr>
            </w:pPr>
            <w:r>
              <w:rPr>
                <w:sz w:val="22"/>
                <w:szCs w:val="22"/>
              </w:rPr>
              <w:t>Substandard use and integration of appropriate SQL/Python constructs and supporting explanations</w:t>
            </w:r>
          </w:p>
        </w:tc>
        <w:tc>
          <w:tcPr>
            <w:tcW w:w="1506" w:type="dxa"/>
            <w:tcBorders>
              <w:top w:val="nil"/>
              <w:left w:val="nil"/>
              <w:bottom w:val="single" w:color="000000" w:sz="4" w:space="0"/>
              <w:right w:val="single" w:color="000000" w:sz="4" w:space="0"/>
            </w:tcBorders>
            <w:shd w:val="clear" w:color="auto" w:fill="auto"/>
            <w:vAlign w:val="center"/>
          </w:tcPr>
          <w:p>
            <w:pPr>
              <w:rPr>
                <w:sz w:val="22"/>
                <w:szCs w:val="22"/>
              </w:rPr>
            </w:pPr>
            <w:r>
              <w:rPr>
                <w:sz w:val="22"/>
                <w:szCs w:val="22"/>
              </w:rPr>
              <w:t>Virtually all SQL/Python constructs and supporting explanations are unsuitable or improperly integrated</w:t>
            </w:r>
          </w:p>
        </w:tc>
        <w:tc>
          <w:tcPr>
            <w:tcW w:w="803" w:type="dxa"/>
            <w:tcBorders>
              <w:top w:val="nil"/>
              <w:left w:val="nil"/>
              <w:bottom w:val="single" w:color="000000" w:sz="4" w:space="0"/>
              <w:right w:val="single" w:color="000000" w:sz="4" w:space="0"/>
            </w:tcBorders>
            <w:shd w:val="clear" w:color="auto" w:fill="auto"/>
            <w:noWrap/>
            <w:vAlign w:val="center"/>
          </w:tcPr>
          <w:p/>
        </w:tc>
      </w:tr>
      <w:tr>
        <w:tblPrEx>
          <w:tblCellMar>
            <w:top w:w="0" w:type="dxa"/>
            <w:left w:w="108" w:type="dxa"/>
            <w:bottom w:w="0" w:type="dxa"/>
            <w:right w:w="108" w:type="dxa"/>
          </w:tblCellMar>
        </w:tblPrEx>
        <w:trPr>
          <w:trHeight w:val="300" w:hRule="atLeast"/>
        </w:trPr>
        <w:tc>
          <w:tcPr>
            <w:tcW w:w="1451" w:type="dxa"/>
            <w:tcBorders>
              <w:top w:val="nil"/>
              <w:left w:val="nil"/>
              <w:bottom w:val="nil"/>
              <w:right w:val="nil"/>
            </w:tcBorders>
            <w:shd w:val="clear" w:color="auto" w:fill="auto"/>
            <w:vAlign w:val="center"/>
          </w:tcPr>
          <w:p>
            <w:pPr>
              <w:rPr>
                <w:sz w:val="22"/>
                <w:szCs w:val="22"/>
              </w:rPr>
            </w:pPr>
          </w:p>
        </w:tc>
        <w:tc>
          <w:tcPr>
            <w:tcW w:w="1460" w:type="dxa"/>
            <w:tcBorders>
              <w:top w:val="nil"/>
              <w:left w:val="nil"/>
              <w:bottom w:val="nil"/>
              <w:right w:val="nil"/>
            </w:tcBorders>
            <w:shd w:val="clear" w:color="auto" w:fill="auto"/>
            <w:noWrap/>
            <w:vAlign w:val="bottom"/>
          </w:tcPr>
          <w:p>
            <w:pPr>
              <w:rPr>
                <w:sz w:val="22"/>
                <w:szCs w:val="22"/>
              </w:rPr>
            </w:pPr>
          </w:p>
        </w:tc>
        <w:tc>
          <w:tcPr>
            <w:tcW w:w="1460" w:type="dxa"/>
            <w:tcBorders>
              <w:top w:val="nil"/>
              <w:left w:val="nil"/>
              <w:bottom w:val="nil"/>
              <w:right w:val="nil"/>
            </w:tcBorders>
            <w:shd w:val="clear" w:color="auto" w:fill="auto"/>
            <w:noWrap/>
            <w:vAlign w:val="bottom"/>
          </w:tcPr>
          <w:p>
            <w:pPr>
              <w:rPr>
                <w:sz w:val="22"/>
                <w:szCs w:val="22"/>
              </w:rPr>
            </w:pPr>
          </w:p>
        </w:tc>
        <w:tc>
          <w:tcPr>
            <w:tcW w:w="1500" w:type="dxa"/>
            <w:tcBorders>
              <w:top w:val="nil"/>
              <w:left w:val="nil"/>
              <w:bottom w:val="nil"/>
              <w:right w:val="nil"/>
            </w:tcBorders>
            <w:shd w:val="clear" w:color="auto" w:fill="auto"/>
            <w:noWrap/>
            <w:vAlign w:val="bottom"/>
          </w:tcPr>
          <w:p>
            <w:pPr>
              <w:rPr>
                <w:sz w:val="22"/>
                <w:szCs w:val="22"/>
              </w:rPr>
            </w:pPr>
          </w:p>
        </w:tc>
        <w:tc>
          <w:tcPr>
            <w:tcW w:w="1480" w:type="dxa"/>
            <w:tcBorders>
              <w:top w:val="nil"/>
              <w:left w:val="nil"/>
              <w:bottom w:val="nil"/>
              <w:right w:val="nil"/>
            </w:tcBorders>
            <w:shd w:val="clear" w:color="auto" w:fill="auto"/>
            <w:noWrap/>
            <w:vAlign w:val="bottom"/>
          </w:tcPr>
          <w:p>
            <w:pPr>
              <w:rPr>
                <w:sz w:val="22"/>
                <w:szCs w:val="22"/>
              </w:rPr>
            </w:pPr>
          </w:p>
        </w:tc>
        <w:tc>
          <w:tcPr>
            <w:tcW w:w="1506" w:type="dxa"/>
            <w:tcBorders>
              <w:top w:val="nil"/>
              <w:left w:val="single" w:color="000000" w:sz="4" w:space="0"/>
              <w:bottom w:val="single" w:color="000000" w:sz="4" w:space="0"/>
              <w:right w:val="nil"/>
            </w:tcBorders>
            <w:shd w:val="clear" w:color="auto" w:fill="auto"/>
            <w:vAlign w:val="center"/>
          </w:tcPr>
          <w:p>
            <w:pPr>
              <w:rPr>
                <w:sz w:val="22"/>
                <w:szCs w:val="22"/>
              </w:rPr>
            </w:pPr>
            <w:r>
              <w:rPr>
                <w:sz w:val="22"/>
                <w:szCs w:val="22"/>
              </w:rPr>
              <w:t>Assignment Grade:</w:t>
            </w:r>
          </w:p>
        </w:tc>
        <w:tc>
          <w:tcPr>
            <w:tcW w:w="803" w:type="dxa"/>
            <w:tcBorders>
              <w:top w:val="nil"/>
              <w:left w:val="nil"/>
              <w:bottom w:val="single" w:color="000000" w:sz="4" w:space="0"/>
              <w:right w:val="single" w:color="000000" w:sz="4" w:space="0"/>
            </w:tcBorders>
            <w:shd w:val="clear" w:color="auto" w:fill="auto"/>
            <w:noWrap/>
            <w:vAlign w:val="center"/>
          </w:tcPr>
          <w:p/>
        </w:tc>
      </w:tr>
    </w:tbl>
    <w:p>
      <w:pPr>
        <w:rPr>
          <w:rFonts w:ascii="Calibri" w:hAnsi="Calibri"/>
        </w:rPr>
      </w:pPr>
    </w:p>
    <w:sectPr>
      <w:headerReference r:id="rId4" w:type="first"/>
      <w:footerReference r:id="rId6" w:type="first"/>
      <w:headerReference r:id="rId3" w:type="default"/>
      <w:footerReference r:id="rId5" w:type="default"/>
      <w:pgSz w:w="12240" w:h="15840"/>
      <w:pgMar w:top="1440" w:right="1800" w:bottom="1440" w:left="1800" w:header="720" w:footer="720"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ascii="Calibri" w:hAnsi="Calibri"/>
        <w:sz w:val="20"/>
        <w:szCs w:val="20"/>
      </w:rPr>
    </w:pPr>
    <w:r>
      <w:rPr>
        <w:rFonts w:ascii="Calibri" w:hAnsi="Calibri"/>
        <w:sz w:val="20"/>
        <w:szCs w:val="20"/>
      </w:rPr>
      <w:t xml:space="preserve">Page </w:t>
    </w:r>
    <w:r>
      <w:rPr>
        <w:rFonts w:ascii="Calibri" w:hAnsi="Calibri"/>
        <w:sz w:val="20"/>
        <w:szCs w:val="20"/>
      </w:rPr>
      <w:fldChar w:fldCharType="begin"/>
    </w:r>
    <w:r>
      <w:rPr>
        <w:rFonts w:ascii="Calibri" w:hAnsi="Calibri"/>
        <w:sz w:val="20"/>
        <w:szCs w:val="20"/>
      </w:rPr>
      <w:instrText xml:space="preserve"> PAGE </w:instrText>
    </w:r>
    <w:r>
      <w:rPr>
        <w:rFonts w:ascii="Calibri" w:hAnsi="Calibri"/>
        <w:sz w:val="20"/>
        <w:szCs w:val="20"/>
      </w:rPr>
      <w:fldChar w:fldCharType="separate"/>
    </w:r>
    <w:r>
      <w:rPr>
        <w:rFonts w:ascii="Calibri" w:hAnsi="Calibri"/>
        <w:sz w:val="20"/>
        <w:szCs w:val="20"/>
      </w:rPr>
      <w:t>4</w:t>
    </w:r>
    <w:r>
      <w:rPr>
        <w:rFonts w:ascii="Calibri" w:hAnsi="Calibri"/>
        <w:sz w:val="20"/>
        <w:szCs w:val="20"/>
      </w:rPr>
      <w:fldChar w:fldCharType="end"/>
    </w:r>
    <w:r>
      <w:rPr>
        <w:rFonts w:ascii="Calibri" w:hAnsi="Calibri"/>
        <w:sz w:val="20"/>
        <w:szCs w:val="20"/>
      </w:rPr>
      <w:t xml:space="preserve"> of </w:t>
    </w:r>
    <w:r>
      <w:rPr>
        <w:rFonts w:ascii="Calibri" w:hAnsi="Calibri"/>
        <w:sz w:val="20"/>
        <w:szCs w:val="20"/>
      </w:rPr>
      <w:fldChar w:fldCharType="begin"/>
    </w:r>
    <w:r>
      <w:rPr>
        <w:rFonts w:ascii="Calibri" w:hAnsi="Calibri"/>
        <w:sz w:val="20"/>
        <w:szCs w:val="20"/>
      </w:rPr>
      <w:instrText xml:space="preserve"> NUMPAGES </w:instrText>
    </w:r>
    <w:r>
      <w:rPr>
        <w:rFonts w:ascii="Calibri" w:hAnsi="Calibri"/>
        <w:sz w:val="20"/>
        <w:szCs w:val="20"/>
      </w:rPr>
      <w:fldChar w:fldCharType="separate"/>
    </w:r>
    <w:r>
      <w:rPr>
        <w:rFonts w:ascii="Calibri" w:hAnsi="Calibri"/>
        <w:sz w:val="20"/>
        <w:szCs w:val="20"/>
      </w:rPr>
      <w:t>4</w:t>
    </w:r>
    <w:r>
      <w:rPr>
        <w:rFonts w:ascii="Calibri" w:hAnsi="Calibri"/>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ascii="Calibri" w:hAnsi="Calibri"/>
        <w:sz w:val="20"/>
        <w:szCs w:val="20"/>
      </w:rPr>
    </w:pPr>
    <w:r>
      <w:rPr>
        <w:rFonts w:ascii="Calibri" w:hAnsi="Calibri"/>
        <w:sz w:val="20"/>
        <w:szCs w:val="20"/>
      </w:rPr>
      <w:t xml:space="preserve">Page </w:t>
    </w:r>
    <w:r>
      <w:rPr>
        <w:rFonts w:ascii="Calibri" w:hAnsi="Calibri"/>
        <w:sz w:val="20"/>
        <w:szCs w:val="20"/>
      </w:rPr>
      <w:fldChar w:fldCharType="begin"/>
    </w:r>
    <w:r>
      <w:rPr>
        <w:rFonts w:ascii="Calibri" w:hAnsi="Calibri"/>
        <w:sz w:val="20"/>
        <w:szCs w:val="20"/>
      </w:rPr>
      <w:instrText xml:space="preserve"> PAGE </w:instrText>
    </w:r>
    <w:r>
      <w:rPr>
        <w:rFonts w:ascii="Calibri" w:hAnsi="Calibri"/>
        <w:sz w:val="20"/>
        <w:szCs w:val="20"/>
      </w:rPr>
      <w:fldChar w:fldCharType="separate"/>
    </w:r>
    <w:r>
      <w:rPr>
        <w:rFonts w:ascii="Calibri" w:hAnsi="Calibri"/>
        <w:sz w:val="20"/>
        <w:szCs w:val="20"/>
      </w:rPr>
      <w:t>1</w:t>
    </w:r>
    <w:r>
      <w:rPr>
        <w:rFonts w:ascii="Calibri" w:hAnsi="Calibri"/>
        <w:sz w:val="20"/>
        <w:szCs w:val="20"/>
      </w:rPr>
      <w:fldChar w:fldCharType="end"/>
    </w:r>
    <w:r>
      <w:rPr>
        <w:rFonts w:ascii="Calibri" w:hAnsi="Calibri"/>
        <w:sz w:val="20"/>
        <w:szCs w:val="20"/>
      </w:rPr>
      <w:t xml:space="preserve"> of </w:t>
    </w:r>
    <w:r>
      <w:rPr>
        <w:rFonts w:ascii="Calibri" w:hAnsi="Calibri"/>
        <w:sz w:val="20"/>
        <w:szCs w:val="20"/>
      </w:rPr>
      <w:fldChar w:fldCharType="begin"/>
    </w:r>
    <w:r>
      <w:rPr>
        <w:rFonts w:ascii="Calibri" w:hAnsi="Calibri"/>
        <w:sz w:val="20"/>
        <w:szCs w:val="20"/>
      </w:rPr>
      <w:instrText xml:space="preserve"> NUMPAGES </w:instrText>
    </w:r>
    <w:r>
      <w:rPr>
        <w:rFonts w:ascii="Calibri" w:hAnsi="Calibri"/>
        <w:sz w:val="20"/>
        <w:szCs w:val="20"/>
      </w:rPr>
      <w:fldChar w:fldCharType="separate"/>
    </w:r>
    <w:r>
      <w:rPr>
        <w:rFonts w:ascii="Calibri" w:hAnsi="Calibri"/>
        <w:sz w:val="20"/>
        <w:szCs w:val="20"/>
      </w:rPr>
      <w:t>5</w:t>
    </w:r>
    <w:r>
      <w:rPr>
        <w:rFonts w:ascii="Calibri" w:hAnsi="Calibri"/>
        <w:sz w:val="20"/>
        <w:szCs w:val="20"/>
      </w:rPr>
      <w:fldChar w:fldCharType="end"/>
    </w:r>
  </w:p>
  <w:p>
    <w:pPr>
      <w:pStyle w:val="3"/>
      <w:jc w:val="right"/>
      <w:rPr>
        <w:rFonts w:ascii="Calibri" w:hAnsi="Calibri"/>
        <w:sz w:val="20"/>
        <w:szCs w:val="20"/>
      </w:rPr>
    </w:pPr>
  </w:p>
  <w:p>
    <w:pPr>
      <w:pStyle w:val="3"/>
      <w:jc w:val="center"/>
      <w:rPr>
        <w:rFonts w:ascii="Calibri" w:hAnsi="Calibri"/>
        <w:sz w:val="18"/>
        <w:szCs w:val="18"/>
      </w:rPr>
    </w:pPr>
    <w:r>
      <w:rPr>
        <w:rFonts w:ascii="Calibri" w:hAnsi="Calibri"/>
        <w:sz w:val="18"/>
        <w:szCs w:val="18"/>
      </w:rPr>
      <w:t>Copyright 2022 Boston University. All Rights Reserved.</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mc:AlternateContent>
        <mc:Choice Requires="wpc">
          <w:drawing>
            <wp:inline distT="0" distB="0" distL="0" distR="0">
              <wp:extent cx="5257800" cy="45720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id="Canvas 2" o:spid="_x0000_s1026" o:spt="203" style="height:36pt;width:414pt;" coordsize="5257800,457200" editas="canvas" o:gfxdata="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">
              <o:lock v:ext="edit" aspectratio="f"/>
              <v:shape id="Canvas 2" o:spid="_x0000_s1026" style="position:absolute;left:0;top:0;height:457200;width:5257800;" filled="f" stroked="f" coordsize="21600,21600" o:gfxdata="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">
                <v:fill on="f" focussize="0,0"/>
                <v:stroke on="f"/>
                <v:imagedata o:title=""/>
                <o:lock v:ext="edit" aspectratio="t"/>
              </v:shape>
              <w10:wrap type="non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mc:AlternateContent>
        <mc:Choice Requires="wps">
          <w:drawing>
            <wp:anchor distT="0" distB="0" distL="114300" distR="114300" simplePos="0" relativeHeight="251659264" behindDoc="0" locked="0" layoutInCell="1" allowOverlap="1">
              <wp:simplePos x="0" y="0"/>
              <wp:positionH relativeFrom="column">
                <wp:posOffset>266700</wp:posOffset>
              </wp:positionH>
              <wp:positionV relativeFrom="paragraph">
                <wp:posOffset>-95250</wp:posOffset>
              </wp:positionV>
              <wp:extent cx="5257800" cy="457200"/>
              <wp:effectExtent l="0" t="0" r="0" b="0"/>
              <wp:wrapNone/>
              <wp:docPr id="1" name="Text Box 4"/>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wps:spPr>
                    <wps:txbx>
                      <w:txbxContent>
                        <w:p>
                          <w:pPr>
                            <w:jc w:val="center"/>
                            <w:rPr>
                              <w:rFonts w:ascii="Arial" w:hAnsi="Arial"/>
                              <w:bCs/>
                              <w:iCs/>
                              <w:sz w:val="22"/>
                              <w:szCs w:val="22"/>
                            </w:rPr>
                          </w:pPr>
                          <w:r>
                            <w:rPr>
                              <w:rFonts w:ascii="Arial" w:hAnsi="Arial"/>
                              <w:bCs/>
                              <w:iCs/>
                              <w:sz w:val="22"/>
                              <w:szCs w:val="22"/>
                            </w:rPr>
                            <w:t>MET CS 689 Designing and Implementing a Data Warehouse</w:t>
                          </w:r>
                        </w:p>
                        <w:p>
                          <w:pPr>
                            <w:jc w:val="center"/>
                            <w:rPr>
                              <w:rFonts w:ascii="Arial" w:hAnsi="Arial"/>
                              <w:bCs/>
                              <w:iCs/>
                              <w:sz w:val="22"/>
                              <w:szCs w:val="22"/>
                            </w:rPr>
                          </w:pPr>
                          <w:r>
                            <w:rPr>
                              <w:rFonts w:ascii="Arial" w:hAnsi="Arial"/>
                              <w:bCs/>
                              <w:iCs/>
                              <w:sz w:val="22"/>
                              <w:szCs w:val="22"/>
                            </w:rPr>
                            <w:t>Assignment 5: Semi-Structured Data Warehousing with Apache Spark</w:t>
                          </w:r>
                        </w:p>
                      </w:txbxContent>
                    </wps:txbx>
                    <wps:bodyPr rot="0" vert="horz" wrap="square" lIns="91440" tIns="45720" rIns="91440" bIns="45720" anchor="t" anchorCtr="0" upright="1">
                      <a:noAutofit/>
                    </wps:bodyPr>
                  </wps:wsp>
                </a:graphicData>
              </a:graphic>
            </wp:anchor>
          </w:drawing>
        </mc:Choice>
        <mc:Fallback>
          <w:pict>
            <v:shape id="Text Box 4" o:spid="_x0000_s1026" o:spt="202" type="#_x0000_t202" style="position:absolute;left:0pt;margin-left:21pt;margin-top:-7.5pt;height:36pt;width:414pt;z-index:251659264;mso-width-relative:page;mso-height-relative:page;" fillcolor="#E6C8A0" filled="t" stroked="f" coordsize="21600,21600" o:gfxdata="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cv+1qdsAAAAJ&#10;AQAADwAAAAAAAAABACAAAAAiAAAAZHJzL2Rvd25yZXYueG1sUEsBAhQAFAAAAAgAh07iQOxgIYUZ&#10;AgAAPQQAAA4AAAAAAAAAAQAgAAAAKgEAAGRycy9lMm9Eb2MueG1sUEsFBgAAAAAGAAYAWQEAALUF&#10;AAAAAA==&#10;">
              <v:fill on="t" focussize="0,0"/>
              <v:stroke on="f"/>
              <v:imagedata o:title=""/>
              <o:lock v:ext="edit" aspectratio="f"/>
              <v:textbox>
                <w:txbxContent>
                  <w:p>
                    <w:pPr>
                      <w:jc w:val="center"/>
                      <w:rPr>
                        <w:rFonts w:ascii="Arial" w:hAnsi="Arial"/>
                        <w:bCs/>
                        <w:iCs/>
                        <w:sz w:val="22"/>
                        <w:szCs w:val="22"/>
                      </w:rPr>
                    </w:pPr>
                    <w:r>
                      <w:rPr>
                        <w:rFonts w:ascii="Arial" w:hAnsi="Arial"/>
                        <w:bCs/>
                        <w:iCs/>
                        <w:sz w:val="22"/>
                        <w:szCs w:val="22"/>
                      </w:rPr>
                      <w:t>MET CS 689 Designing and Implementing a Data Warehouse</w:t>
                    </w:r>
                  </w:p>
                  <w:p>
                    <w:pPr>
                      <w:jc w:val="center"/>
                      <w:rPr>
                        <w:rFonts w:ascii="Arial" w:hAnsi="Arial"/>
                        <w:bCs/>
                        <w:iCs/>
                        <w:sz w:val="22"/>
                        <w:szCs w:val="22"/>
                      </w:rPr>
                    </w:pPr>
                    <w:r>
                      <w:rPr>
                        <w:rFonts w:ascii="Arial" w:hAnsi="Arial"/>
                        <w:bCs/>
                        <w:iCs/>
                        <w:sz w:val="22"/>
                        <w:szCs w:val="22"/>
                      </w:rPr>
                      <w:t>Assignment 5: Semi-Structured Data Warehousing with Apache Spark</w:t>
                    </w:r>
                  </w:p>
                </w:txbxContent>
              </v:textbox>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FiMmRmYmEwNjM0MDBmMjYyOWQxMmEwNzU4MDAxMzUifQ=="/>
  </w:docVars>
  <w:rsids>
    <w:rsidRoot w:val="00836AF2"/>
    <w:rsid w:val="00003DC9"/>
    <w:rsid w:val="000062A1"/>
    <w:rsid w:val="000068AE"/>
    <w:rsid w:val="00011AB5"/>
    <w:rsid w:val="00011FBF"/>
    <w:rsid w:val="0002274D"/>
    <w:rsid w:val="000260C1"/>
    <w:rsid w:val="00032AC1"/>
    <w:rsid w:val="0003689D"/>
    <w:rsid w:val="00040CA6"/>
    <w:rsid w:val="00052ACF"/>
    <w:rsid w:val="00057A07"/>
    <w:rsid w:val="000630A7"/>
    <w:rsid w:val="000670B0"/>
    <w:rsid w:val="0006759B"/>
    <w:rsid w:val="00067AA4"/>
    <w:rsid w:val="0007480A"/>
    <w:rsid w:val="00075CBB"/>
    <w:rsid w:val="00081360"/>
    <w:rsid w:val="0008396D"/>
    <w:rsid w:val="0008753B"/>
    <w:rsid w:val="000901FC"/>
    <w:rsid w:val="000A0B3A"/>
    <w:rsid w:val="000A0F3A"/>
    <w:rsid w:val="000A64AD"/>
    <w:rsid w:val="000B01CE"/>
    <w:rsid w:val="000C3423"/>
    <w:rsid w:val="00102B36"/>
    <w:rsid w:val="00103ADC"/>
    <w:rsid w:val="001051DA"/>
    <w:rsid w:val="001074CD"/>
    <w:rsid w:val="00107C1C"/>
    <w:rsid w:val="00110C42"/>
    <w:rsid w:val="00114ACF"/>
    <w:rsid w:val="00115880"/>
    <w:rsid w:val="0012271A"/>
    <w:rsid w:val="001320BA"/>
    <w:rsid w:val="001334C4"/>
    <w:rsid w:val="00136473"/>
    <w:rsid w:val="00136935"/>
    <w:rsid w:val="00136A03"/>
    <w:rsid w:val="0014058C"/>
    <w:rsid w:val="00140CC9"/>
    <w:rsid w:val="00141DCD"/>
    <w:rsid w:val="00143876"/>
    <w:rsid w:val="001534B6"/>
    <w:rsid w:val="001534BB"/>
    <w:rsid w:val="00153B2C"/>
    <w:rsid w:val="00164A28"/>
    <w:rsid w:val="00166584"/>
    <w:rsid w:val="00166A6C"/>
    <w:rsid w:val="001A1413"/>
    <w:rsid w:val="001A3504"/>
    <w:rsid w:val="001A3F66"/>
    <w:rsid w:val="001A6AC6"/>
    <w:rsid w:val="001B034D"/>
    <w:rsid w:val="001B4319"/>
    <w:rsid w:val="001B504F"/>
    <w:rsid w:val="001C1B4E"/>
    <w:rsid w:val="001C55DA"/>
    <w:rsid w:val="001E0371"/>
    <w:rsid w:val="001E1404"/>
    <w:rsid w:val="001F3A3F"/>
    <w:rsid w:val="001F581C"/>
    <w:rsid w:val="00220739"/>
    <w:rsid w:val="002269CD"/>
    <w:rsid w:val="00226C9E"/>
    <w:rsid w:val="00254DEA"/>
    <w:rsid w:val="00261D00"/>
    <w:rsid w:val="002625B9"/>
    <w:rsid w:val="00266B45"/>
    <w:rsid w:val="00274829"/>
    <w:rsid w:val="00275A21"/>
    <w:rsid w:val="00282215"/>
    <w:rsid w:val="002838E6"/>
    <w:rsid w:val="0028408C"/>
    <w:rsid w:val="002902F8"/>
    <w:rsid w:val="00290F23"/>
    <w:rsid w:val="002A4BBA"/>
    <w:rsid w:val="002A5D4B"/>
    <w:rsid w:val="002B51C2"/>
    <w:rsid w:val="002B65FA"/>
    <w:rsid w:val="002C2C3C"/>
    <w:rsid w:val="002D1A54"/>
    <w:rsid w:val="002D2E00"/>
    <w:rsid w:val="00301B80"/>
    <w:rsid w:val="00307E5E"/>
    <w:rsid w:val="00313127"/>
    <w:rsid w:val="0031698E"/>
    <w:rsid w:val="00316AC9"/>
    <w:rsid w:val="00317BBB"/>
    <w:rsid w:val="00320633"/>
    <w:rsid w:val="003332F1"/>
    <w:rsid w:val="00336E01"/>
    <w:rsid w:val="00352046"/>
    <w:rsid w:val="0036548B"/>
    <w:rsid w:val="00367583"/>
    <w:rsid w:val="0037000C"/>
    <w:rsid w:val="00377B34"/>
    <w:rsid w:val="00391BC0"/>
    <w:rsid w:val="003946E4"/>
    <w:rsid w:val="003A22CC"/>
    <w:rsid w:val="003A2628"/>
    <w:rsid w:val="003A74DA"/>
    <w:rsid w:val="003B08C2"/>
    <w:rsid w:val="003B576C"/>
    <w:rsid w:val="003B643C"/>
    <w:rsid w:val="003B7BB6"/>
    <w:rsid w:val="003B7EDC"/>
    <w:rsid w:val="003C32AD"/>
    <w:rsid w:val="003C6D07"/>
    <w:rsid w:val="003C6E9A"/>
    <w:rsid w:val="003C7D69"/>
    <w:rsid w:val="003D2999"/>
    <w:rsid w:val="003D7987"/>
    <w:rsid w:val="003E2B66"/>
    <w:rsid w:val="003E38E4"/>
    <w:rsid w:val="0040371B"/>
    <w:rsid w:val="00403B92"/>
    <w:rsid w:val="00410E51"/>
    <w:rsid w:val="00410E67"/>
    <w:rsid w:val="00417EB9"/>
    <w:rsid w:val="00420AB3"/>
    <w:rsid w:val="00421B2F"/>
    <w:rsid w:val="00424ED4"/>
    <w:rsid w:val="00425EFB"/>
    <w:rsid w:val="00425FDE"/>
    <w:rsid w:val="0043114C"/>
    <w:rsid w:val="0043599D"/>
    <w:rsid w:val="0045427F"/>
    <w:rsid w:val="0045514F"/>
    <w:rsid w:val="0046367E"/>
    <w:rsid w:val="004661A2"/>
    <w:rsid w:val="004663C4"/>
    <w:rsid w:val="004748C4"/>
    <w:rsid w:val="00484B69"/>
    <w:rsid w:val="00491D44"/>
    <w:rsid w:val="004B6AA0"/>
    <w:rsid w:val="004C0838"/>
    <w:rsid w:val="004C750E"/>
    <w:rsid w:val="004D1795"/>
    <w:rsid w:val="004D67CE"/>
    <w:rsid w:val="004D7247"/>
    <w:rsid w:val="004E0E6E"/>
    <w:rsid w:val="004E440E"/>
    <w:rsid w:val="004E69DB"/>
    <w:rsid w:val="004F322B"/>
    <w:rsid w:val="004F37A6"/>
    <w:rsid w:val="004F5228"/>
    <w:rsid w:val="0050226A"/>
    <w:rsid w:val="00503B0C"/>
    <w:rsid w:val="00504B64"/>
    <w:rsid w:val="005074E1"/>
    <w:rsid w:val="00507BF8"/>
    <w:rsid w:val="00527E73"/>
    <w:rsid w:val="00532A63"/>
    <w:rsid w:val="00546C31"/>
    <w:rsid w:val="00550246"/>
    <w:rsid w:val="005604C0"/>
    <w:rsid w:val="00562774"/>
    <w:rsid w:val="00581688"/>
    <w:rsid w:val="00582353"/>
    <w:rsid w:val="00585EBD"/>
    <w:rsid w:val="00595A19"/>
    <w:rsid w:val="00595F28"/>
    <w:rsid w:val="005A0600"/>
    <w:rsid w:val="005A0B60"/>
    <w:rsid w:val="005A4BF6"/>
    <w:rsid w:val="005A749F"/>
    <w:rsid w:val="005B359E"/>
    <w:rsid w:val="005C2950"/>
    <w:rsid w:val="005D112D"/>
    <w:rsid w:val="005D5DA2"/>
    <w:rsid w:val="005E28AE"/>
    <w:rsid w:val="005F6660"/>
    <w:rsid w:val="006014FD"/>
    <w:rsid w:val="00605343"/>
    <w:rsid w:val="006057DF"/>
    <w:rsid w:val="00610663"/>
    <w:rsid w:val="00611F47"/>
    <w:rsid w:val="00614FC7"/>
    <w:rsid w:val="00616FE8"/>
    <w:rsid w:val="006215F3"/>
    <w:rsid w:val="00641423"/>
    <w:rsid w:val="00645E2A"/>
    <w:rsid w:val="006533C9"/>
    <w:rsid w:val="00656324"/>
    <w:rsid w:val="006648E6"/>
    <w:rsid w:val="00676E7B"/>
    <w:rsid w:val="0068663F"/>
    <w:rsid w:val="00694D55"/>
    <w:rsid w:val="006950AE"/>
    <w:rsid w:val="006953FC"/>
    <w:rsid w:val="006A222E"/>
    <w:rsid w:val="006A4400"/>
    <w:rsid w:val="006A7349"/>
    <w:rsid w:val="006B626A"/>
    <w:rsid w:val="006B6EAA"/>
    <w:rsid w:val="006C1676"/>
    <w:rsid w:val="006C4F6D"/>
    <w:rsid w:val="006F3268"/>
    <w:rsid w:val="006F4EE1"/>
    <w:rsid w:val="00700910"/>
    <w:rsid w:val="00711AC2"/>
    <w:rsid w:val="00714A65"/>
    <w:rsid w:val="007211A3"/>
    <w:rsid w:val="0072666B"/>
    <w:rsid w:val="00727925"/>
    <w:rsid w:val="00727DB7"/>
    <w:rsid w:val="00732B71"/>
    <w:rsid w:val="00735F9E"/>
    <w:rsid w:val="0074071C"/>
    <w:rsid w:val="00741922"/>
    <w:rsid w:val="0074261F"/>
    <w:rsid w:val="0074775F"/>
    <w:rsid w:val="00753E40"/>
    <w:rsid w:val="00754013"/>
    <w:rsid w:val="00754697"/>
    <w:rsid w:val="00764C6D"/>
    <w:rsid w:val="0077350E"/>
    <w:rsid w:val="00780298"/>
    <w:rsid w:val="00782231"/>
    <w:rsid w:val="007917C6"/>
    <w:rsid w:val="00796DA8"/>
    <w:rsid w:val="007A2457"/>
    <w:rsid w:val="007C347A"/>
    <w:rsid w:val="007D1698"/>
    <w:rsid w:val="007D21F9"/>
    <w:rsid w:val="007D4AFE"/>
    <w:rsid w:val="007E5041"/>
    <w:rsid w:val="0080058C"/>
    <w:rsid w:val="00801DB5"/>
    <w:rsid w:val="0080689B"/>
    <w:rsid w:val="00810EA3"/>
    <w:rsid w:val="008225A9"/>
    <w:rsid w:val="0083455B"/>
    <w:rsid w:val="00836AF2"/>
    <w:rsid w:val="00842983"/>
    <w:rsid w:val="00846DD8"/>
    <w:rsid w:val="00854E6A"/>
    <w:rsid w:val="00856B7E"/>
    <w:rsid w:val="008622BD"/>
    <w:rsid w:val="008764EA"/>
    <w:rsid w:val="00884B1D"/>
    <w:rsid w:val="008A0E31"/>
    <w:rsid w:val="008A408A"/>
    <w:rsid w:val="008B3EB1"/>
    <w:rsid w:val="008B3EC4"/>
    <w:rsid w:val="008B413B"/>
    <w:rsid w:val="008C5AB8"/>
    <w:rsid w:val="008F3585"/>
    <w:rsid w:val="008F6653"/>
    <w:rsid w:val="00903D96"/>
    <w:rsid w:val="00903FDA"/>
    <w:rsid w:val="00914137"/>
    <w:rsid w:val="00914E1E"/>
    <w:rsid w:val="0091677B"/>
    <w:rsid w:val="00917813"/>
    <w:rsid w:val="00926A7F"/>
    <w:rsid w:val="00926F1C"/>
    <w:rsid w:val="0093044E"/>
    <w:rsid w:val="00933F5A"/>
    <w:rsid w:val="00936326"/>
    <w:rsid w:val="00936DA8"/>
    <w:rsid w:val="009401F2"/>
    <w:rsid w:val="00943AD9"/>
    <w:rsid w:val="00944130"/>
    <w:rsid w:val="009455C1"/>
    <w:rsid w:val="009601DF"/>
    <w:rsid w:val="0096201A"/>
    <w:rsid w:val="009668AB"/>
    <w:rsid w:val="00966C63"/>
    <w:rsid w:val="00984F62"/>
    <w:rsid w:val="00995538"/>
    <w:rsid w:val="00995E02"/>
    <w:rsid w:val="00996CCB"/>
    <w:rsid w:val="009A18B7"/>
    <w:rsid w:val="009A2E3B"/>
    <w:rsid w:val="009B021B"/>
    <w:rsid w:val="009B3C08"/>
    <w:rsid w:val="009C02E2"/>
    <w:rsid w:val="009D3949"/>
    <w:rsid w:val="009E3BD7"/>
    <w:rsid w:val="009F2C12"/>
    <w:rsid w:val="009F2F79"/>
    <w:rsid w:val="009F621F"/>
    <w:rsid w:val="00A0306F"/>
    <w:rsid w:val="00A117AD"/>
    <w:rsid w:val="00A17C27"/>
    <w:rsid w:val="00A220E2"/>
    <w:rsid w:val="00A22C86"/>
    <w:rsid w:val="00A24A88"/>
    <w:rsid w:val="00A260D0"/>
    <w:rsid w:val="00A3278C"/>
    <w:rsid w:val="00A33BE9"/>
    <w:rsid w:val="00A43E55"/>
    <w:rsid w:val="00A46A37"/>
    <w:rsid w:val="00A47C0F"/>
    <w:rsid w:val="00A577CA"/>
    <w:rsid w:val="00A61BD9"/>
    <w:rsid w:val="00A649D9"/>
    <w:rsid w:val="00A64E64"/>
    <w:rsid w:val="00A91F8C"/>
    <w:rsid w:val="00A92DB0"/>
    <w:rsid w:val="00A9409C"/>
    <w:rsid w:val="00A972C5"/>
    <w:rsid w:val="00AA297B"/>
    <w:rsid w:val="00AA7AFB"/>
    <w:rsid w:val="00AB259A"/>
    <w:rsid w:val="00AB394E"/>
    <w:rsid w:val="00AB4E1F"/>
    <w:rsid w:val="00AB6BBA"/>
    <w:rsid w:val="00AD4B3E"/>
    <w:rsid w:val="00AF2056"/>
    <w:rsid w:val="00AF42EB"/>
    <w:rsid w:val="00AF76E3"/>
    <w:rsid w:val="00B05AE4"/>
    <w:rsid w:val="00B07B26"/>
    <w:rsid w:val="00B109F3"/>
    <w:rsid w:val="00B13A14"/>
    <w:rsid w:val="00B1431F"/>
    <w:rsid w:val="00B15ED7"/>
    <w:rsid w:val="00B16CD3"/>
    <w:rsid w:val="00B26111"/>
    <w:rsid w:val="00B3588E"/>
    <w:rsid w:val="00B41D24"/>
    <w:rsid w:val="00B47290"/>
    <w:rsid w:val="00B50E87"/>
    <w:rsid w:val="00B52E9F"/>
    <w:rsid w:val="00B57F2B"/>
    <w:rsid w:val="00B75FF3"/>
    <w:rsid w:val="00B800C8"/>
    <w:rsid w:val="00B964BE"/>
    <w:rsid w:val="00BB10A5"/>
    <w:rsid w:val="00BB6D20"/>
    <w:rsid w:val="00BB6DE6"/>
    <w:rsid w:val="00BC58B4"/>
    <w:rsid w:val="00BD3A96"/>
    <w:rsid w:val="00BE4154"/>
    <w:rsid w:val="00BE53A3"/>
    <w:rsid w:val="00BE5FEC"/>
    <w:rsid w:val="00BE65CD"/>
    <w:rsid w:val="00BE7B9A"/>
    <w:rsid w:val="00C01305"/>
    <w:rsid w:val="00C01834"/>
    <w:rsid w:val="00C04C43"/>
    <w:rsid w:val="00C05FD5"/>
    <w:rsid w:val="00C2027A"/>
    <w:rsid w:val="00C2035D"/>
    <w:rsid w:val="00C24130"/>
    <w:rsid w:val="00C25655"/>
    <w:rsid w:val="00C2795E"/>
    <w:rsid w:val="00C27D6E"/>
    <w:rsid w:val="00C3358A"/>
    <w:rsid w:val="00C3580D"/>
    <w:rsid w:val="00C3668D"/>
    <w:rsid w:val="00C36985"/>
    <w:rsid w:val="00C50693"/>
    <w:rsid w:val="00C524EB"/>
    <w:rsid w:val="00C55314"/>
    <w:rsid w:val="00C565C8"/>
    <w:rsid w:val="00C63C61"/>
    <w:rsid w:val="00C77B08"/>
    <w:rsid w:val="00C8260B"/>
    <w:rsid w:val="00C859E9"/>
    <w:rsid w:val="00C85B08"/>
    <w:rsid w:val="00C8716F"/>
    <w:rsid w:val="00C8731D"/>
    <w:rsid w:val="00C9722F"/>
    <w:rsid w:val="00C97B76"/>
    <w:rsid w:val="00CA00E8"/>
    <w:rsid w:val="00CA0DE1"/>
    <w:rsid w:val="00CA183F"/>
    <w:rsid w:val="00CA5E10"/>
    <w:rsid w:val="00CC6459"/>
    <w:rsid w:val="00CD0E51"/>
    <w:rsid w:val="00CD24B8"/>
    <w:rsid w:val="00CD466D"/>
    <w:rsid w:val="00CE4539"/>
    <w:rsid w:val="00D052FB"/>
    <w:rsid w:val="00D13D5F"/>
    <w:rsid w:val="00D1615C"/>
    <w:rsid w:val="00D23D3D"/>
    <w:rsid w:val="00D2642B"/>
    <w:rsid w:val="00D26F84"/>
    <w:rsid w:val="00D2758F"/>
    <w:rsid w:val="00D30192"/>
    <w:rsid w:val="00D30AE5"/>
    <w:rsid w:val="00D34507"/>
    <w:rsid w:val="00D37C2B"/>
    <w:rsid w:val="00D4004C"/>
    <w:rsid w:val="00D6255A"/>
    <w:rsid w:val="00D76352"/>
    <w:rsid w:val="00D81BB2"/>
    <w:rsid w:val="00D92057"/>
    <w:rsid w:val="00D95314"/>
    <w:rsid w:val="00DA0340"/>
    <w:rsid w:val="00DA0847"/>
    <w:rsid w:val="00DB001E"/>
    <w:rsid w:val="00DB560D"/>
    <w:rsid w:val="00DB5BB9"/>
    <w:rsid w:val="00DB70A5"/>
    <w:rsid w:val="00DC7937"/>
    <w:rsid w:val="00DD28A9"/>
    <w:rsid w:val="00DF07D6"/>
    <w:rsid w:val="00DF1FD9"/>
    <w:rsid w:val="00DF3477"/>
    <w:rsid w:val="00E023D1"/>
    <w:rsid w:val="00E032A6"/>
    <w:rsid w:val="00E03563"/>
    <w:rsid w:val="00E06F89"/>
    <w:rsid w:val="00E10064"/>
    <w:rsid w:val="00E206A9"/>
    <w:rsid w:val="00E3222A"/>
    <w:rsid w:val="00E3630D"/>
    <w:rsid w:val="00E4770E"/>
    <w:rsid w:val="00E50BC7"/>
    <w:rsid w:val="00E52BD2"/>
    <w:rsid w:val="00E53209"/>
    <w:rsid w:val="00E6743D"/>
    <w:rsid w:val="00E85189"/>
    <w:rsid w:val="00E908AC"/>
    <w:rsid w:val="00EA4670"/>
    <w:rsid w:val="00EA7039"/>
    <w:rsid w:val="00EB4670"/>
    <w:rsid w:val="00EB5DF5"/>
    <w:rsid w:val="00EE16AB"/>
    <w:rsid w:val="00EE2932"/>
    <w:rsid w:val="00EE4034"/>
    <w:rsid w:val="00EF0195"/>
    <w:rsid w:val="00EF2101"/>
    <w:rsid w:val="00EF4CE0"/>
    <w:rsid w:val="00F012A3"/>
    <w:rsid w:val="00F03942"/>
    <w:rsid w:val="00F0498F"/>
    <w:rsid w:val="00F0572E"/>
    <w:rsid w:val="00F14E5C"/>
    <w:rsid w:val="00F1534B"/>
    <w:rsid w:val="00F227F8"/>
    <w:rsid w:val="00F31599"/>
    <w:rsid w:val="00F361A4"/>
    <w:rsid w:val="00F4383B"/>
    <w:rsid w:val="00F448A5"/>
    <w:rsid w:val="00F44B3B"/>
    <w:rsid w:val="00F50F2E"/>
    <w:rsid w:val="00F51128"/>
    <w:rsid w:val="00F52266"/>
    <w:rsid w:val="00F6554A"/>
    <w:rsid w:val="00F8336E"/>
    <w:rsid w:val="00F84A2A"/>
    <w:rsid w:val="00F85C72"/>
    <w:rsid w:val="00FA062C"/>
    <w:rsid w:val="00FA1709"/>
    <w:rsid w:val="00FA4235"/>
    <w:rsid w:val="00FA455C"/>
    <w:rsid w:val="00FA46AD"/>
    <w:rsid w:val="00FA4AE7"/>
    <w:rsid w:val="00FA735B"/>
    <w:rsid w:val="00FB1EFB"/>
    <w:rsid w:val="00FB218E"/>
    <w:rsid w:val="00FB4B12"/>
    <w:rsid w:val="00FC087C"/>
    <w:rsid w:val="00FC6B76"/>
    <w:rsid w:val="00FD3080"/>
    <w:rsid w:val="00FD6557"/>
    <w:rsid w:val="00FE1112"/>
    <w:rsid w:val="00FE111D"/>
    <w:rsid w:val="00FE31AF"/>
    <w:rsid w:val="36B85B13"/>
    <w:rsid w:val="3EAD23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Balloon Text"/>
    <w:basedOn w:val="1"/>
    <w:link w:val="9"/>
    <w:qFormat/>
    <w:uiPriority w:val="0"/>
    <w:rPr>
      <w:rFonts w:ascii="Tahoma" w:hAnsi="Tahoma" w:cs="Tahoma"/>
      <w:sz w:val="16"/>
      <w:szCs w:val="16"/>
    </w:rPr>
  </w:style>
  <w:style w:type="paragraph" w:styleId="3">
    <w:name w:val="footer"/>
    <w:basedOn w:val="1"/>
    <w:qFormat/>
    <w:uiPriority w:val="0"/>
    <w:pPr>
      <w:tabs>
        <w:tab w:val="center" w:pos="4320"/>
        <w:tab w:val="right" w:pos="8640"/>
      </w:tabs>
    </w:pPr>
  </w:style>
  <w:style w:type="paragraph" w:styleId="4">
    <w:name w:val="header"/>
    <w:basedOn w:val="1"/>
    <w:uiPriority w:val="0"/>
    <w:pPr>
      <w:tabs>
        <w:tab w:val="center" w:pos="4320"/>
        <w:tab w:val="right" w:pos="8640"/>
      </w:tabs>
    </w:pPr>
  </w:style>
  <w:style w:type="table" w:styleId="6">
    <w:name w:val="Table Grid"/>
    <w:basedOn w:val="5"/>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qFormat/>
    <w:uiPriority w:val="0"/>
    <w:rPr>
      <w:color w:val="0000FF"/>
      <w:u w:val="single"/>
    </w:rPr>
  </w:style>
  <w:style w:type="character" w:customStyle="1" w:styleId="9">
    <w:name w:val="Balloon Text Char"/>
    <w:link w:val="2"/>
    <w:qFormat/>
    <w:uiPriority w:val="0"/>
    <w:rPr>
      <w:rFonts w:ascii="Tahoma" w:hAnsi="Tahoma" w:cs="Tahoma"/>
      <w:sz w:val="16"/>
      <w:szCs w:val="16"/>
    </w:rPr>
  </w:style>
  <w:style w:type="paragraph" w:styleId="1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4.xml"/><Relationship Id="rId22" Type="http://schemas.openxmlformats.org/officeDocument/2006/relationships/customXml" Target="../customXml/item3.xml"/><Relationship Id="rId21" Type="http://schemas.openxmlformats.org/officeDocument/2006/relationships/customXml" Target="../customXml/item2.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C3B3DA25413CC4BABEA74144452FCC1" ma:contentTypeVersion="11" ma:contentTypeDescription="Create a new document." ma:contentTypeScope="" ma:versionID="068a8c0b9f036b289442f4287b872b0a">
  <xsd:schema xmlns:xsd="http://www.w3.org/2001/XMLSchema" xmlns:xs="http://www.w3.org/2001/XMLSchema" xmlns:p="http://schemas.microsoft.com/office/2006/metadata/properties" xmlns:ns2="836958e8-e4a1-4e8a-b060-9cf82d8c62c9" targetNamespace="http://schemas.microsoft.com/office/2006/metadata/properties" ma:root="true" ma:fieldsID="f59fa429b744423ca7cb88c5e3fbea4a" ns2:_="">
    <xsd:import namespace="836958e8-e4a1-4e8a-b060-9cf82d8c62c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6958e8-e4a1-4e8a-b060-9cf82d8c62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582293-C784-4931-9185-09F9EABA1784}">
  <ds:schemaRefs/>
</ds:datastoreItem>
</file>

<file path=customXml/itemProps3.xml><?xml version="1.0" encoding="utf-8"?>
<ds:datastoreItem xmlns:ds="http://schemas.openxmlformats.org/officeDocument/2006/customXml" ds:itemID="{A1A75551-E65E-437D-9F78-06D55EBFC835}">
  <ds:schemaRefs/>
</ds:datastoreItem>
</file>

<file path=customXml/itemProps4.xml><?xml version="1.0" encoding="utf-8"?>
<ds:datastoreItem xmlns:ds="http://schemas.openxmlformats.org/officeDocument/2006/customXml" ds:itemID="{E679F72E-9006-4D2E-BD9B-FF8B541F27FF}">
  <ds:schemaRefs/>
</ds:datastoreItem>
</file>

<file path=docProps/app.xml><?xml version="1.0" encoding="utf-8"?>
<Properties xmlns="http://schemas.openxmlformats.org/officeDocument/2006/extended-properties" xmlns:vt="http://schemas.openxmlformats.org/officeDocument/2006/docPropsVTypes">
  <Template>Normal</Template>
  <Pages>3</Pages>
  <Words>360</Words>
  <Characters>2057</Characters>
  <Lines>17</Lines>
  <Paragraphs>4</Paragraphs>
  <TotalTime>5</TotalTime>
  <ScaleCrop>false</ScaleCrop>
  <LinksUpToDate>false</LinksUpToDate>
  <CharactersWithSpaces>2413</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2018-11-19T19:23:00Z</dcterms:created>
  <dc:creator>Warren Mansur</dc:creator>
  <cp:lastModifiedBy>Sun許</cp:lastModifiedBy>
  <cp:lastPrinted>2011-04-30T22:13:00Z</cp:lastPrinted>
  <dcterms:modified xsi:type="dcterms:W3CDTF">2023-11-23T23:27:54Z</dcterms:modified>
  <dc:subject>Fundamental SQL Execution</dc:subject>
  <dc:title>Assignment 1.2</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0x0101008C3B3DA25413CC4BABEA74144452FCC1</vt:lpwstr>
  </property>
  <property fmtid="{D5CDD505-2E9C-101B-9397-08002B2CF9AE}" pid="3" name="KSOProductBuildVer">
    <vt:lpwstr>2052-12.1.0.15712</vt:lpwstr>
  </property>
  <property fmtid="{D5CDD505-2E9C-101B-9397-08002B2CF9AE}" pid="4" name="ICV">
    <vt:lpwstr>3B0BE28D1DB74A78B5209D73090E07FF_12</vt:lpwstr>
  </property>
</Properties>
</file>