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xll8553d2mgg" w:id="0"/>
      <w:bookmarkEnd w:id="0"/>
      <w:r w:rsidDel="00000000" w:rsidR="00000000" w:rsidRPr="00000000">
        <w:rPr>
          <w:b w:val="1"/>
          <w:rtl w:val="0"/>
        </w:rPr>
        <w:t xml:space="preserve">Assignment 9 Linear Model</w:t>
      </w:r>
    </w:p>
    <w:p w:rsidR="00000000" w:rsidDel="00000000" w:rsidP="00000000" w:rsidRDefault="00000000" w:rsidRPr="00000000" w14:paraId="00000002">
      <w:pPr>
        <w:pStyle w:val="Subtitle"/>
        <w:rPr>
          <w:b w:val="1"/>
          <w:color w:val="ff0000"/>
          <w:sz w:val="34"/>
          <w:szCs w:val="34"/>
          <w:highlight w:val="yellow"/>
        </w:rPr>
      </w:pPr>
      <w:bookmarkStart w:colFirst="0" w:colLast="0" w:name="_3ox6mxgjp59z" w:id="1"/>
      <w:bookmarkEnd w:id="1"/>
      <w:r w:rsidDel="00000000" w:rsidR="00000000" w:rsidRPr="00000000">
        <w:rPr>
          <w:b w:val="1"/>
          <w:color w:val="ff0000"/>
          <w:sz w:val="34"/>
          <w:szCs w:val="34"/>
          <w:highlight w:val="yellow"/>
          <w:rtl w:val="0"/>
        </w:rPr>
        <w:t xml:space="preserve">Related File: XU_YUHAN_Assign_9.xlsx</w:t>
      </w:r>
    </w:p>
    <w:p w:rsidR="00000000" w:rsidDel="00000000" w:rsidP="00000000" w:rsidRDefault="00000000" w:rsidRPr="00000000" w14:paraId="00000003">
      <w:pPr>
        <w:pStyle w:val="Subtitle"/>
        <w:rPr>
          <w:b w:val="1"/>
          <w:color w:val="ff0000"/>
          <w:sz w:val="34"/>
          <w:szCs w:val="34"/>
          <w:highlight w:val="yellow"/>
        </w:rPr>
      </w:pPr>
      <w:bookmarkStart w:colFirst="0" w:colLast="0" w:name="_15jsklvy4f5x" w:id="2"/>
      <w:bookmarkEnd w:id="2"/>
      <w:r w:rsidDel="00000000" w:rsidR="00000000" w:rsidRPr="00000000">
        <w:rPr>
          <w:b w:val="1"/>
          <w:color w:val="ff0000"/>
          <w:sz w:val="34"/>
          <w:szCs w:val="34"/>
          <w:highlight w:val="yellow"/>
          <w:rtl w:val="0"/>
        </w:rPr>
        <w:t xml:space="preserve">Sheet: (lin_mod_y1&amp;lin_mod_y2)</w:t>
      </w:r>
    </w:p>
    <w:p w:rsidR="00000000" w:rsidDel="00000000" w:rsidP="00000000" w:rsidRDefault="00000000" w:rsidRPr="00000000" w14:paraId="00000004">
      <w:pPr>
        <w:pStyle w:val="Subtitle"/>
        <w:rPr>
          <w:b w:val="1"/>
          <w:color w:val="ff0000"/>
          <w:sz w:val="34"/>
          <w:szCs w:val="34"/>
          <w:highlight w:val="yellow"/>
        </w:rPr>
      </w:pPr>
      <w:bookmarkStart w:colFirst="0" w:colLast="0" w:name="_66738rhf4vsu" w:id="3"/>
      <w:bookmarkEnd w:id="3"/>
      <w:r w:rsidDel="00000000" w:rsidR="00000000" w:rsidRPr="00000000">
        <w:rPr>
          <w:b w:val="1"/>
          <w:color w:val="ff0000"/>
          <w:sz w:val="34"/>
          <w:szCs w:val="34"/>
          <w:highlight w:val="yellow"/>
          <w:rtl w:val="0"/>
        </w:rPr>
        <w:t xml:space="preserve">The Results here are all calculated out in Excel, related files are in the zip.</w:t>
      </w:r>
    </w:p>
    <w:p w:rsidR="00000000" w:rsidDel="00000000" w:rsidP="00000000" w:rsidRDefault="00000000" w:rsidRPr="00000000" w14:paraId="00000005">
      <w:pPr>
        <w:pStyle w:val="Heading2"/>
        <w:rPr>
          <w:b w:val="1"/>
          <w:u w:val="single"/>
        </w:rPr>
      </w:pPr>
      <w:bookmarkStart w:colFirst="0" w:colLast="0" w:name="_astiqfp1ipd0" w:id="4"/>
      <w:bookmarkEnd w:id="4"/>
      <w:r w:rsidDel="00000000" w:rsidR="00000000" w:rsidRPr="00000000">
        <w:rPr>
          <w:b w:val="1"/>
          <w:u w:val="single"/>
          <w:rtl w:val="0"/>
        </w:rPr>
        <w:t xml:space="preserve">1. take weekly data for year 1. For each W = 5, 6, . . . , 12 and for each d = 1, 2, 3 construct the corresponding polynomials Use these polynomials to predict weekly labels. Plot the accuracy - on x axis you have W and you plot three curves for accuracy (separate curve for each d)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3286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114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X: Open Price       Y: Close Price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b w:val="1"/>
          <w:u w:val="single"/>
        </w:rPr>
      </w:pPr>
      <w:bookmarkStart w:colFirst="0" w:colLast="0" w:name="_gup5vpycle1p" w:id="5"/>
      <w:bookmarkEnd w:id="5"/>
      <w:r w:rsidDel="00000000" w:rsidR="00000000" w:rsidRPr="00000000">
        <w:rPr>
          <w:b w:val="1"/>
          <w:u w:val="single"/>
          <w:rtl w:val="0"/>
        </w:rPr>
        <w:t xml:space="preserve">2. for each d take the best W that gives you the highest accuracy. Use this W to predict labels for year 2. What is your accuracy?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 1 Accuracy</w:t>
      </w:r>
    </w:p>
    <w:tbl>
      <w:tblPr>
        <w:tblStyle w:val="Table1"/>
        <w:tblW w:w="6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05"/>
        <w:gridCol w:w="1485"/>
        <w:gridCol w:w="1485"/>
        <w:gridCol w:w="1470"/>
        <w:tblGridChange w:id="0">
          <w:tblGrid>
            <w:gridCol w:w="1605"/>
            <w:gridCol w:w="1485"/>
            <w:gridCol w:w="1485"/>
            <w:gridCol w:w="14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numWeek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0.428571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0.428571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0.428571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0.428571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0.428571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0.428571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0.285714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0.285714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0.571429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0.571429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0.428571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0.285714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0.714286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0.714286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0.428571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0.428571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0.428571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0.428571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0.428571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0.285714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0.285714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0.714286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0.285714</w:t>
            </w:r>
          </w:p>
        </w:tc>
      </w:tr>
    </w:tbl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Year 1: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d1: Choose Week 9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d2: Choose Week 12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d3: Choose Week 9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 2 Accuracy</w:t>
      </w:r>
    </w:p>
    <w:tbl>
      <w:tblPr>
        <w:tblStyle w:val="Table2"/>
        <w:tblW w:w="61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85"/>
        <w:gridCol w:w="1650"/>
        <w:gridCol w:w="1635"/>
        <w:gridCol w:w="1635"/>
        <w:tblGridChange w:id="0">
          <w:tblGrid>
            <w:gridCol w:w="1185"/>
            <w:gridCol w:w="1650"/>
            <w:gridCol w:w="1635"/>
            <w:gridCol w:w="16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0.571429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0.428571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0.428571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0.428571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0.571429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0.428571</w:t>
            </w:r>
          </w:p>
        </w:tc>
      </w:tr>
    </w:tbl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>
          <w:b w:val="1"/>
          <w:u w:val="single"/>
        </w:rPr>
      </w:pPr>
      <w:bookmarkStart w:colFirst="0" w:colLast="0" w:name="_tj1r8l7o3su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>
          <w:b w:val="1"/>
          <w:u w:val="single"/>
        </w:rPr>
      </w:pPr>
      <w:bookmarkStart w:colFirst="0" w:colLast="0" w:name="_ujk442dd0x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b w:val="1"/>
          <w:u w:val="single"/>
        </w:rPr>
      </w:pPr>
      <w:bookmarkStart w:colFirst="0" w:colLast="0" w:name="_r2xj48plbr00" w:id="8"/>
      <w:bookmarkEnd w:id="8"/>
      <w:r w:rsidDel="00000000" w:rsidR="00000000" w:rsidRPr="00000000">
        <w:rPr>
          <w:b w:val="1"/>
          <w:u w:val="single"/>
          <w:rtl w:val="0"/>
        </w:rPr>
        <w:t xml:space="preserve">3. compute confusion matrices (for each d) for year 2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9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45"/>
        <w:gridCol w:w="1145"/>
        <w:gridCol w:w="1145"/>
        <w:gridCol w:w="1145"/>
        <w:gridCol w:w="1145"/>
        <w:gridCol w:w="1235"/>
        <w:tblGridChange w:id="0">
          <w:tblGrid>
            <w:gridCol w:w="1145"/>
            <w:gridCol w:w="1145"/>
            <w:gridCol w:w="1145"/>
            <w:gridCol w:w="1145"/>
            <w:gridCol w:w="1145"/>
            <w:gridCol w:w="12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b w:val="1"/>
          <w:u w:val="single"/>
        </w:rPr>
      </w:pPr>
      <w:bookmarkStart w:colFirst="0" w:colLast="0" w:name="_b0ic8z90yp4y" w:id="9"/>
      <w:bookmarkEnd w:id="9"/>
      <w:r w:rsidDel="00000000" w:rsidR="00000000" w:rsidRPr="00000000">
        <w:rPr>
          <w:b w:val="1"/>
          <w:u w:val="single"/>
          <w:rtl w:val="0"/>
        </w:rPr>
        <w:t xml:space="preserve">4. implement three trading strategies for year 2 (for each d using the ”best” values for W from year 1 that you have computed)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d1, we can take the short position transaction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d2, we can take the short position transaction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d3, we can take the long position transaction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