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</w:rPr>
      </w:pPr>
      <w:bookmarkStart w:colFirst="0" w:colLast="0" w:name="_6v2o0g401hyk" w:id="0"/>
      <w:bookmarkEnd w:id="0"/>
      <w:r w:rsidDel="00000000" w:rsidR="00000000" w:rsidRPr="00000000">
        <w:rPr>
          <w:b w:val="1"/>
          <w:rtl w:val="0"/>
        </w:rPr>
        <w:t xml:space="preserve">Assignment 9 Trend Change</w:t>
      </w:r>
    </w:p>
    <w:p w:rsidR="00000000" w:rsidDel="00000000" w:rsidP="00000000" w:rsidRDefault="00000000" w:rsidRPr="00000000" w14:paraId="00000002">
      <w:pPr>
        <w:pStyle w:val="Heading2"/>
        <w:rPr>
          <w:b w:val="1"/>
          <w:u w:val="single"/>
        </w:rPr>
      </w:pPr>
      <w:bookmarkStart w:colFirst="0" w:colLast="0" w:name="_g2fcr127lpqu" w:id="1"/>
      <w:bookmarkEnd w:id="1"/>
      <w:r w:rsidDel="00000000" w:rsidR="00000000" w:rsidRPr="00000000">
        <w:rPr>
          <w:b w:val="1"/>
          <w:u w:val="single"/>
          <w:rtl w:val="0"/>
        </w:rPr>
        <w:t xml:space="preserve">1. take years 1 and 2. For each month, compute the ”candidate” days and decide whether there is a significant change of pricing trend in each month. Use 0.1 as critical value. </w:t>
      </w:r>
    </w:p>
    <w:p w:rsidR="00000000" w:rsidDel="00000000" w:rsidP="00000000" w:rsidRDefault="00000000" w:rsidRPr="00000000" w14:paraId="0000000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Year 1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Month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number of Candidate days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2020/10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2020/11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2020/12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2021/1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2021/2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2021/3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2021/4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2021/5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2021/6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2021/7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2021/8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2021/9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1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Year 2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Month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number of Candidate days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2021/10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2021/11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2021/12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2022/1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2022/2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2022/3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2022/4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2022/5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2022/6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2022/7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2022/8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2022/9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3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For my stock is the candidate days more than 3 days, we can say that it is the significant change of pricing trend of this month. So we can see that March 2021 experienced a significant change in the Year 2020/10-2021/9.</w:t>
      </w:r>
    </w:p>
    <w:p w:rsidR="00000000" w:rsidDel="00000000" w:rsidP="00000000" w:rsidRDefault="00000000" w:rsidRPr="00000000" w14:paraId="0000003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And in the Year 2021/10-2022/9, December 2021, January 2022, May 2022, June 2022, and July 2022 experienced a significant change</w:t>
      </w:r>
    </w:p>
    <w:p w:rsidR="00000000" w:rsidDel="00000000" w:rsidP="00000000" w:rsidRDefault="00000000" w:rsidRPr="00000000" w14:paraId="0000003B">
      <w:pPr>
        <w:pStyle w:val="Heading2"/>
        <w:rPr>
          <w:b w:val="1"/>
        </w:rPr>
      </w:pPr>
      <w:bookmarkStart w:colFirst="0" w:colLast="0" w:name="_odd7cpsexvwk" w:id="2"/>
      <w:bookmarkEnd w:id="2"/>
      <w:r w:rsidDel="00000000" w:rsidR="00000000" w:rsidRPr="00000000">
        <w:rPr>
          <w:b w:val="1"/>
          <w:u w:val="single"/>
          <w:rtl w:val="0"/>
        </w:rPr>
        <w:t xml:space="preserve">2. how many months exhibit significant price changes for your stock ticker.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For my stock is the candidate days more than 3 days, we can say that it is the significant change of pricing trend of this month.</w:t>
      </w:r>
    </w:p>
    <w:p w:rsidR="00000000" w:rsidDel="00000000" w:rsidP="00000000" w:rsidRDefault="00000000" w:rsidRPr="00000000" w14:paraId="0000003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So,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sz w:val="34"/>
          <w:szCs w:val="34"/>
          <w:rtl w:val="0"/>
        </w:rPr>
        <w:t xml:space="preserve">For 2020/10-2021/9, there is 1 month that experienced a significant change; for 2021/10-2022/9, there are 5 months that experienced a significant change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rPr>
          <w:b w:val="1"/>
          <w:u w:val="single"/>
        </w:rPr>
      </w:pPr>
      <w:bookmarkStart w:colFirst="0" w:colLast="0" w:name="_sdxeyttm0hoc" w:id="3"/>
      <w:bookmarkEnd w:id="3"/>
      <w:r w:rsidDel="00000000" w:rsidR="00000000" w:rsidRPr="00000000">
        <w:rPr>
          <w:b w:val="1"/>
          <w:u w:val="single"/>
          <w:rtl w:val="0"/>
        </w:rPr>
        <w:t xml:space="preserve">3. are there more ”changes” in year 1 or in year 2?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sz w:val="34"/>
          <w:szCs w:val="34"/>
          <w:rtl w:val="0"/>
        </w:rPr>
        <w:t xml:space="preserve">Yes, Year 2 has more “changes”.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