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2727" w:leftChars="152" w:right="0" w:hanging="2408" w:hangingChars="700"/>
        <w:jc w:val="both"/>
        <w:textAlignment w:val="auto"/>
        <w:rPr>
          <w:rFonts w:hint="default" w:ascii="Arial" w:hAnsi="Arial" w:cs="Arial"/>
          <w:b w:val="0"/>
          <w:bCs w:val="0"/>
          <w:spacing w:val="12"/>
          <w:sz w:val="32"/>
          <w:szCs w:val="32"/>
          <w:bdr w:val="none" w:color="auto" w:sz="0" w:space="0"/>
        </w:rPr>
      </w:pPr>
      <w:r>
        <w:rPr>
          <w:rFonts w:hint="default" w:ascii="Arial" w:hAnsi="Arial" w:cs="Arial"/>
          <w:b w:val="0"/>
          <w:bCs w:val="0"/>
          <w:spacing w:val="12"/>
          <w:sz w:val="32"/>
          <w:szCs w:val="32"/>
          <w:bdr w:val="none" w:color="auto" w:sz="0" w:space="0"/>
        </w:rPr>
        <w:t>不同条件下贮藏草莓的束缚水和碳水化合物储量与细胞完整性的关系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ascii="Arial" w:hAnsi="Arial" w:cs="Arial"/>
          <w:color w:val="0000FF"/>
          <w:spacing w:val="12"/>
          <w:sz w:val="28"/>
          <w:szCs w:val="28"/>
          <w:bdr w:val="none" w:color="auto" w:sz="0" w:space="0"/>
          <w:lang w:val="en-US" w:eastAsia="zh-CN"/>
        </w:rPr>
      </w:pPr>
      <w:r>
        <w:rPr>
          <w:rFonts w:hint="eastAsia" w:ascii="Arial" w:hAnsi="Arial" w:cs="Arial"/>
          <w:color w:val="0000FF"/>
          <w:spacing w:val="12"/>
          <w:sz w:val="28"/>
          <w:szCs w:val="28"/>
          <w:bdr w:val="none" w:color="auto" w:sz="0" w:space="0"/>
          <w:lang w:val="en-US" w:eastAsia="zh-CN"/>
        </w:rPr>
        <w:t>摘要：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tLeast"/>
        <w:ind w:right="0" w:firstLine="528" w:firstLineChars="200"/>
        <w:jc w:val="both"/>
        <w:textAlignment w:val="auto"/>
        <w:rPr>
          <w:rFonts w:ascii="Arial" w:hAnsi="Arial" w:cs="Arial"/>
          <w:spacing w:val="12"/>
          <w:sz w:val="19"/>
          <w:szCs w:val="19"/>
        </w:rPr>
      </w:pPr>
      <w:r>
        <w:rPr>
          <w:rFonts w:hint="eastAsia" w:ascii="Arial" w:hAnsi="Arial" w:cs="Arial"/>
          <w:spacing w:val="12"/>
          <w:sz w:val="24"/>
          <w:szCs w:val="24"/>
          <w:bdr w:val="none" w:color="auto" w:sz="0" w:space="0"/>
          <w:lang w:val="en-US" w:eastAsia="zh-CN"/>
        </w:rPr>
        <w:t>目前人们</w:t>
      </w:r>
      <w:r>
        <w:rPr>
          <w:rFonts w:hint="default" w:ascii="Arial" w:hAnsi="Arial" w:cs="Arial"/>
          <w:spacing w:val="12"/>
          <w:sz w:val="24"/>
          <w:szCs w:val="24"/>
          <w:bdr w:val="none" w:color="auto" w:sz="0" w:space="0"/>
        </w:rPr>
        <w:t>已经认识到，高浓度的CO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可以保持草莓的新鲜</w:t>
      </w:r>
      <w:r>
        <w:rPr>
          <w:rFonts w:hint="eastAsia" w:ascii="Arial" w:hAnsi="Arial" w:cs="Arial"/>
          <w:spacing w:val="12"/>
          <w:sz w:val="24"/>
          <w:szCs w:val="24"/>
          <w:bdr w:val="none" w:color="auto" w:sz="0" w:space="0"/>
          <w:lang w:val="en-US" w:eastAsia="zh-CN"/>
        </w:rPr>
        <w:t>程</w:t>
      </w:r>
      <w:r>
        <w:rPr>
          <w:rFonts w:hint="default" w:ascii="Arial" w:hAnsi="Arial" w:cs="Arial"/>
          <w:spacing w:val="12"/>
          <w:sz w:val="24"/>
          <w:szCs w:val="24"/>
          <w:bdr w:val="none" w:color="auto" w:sz="0" w:space="0"/>
        </w:rPr>
        <w:t>度，减少重量减轻和腐烂的可能性。由于草莓具有较高的CO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耐受阈值，因此有兴趣知道当达到或超过该阈值时细胞水分分布发生了什么变化。此外，由于草莓在低温储存期间易于产生渗出液，因此需要应用改善保水性的技术。</w:t>
      </w:r>
      <w:r>
        <w:rPr>
          <w:rFonts w:hint="eastAsia" w:ascii="Arial" w:hAnsi="Arial" w:cs="Arial"/>
          <w:spacing w:val="12"/>
          <w:sz w:val="24"/>
          <w:szCs w:val="24"/>
          <w:bdr w:val="none" w:color="auto" w:sz="0" w:space="0"/>
          <w:lang w:val="en-US" w:eastAsia="zh-CN"/>
        </w:rPr>
        <w:t>本文</w:t>
      </w:r>
      <w:r>
        <w:rPr>
          <w:rFonts w:hint="default" w:ascii="Arial" w:hAnsi="Arial" w:cs="Arial"/>
          <w:spacing w:val="12"/>
          <w:sz w:val="24"/>
          <w:szCs w:val="24"/>
          <w:bdr w:val="none" w:color="auto" w:sz="0" w:space="0"/>
        </w:rPr>
        <w:t>分析了在0％，20％或40％CO</w:t>
      </w:r>
      <w:r>
        <w:rPr>
          <w:rFonts w:hint="default" w:ascii="Arial" w:hAnsi="Arial" w:cs="Arial"/>
          <w:spacing w:val="12"/>
          <w:sz w:val="24"/>
          <w:szCs w:val="24"/>
          <w:bdr w:val="none" w:color="auto" w:sz="0" w:space="0"/>
          <w:vertAlign w:val="subscript"/>
        </w:rPr>
        <w:t>2</w:t>
      </w:r>
      <w:r>
        <w:rPr>
          <w:rFonts w:hint="eastAsia" w:ascii="Arial" w:hAnsi="Arial" w:cs="Arial"/>
          <w:spacing w:val="12"/>
          <w:sz w:val="24"/>
          <w:szCs w:val="24"/>
          <w:bdr w:val="none" w:color="auto" w:sz="0" w:space="0"/>
          <w:lang w:val="en-US" w:eastAsia="zh-CN"/>
        </w:rPr>
        <w:t>条件</w:t>
      </w:r>
      <w:r>
        <w:rPr>
          <w:rFonts w:hint="default" w:ascii="Arial" w:hAnsi="Arial" w:cs="Arial"/>
          <w:spacing w:val="12"/>
          <w:sz w:val="24"/>
          <w:szCs w:val="24"/>
          <w:bdr w:val="none" w:color="auto" w:sz="0" w:space="0"/>
        </w:rPr>
        <w:t>下于低温（0°C）贮藏的草莓中的单糖，多元醇和低聚果糖（FOS）中结合水含量的变化。在为期3天的处理结束后和转移到空气中一天后，对水果进行了分析。不利的储存条件与结合水的水平以及1-</w:t>
      </w:r>
      <w:r>
        <w:rPr>
          <w:rFonts w:hint="eastAsia" w:ascii="Arial" w:hAnsi="Arial" w:cs="Arial"/>
          <w:spacing w:val="12"/>
          <w:sz w:val="24"/>
          <w:szCs w:val="24"/>
          <w:bdr w:val="none" w:color="auto" w:sz="0" w:space="0"/>
          <w:lang w:val="en-US" w:eastAsia="zh-CN"/>
        </w:rPr>
        <w:t>蔗糖</w:t>
      </w:r>
      <w:r>
        <w:rPr>
          <w:rFonts w:hint="default" w:ascii="Arial" w:hAnsi="Arial" w:cs="Arial"/>
          <w:spacing w:val="12"/>
          <w:sz w:val="24"/>
          <w:szCs w:val="24"/>
          <w:bdr w:val="none" w:color="auto" w:sz="0" w:space="0"/>
        </w:rPr>
        <w:t>和肌醇水平的降低有关。但是，当结合水分含量增加和细胞内水恢复时，将40％CO2处理的草莓同时转移到空气中时，1-蔗糖和肌醇含量增加。水果调节这些化合物的积累的能力，以及通过扩展其水结合强度以及结合的水部分的集合，似乎是与维持细胞结构完整性相关的机制。还分析了在0°C下储存过程中通过加强CO2处理产生的空域百分比和重量减轻率的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ascii="Arial" w:hAnsi="Arial" w:cs="Arial"/>
          <w:color w:val="0000FF"/>
          <w:spacing w:val="12"/>
          <w:sz w:val="28"/>
          <w:szCs w:val="28"/>
          <w:bdr w:val="none" w:color="auto" w:sz="0" w:space="0"/>
          <w:lang w:val="en-US" w:eastAsia="zh-CN"/>
        </w:rPr>
        <w:t>关键词：</w:t>
      </w:r>
      <w:r>
        <w:rPr>
          <w:rFonts w:hint="default" w:ascii="Arial" w:hAnsi="Arial" w:cs="Arial"/>
          <w:spacing w:val="12"/>
          <w:sz w:val="24"/>
          <w:szCs w:val="24"/>
          <w:bdr w:val="none" w:color="auto" w:sz="0" w:space="0"/>
        </w:rPr>
        <w:t>草莓，高二氧化碳，低聚果糖。束缚水，空气空间，肌醇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28"/>
          <w:szCs w:val="28"/>
          <w:bdr w:val="none" w:color="auto" w:sz="0" w:space="0"/>
          <w:lang w:val="en-US" w:eastAsia="zh-CN"/>
        </w:rPr>
      </w:pPr>
      <w:r>
        <w:rPr>
          <w:rFonts w:hint="eastAsia" w:ascii="Arial" w:hAnsi="Arial" w:cs="Arial"/>
          <w:color w:val="0000FF"/>
          <w:spacing w:val="12"/>
          <w:sz w:val="28"/>
          <w:szCs w:val="28"/>
          <w:bdr w:val="none" w:color="auto" w:sz="0" w:space="0"/>
          <w:lang w:val="en-US" w:eastAsia="zh-CN"/>
        </w:rPr>
        <w:t>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56"/>
        <w:jc w:val="both"/>
        <w:rPr>
          <w:rFonts w:hint="eastAsia" w:asciiTheme="minorEastAsia" w:hAnsiTheme="minorEastAsia" w:eastAsiaTheme="minorEastAsia" w:cstheme="minorEastAsia"/>
          <w:spacing w:val="12"/>
          <w:sz w:val="24"/>
          <w:szCs w:val="24"/>
          <w:bdr w:val="none" w:color="auto" w:sz="0" w:space="0"/>
        </w:rPr>
      </w:pPr>
      <w:r>
        <w:rPr>
          <w:rFonts w:hint="eastAsia" w:asciiTheme="minorEastAsia" w:hAnsiTheme="minorEastAsia" w:eastAsiaTheme="minorEastAsia" w:cstheme="minorEastAsia"/>
          <w:spacing w:val="12"/>
          <w:sz w:val="24"/>
          <w:szCs w:val="24"/>
          <w:bdr w:val="none" w:color="auto" w:sz="0" w:space="0"/>
        </w:rPr>
        <w:t>水分是水果中含量最丰富的分子，特别是在草莓中，水分对其品质和耐贮性有很大的影响。事实上，草莓中只有大约10%的固体物质需要处理更多的液体，这在一定程度上解释了草莓的高度腐烂和对质地损伤、真菌腐烂和液体泄漏的敏感性。此外，水果水分状况的变化在一定程度上调节了成熟过程(Frenkel和Hartman2012)，并报告了不同水分组分含量的改变(Goñi等人</w:t>
      </w:r>
      <w:r>
        <w:rPr>
          <w:rFonts w:hint="eastAsia" w:asciiTheme="minorEastAsia" w:hAnsiTheme="minorEastAsia" w:eastAsiaTheme="minorEastAsia" w:cstheme="minorEastAsia"/>
          <w:spacing w:val="12"/>
          <w:sz w:val="24"/>
          <w:szCs w:val="24"/>
          <w:bdr w:val="none" w:color="auto" w:sz="0" w:space="0"/>
          <w:lang w:val="en-US" w:eastAsia="zh-CN"/>
        </w:rPr>
        <w:t>.</w:t>
      </w:r>
      <w:r>
        <w:rPr>
          <w:rFonts w:hint="eastAsia" w:asciiTheme="minorEastAsia" w:hAnsiTheme="minorEastAsia" w:eastAsiaTheme="minorEastAsia" w:cstheme="minorEastAsia"/>
          <w:spacing w:val="12"/>
          <w:sz w:val="24"/>
          <w:szCs w:val="24"/>
          <w:bdr w:val="none" w:color="auto" w:sz="0" w:space="0"/>
        </w:rPr>
        <w:t>2007年)</w:t>
      </w:r>
      <w:r>
        <w:rPr>
          <w:rFonts w:hint="eastAsia" w:asciiTheme="minorEastAsia" w:hAnsiTheme="minorEastAsia" w:eastAsiaTheme="minorEastAsia" w:cstheme="minorEastAsia"/>
          <w:spacing w:val="12"/>
          <w:sz w:val="24"/>
          <w:szCs w:val="24"/>
          <w:bdr w:val="none" w:color="auto" w:sz="0" w:space="0"/>
          <w:lang w:eastAsia="zh-CN"/>
        </w:rPr>
        <w:t>。</w:t>
      </w:r>
      <w:r>
        <w:rPr>
          <w:rFonts w:hint="eastAsia" w:asciiTheme="minorEastAsia" w:hAnsiTheme="minorEastAsia" w:eastAsiaTheme="minorEastAsia" w:cstheme="minorEastAsia"/>
          <w:spacing w:val="12"/>
          <w:sz w:val="24"/>
          <w:szCs w:val="24"/>
          <w:bdr w:val="none" w:color="auto" w:sz="0" w:space="0"/>
        </w:rPr>
        <w:t>结合水的变化部分是具有高结合水能力的亲水分子水平改变的结果。据报道，代表不</w:t>
      </w:r>
      <w:r>
        <w:rPr>
          <w:rFonts w:hint="eastAsia" w:asciiTheme="minorEastAsia" w:hAnsiTheme="minorEastAsia" w:eastAsiaTheme="minorEastAsia" w:cstheme="minorEastAsia"/>
          <w:spacing w:val="12"/>
          <w:sz w:val="24"/>
          <w:szCs w:val="24"/>
          <w:bdr w:val="none" w:color="auto" w:sz="0" w:space="0"/>
          <w:lang w:val="en-US" w:eastAsia="zh-CN"/>
        </w:rPr>
        <w:t>可冻结</w:t>
      </w:r>
      <w:r>
        <w:rPr>
          <w:rFonts w:hint="eastAsia" w:asciiTheme="minorEastAsia" w:hAnsiTheme="minorEastAsia" w:eastAsiaTheme="minorEastAsia" w:cstheme="minorEastAsia"/>
          <w:spacing w:val="12"/>
          <w:sz w:val="24"/>
          <w:szCs w:val="24"/>
          <w:bdr w:val="none" w:color="auto" w:sz="0" w:space="0"/>
        </w:rPr>
        <w:t>水的结合水(Wolfe et al.。2002)在耐受不同的环境压力方面发挥了重要作用，如冰冻和干旱(Rascio等人。1998年；2000年)。事实上，在足够高的CO</w:t>
      </w:r>
      <w:r>
        <w:rPr>
          <w:rFonts w:hint="eastAsia" w:asciiTheme="minorEastAsia" w:hAnsiTheme="minorEastAsia" w:eastAsiaTheme="minorEastAsia" w:cstheme="minorEastAsia"/>
          <w:spacing w:val="12"/>
          <w:sz w:val="24"/>
          <w:szCs w:val="24"/>
          <w:bdr w:val="none" w:color="auto" w:sz="0" w:space="0"/>
          <w:vertAlign w:val="subscript"/>
        </w:rPr>
        <w:t>2</w:t>
      </w:r>
      <w:r>
        <w:rPr>
          <w:rFonts w:hint="eastAsia" w:asciiTheme="minorEastAsia" w:hAnsiTheme="minorEastAsia" w:eastAsiaTheme="minorEastAsia" w:cstheme="minorEastAsia"/>
          <w:spacing w:val="12"/>
          <w:sz w:val="24"/>
          <w:szCs w:val="24"/>
          <w:bdr w:val="none" w:color="auto" w:sz="0" w:space="0"/>
        </w:rPr>
        <w:t>浓度下低温储存的水果有更大的结合水含量(Goñi等人)。2011年)，与菊糖系列果聚糖的增加有关，菊糖系列果聚糖由线性β(2-1)连接的果糖残基和末端葡萄糖残基组成(Blanch et al.2011年)。果聚糖已越来越多地被认为是压力环境中的保护剂(V alluru和V an den Ende，2008年)。低聚果糖(FOS)除了对细胞结构有保护作用外，还参与碳储存。因此，蔗糖、葡萄糖和果糖水平的变化被认为与FOS的变化有关。糖醇或多元醇也与己糖代谢密切相关，它们在应对盐和干旱胁迫时充当相容的溶质，在植物保护中发挥多种作用(Williamson等人。2002年；Merchant和Richter，2011年)。然而，聚羟基醇在不断变化的环境条件下保护水果的机制还不是很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28" w:firstLineChars="200"/>
        <w:jc w:val="both"/>
        <w:rPr>
          <w:rFonts w:hint="eastAsia" w:asciiTheme="minorEastAsia" w:hAnsiTheme="minorEastAsia" w:eastAsiaTheme="minorEastAsia" w:cstheme="minorEastAsia"/>
          <w:spacing w:val="12"/>
          <w:sz w:val="24"/>
          <w:szCs w:val="24"/>
          <w:bdr w:val="none" w:color="auto" w:sz="0" w:space="0"/>
        </w:rPr>
      </w:pPr>
      <w:r>
        <w:rPr>
          <w:rFonts w:hint="eastAsia" w:asciiTheme="minorEastAsia" w:hAnsiTheme="minorEastAsia" w:eastAsiaTheme="minorEastAsia" w:cstheme="minorEastAsia"/>
          <w:spacing w:val="12"/>
          <w:sz w:val="24"/>
          <w:szCs w:val="24"/>
          <w:bdr w:val="none" w:color="auto" w:sz="0" w:space="0"/>
        </w:rPr>
        <w:t>在高度易腐烂的水果中，短期高CO</w:t>
      </w:r>
      <w:r>
        <w:rPr>
          <w:rFonts w:hint="eastAsia" w:asciiTheme="minorEastAsia" w:hAnsiTheme="minorEastAsia" w:eastAsiaTheme="minorEastAsia" w:cstheme="minorEastAsia"/>
          <w:spacing w:val="12"/>
          <w:sz w:val="24"/>
          <w:szCs w:val="24"/>
          <w:bdr w:val="none" w:color="auto" w:sz="0" w:space="0"/>
          <w:vertAlign w:val="subscript"/>
        </w:rPr>
        <w:t>2</w:t>
      </w:r>
      <w:r>
        <w:rPr>
          <w:rFonts w:hint="eastAsia" w:asciiTheme="minorEastAsia" w:hAnsiTheme="minorEastAsia" w:eastAsiaTheme="minorEastAsia" w:cstheme="minorEastAsia"/>
          <w:spacing w:val="12"/>
          <w:sz w:val="24"/>
          <w:szCs w:val="24"/>
          <w:bdr w:val="none" w:color="auto" w:sz="0" w:space="0"/>
        </w:rPr>
        <w:t>处理在保持新鲜度、减少水分流失和降低腐烂发生率方面的好处早已得到认可(Sanchez-Ballesta等人。2006年；Wang et al.2014年)。然而，当二氧化碳浓度超过耐受阈值时，它们也可能是有害的。众所周知，异味的产生是由发酵代谢物的积累引起的一种常见的有害影响，特别是当高浓度的CO</w:t>
      </w:r>
      <w:r>
        <w:rPr>
          <w:rFonts w:hint="eastAsia" w:asciiTheme="minorEastAsia" w:hAnsiTheme="minorEastAsia" w:eastAsiaTheme="minorEastAsia" w:cstheme="minorEastAsia"/>
          <w:spacing w:val="12"/>
          <w:sz w:val="24"/>
          <w:szCs w:val="24"/>
          <w:bdr w:val="none" w:color="auto" w:sz="0" w:space="0"/>
          <w:vertAlign w:val="subscript"/>
        </w:rPr>
        <w:t>2</w:t>
      </w:r>
      <w:r>
        <w:rPr>
          <w:rFonts w:hint="eastAsia" w:asciiTheme="minorEastAsia" w:hAnsiTheme="minorEastAsia" w:eastAsiaTheme="minorEastAsia" w:cstheme="minorEastAsia"/>
          <w:spacing w:val="12"/>
          <w:sz w:val="24"/>
          <w:szCs w:val="24"/>
          <w:bdr w:val="none" w:color="auto" w:sz="0" w:space="0"/>
        </w:rPr>
        <w:t>与降低的氧气水平相结合时。因此，确定与过量CO2水平相关的果实损伤的主要代谢标志物将是有用的。此外，利用草莓对高二氧化碳水平的耐受性，如果转移到环境中的</w:t>
      </w:r>
      <w:r>
        <w:rPr>
          <w:rFonts w:hint="eastAsia" w:asciiTheme="minorEastAsia" w:hAnsiTheme="minorEastAsia" w:eastAsiaTheme="minorEastAsia" w:cstheme="minorEastAsia"/>
          <w:spacing w:val="12"/>
          <w:sz w:val="24"/>
          <w:szCs w:val="24"/>
        </w:rPr>
        <w:t>CO2</w:t>
      </w:r>
      <w:r>
        <w:rPr>
          <w:rFonts w:hint="eastAsia" w:asciiTheme="minorEastAsia" w:hAnsiTheme="minorEastAsia" w:eastAsiaTheme="minorEastAsia" w:cstheme="minorEastAsia"/>
          <w:spacing w:val="12"/>
          <w:sz w:val="24"/>
          <w:szCs w:val="24"/>
          <w:bdr w:val="none" w:color="auto" w:sz="0" w:space="0"/>
        </w:rPr>
        <w:t>后可以减轻有害影响，则可以获得好处。此外，由于草莓在低温储存过程中容易产生渗出物，因此应用技术来改善细胞水分保持是有用的。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28" w:firstLineChars="200"/>
        <w:jc w:val="both"/>
        <w:rPr>
          <w:rFonts w:hint="eastAsia" w:asciiTheme="minorEastAsia" w:hAnsiTheme="minorEastAsia" w:eastAsiaTheme="minorEastAsia" w:cstheme="minorEastAsia"/>
          <w:spacing w:val="12"/>
          <w:sz w:val="24"/>
          <w:szCs w:val="24"/>
          <w:bdr w:val="none" w:color="auto" w:sz="0" w:space="0"/>
        </w:rPr>
      </w:pPr>
      <w:r>
        <w:rPr>
          <w:rFonts w:hint="eastAsia" w:asciiTheme="minorEastAsia" w:hAnsiTheme="minorEastAsia" w:eastAsiaTheme="minorEastAsia" w:cstheme="minorEastAsia"/>
          <w:spacing w:val="12"/>
          <w:sz w:val="24"/>
          <w:szCs w:val="24"/>
          <w:bdr w:val="none" w:color="auto" w:sz="0" w:space="0"/>
        </w:rPr>
        <w:t>本研究旨在分析草莓果实在不同贮藏条件下结合水含量的变化与碳水化合物储量和细胞结构的关系。因此，Mara des Bois草莓(Fragaria Vesca)在低温(0</w:t>
      </w:r>
      <w:r>
        <w:rPr>
          <w:rFonts w:hint="eastAsia" w:asciiTheme="minorEastAsia" w:hAnsiTheme="minorEastAsia" w:cstheme="minorEastAsia"/>
          <w:spacing w:val="12"/>
          <w:sz w:val="24"/>
          <w:szCs w:val="24"/>
          <w:bdr w:val="none" w:color="auto" w:sz="0" w:space="0"/>
          <w:lang w:val="en-US" w:eastAsia="zh-CN"/>
        </w:rPr>
        <w:t>℃</w:t>
      </w:r>
      <w:r>
        <w:rPr>
          <w:rFonts w:hint="eastAsia" w:asciiTheme="minorEastAsia" w:hAnsiTheme="minorEastAsia" w:eastAsiaTheme="minorEastAsia" w:cstheme="minorEastAsia"/>
          <w:spacing w:val="12"/>
          <w:sz w:val="24"/>
          <w:szCs w:val="24"/>
          <w:bdr w:val="none" w:color="auto" w:sz="0" w:space="0"/>
        </w:rPr>
        <w:t>)下贮藏，并用不同浓度的CO</w:t>
      </w:r>
      <w:r>
        <w:rPr>
          <w:rFonts w:hint="eastAsia" w:asciiTheme="minorEastAsia" w:hAnsiTheme="minorEastAsia" w:eastAsiaTheme="minorEastAsia" w:cstheme="minorEastAsia"/>
          <w:spacing w:val="12"/>
          <w:sz w:val="24"/>
          <w:szCs w:val="24"/>
          <w:bdr w:val="none" w:color="auto" w:sz="0" w:space="0"/>
          <w:vertAlign w:val="subscript"/>
        </w:rPr>
        <w:t>2</w:t>
      </w:r>
      <w:r>
        <w:rPr>
          <w:rFonts w:hint="eastAsia" w:asciiTheme="minorEastAsia" w:hAnsiTheme="minorEastAsia" w:eastAsiaTheme="minorEastAsia" w:cstheme="minorEastAsia"/>
          <w:spacing w:val="12"/>
          <w:sz w:val="24"/>
          <w:szCs w:val="24"/>
          <w:bdr w:val="none" w:color="auto" w:sz="0" w:space="0"/>
        </w:rPr>
        <w:t>(0、20和40%)处理。在CO</w:t>
      </w:r>
      <w:r>
        <w:rPr>
          <w:rFonts w:hint="eastAsia" w:asciiTheme="minorEastAsia" w:hAnsiTheme="minorEastAsia" w:eastAsiaTheme="minorEastAsia" w:cstheme="minorEastAsia"/>
          <w:spacing w:val="12"/>
          <w:sz w:val="24"/>
          <w:szCs w:val="24"/>
          <w:bdr w:val="none" w:color="auto" w:sz="0" w:space="0"/>
          <w:vertAlign w:val="subscript"/>
        </w:rPr>
        <w:t>2</w:t>
      </w:r>
      <w:r>
        <w:rPr>
          <w:rFonts w:hint="eastAsia" w:asciiTheme="minorEastAsia" w:hAnsiTheme="minorEastAsia" w:eastAsiaTheme="minorEastAsia" w:cstheme="minorEastAsia"/>
          <w:spacing w:val="12"/>
          <w:sz w:val="24"/>
          <w:szCs w:val="24"/>
          <w:bdr w:val="none" w:color="auto" w:sz="0" w:space="0"/>
        </w:rPr>
        <w:t>处理结束和将草莓转移到空气中额外一天后，对束缚水分数、单糖、短链FOS和多元醇进行了分析。对不同多元醇(甘露醇、山梨醇和肌醇)的水溶液进行了热分析，并测定了高浓度CO</w:t>
      </w:r>
      <w:r>
        <w:rPr>
          <w:rFonts w:hint="eastAsia" w:asciiTheme="minorEastAsia" w:hAnsiTheme="minorEastAsia" w:eastAsiaTheme="minorEastAsia" w:cstheme="minorEastAsia"/>
          <w:spacing w:val="12"/>
          <w:sz w:val="24"/>
          <w:szCs w:val="24"/>
          <w:bdr w:val="none" w:color="auto" w:sz="0" w:space="0"/>
          <w:vertAlign w:val="subscript"/>
        </w:rPr>
        <w:t>2</w:t>
      </w:r>
      <w:r>
        <w:rPr>
          <w:rFonts w:hint="eastAsia" w:asciiTheme="minorEastAsia" w:hAnsiTheme="minorEastAsia" w:eastAsiaTheme="minorEastAsia" w:cstheme="minorEastAsia"/>
          <w:spacing w:val="12"/>
          <w:sz w:val="24"/>
          <w:szCs w:val="24"/>
          <w:bdr w:val="none" w:color="auto" w:sz="0" w:space="0"/>
        </w:rPr>
        <w:t>对失重、细胞间隙和细胞组织完整性的贡献。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Theme="minorEastAsia" w:hAnsiTheme="minorEastAsia" w:cstheme="minorEastAsia"/>
          <w:color w:val="0000FF"/>
          <w:spacing w:val="12"/>
          <w:sz w:val="28"/>
          <w:szCs w:val="28"/>
          <w:bdr w:val="none" w:color="auto" w:sz="0" w:space="0"/>
          <w:lang w:val="en-US" w:eastAsia="zh-CN"/>
        </w:rPr>
      </w:pPr>
      <w:r>
        <w:rPr>
          <w:rFonts w:hint="eastAsia" w:asciiTheme="minorEastAsia" w:hAnsiTheme="minorEastAsia" w:cstheme="minorEastAsia"/>
          <w:color w:val="0000FF"/>
          <w:spacing w:val="12"/>
          <w:sz w:val="28"/>
          <w:szCs w:val="28"/>
          <w:bdr w:val="none" w:color="auto" w:sz="0" w:space="0"/>
          <w:lang w:val="en-US" w:eastAsia="zh-CN"/>
        </w:rPr>
        <w:t>材料和方法：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Theme="minorEastAsia" w:hAnsiTheme="minorEastAsia" w:cstheme="minorEastAsia"/>
          <w:spacing w:val="12"/>
          <w:sz w:val="28"/>
          <w:szCs w:val="28"/>
          <w:bdr w:val="none" w:color="auto" w:sz="0" w:space="0"/>
          <w:lang w:val="en-US" w:eastAsia="zh-CN"/>
        </w:rPr>
      </w:pPr>
      <w:r>
        <w:rPr>
          <w:rFonts w:hint="eastAsia" w:asciiTheme="minorEastAsia" w:hAnsiTheme="minorEastAsia" w:cstheme="minorEastAsia"/>
          <w:b/>
          <w:bCs/>
          <w:spacing w:val="12"/>
          <w:sz w:val="28"/>
          <w:szCs w:val="28"/>
          <w:bdr w:val="none" w:color="auto" w:sz="0" w:space="0"/>
          <w:lang w:val="en-US" w:eastAsia="zh-CN"/>
        </w:rPr>
        <w:t>植物材料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asciiTheme="minorEastAsia" w:hAnsiTheme="minorEastAsia" w:cstheme="minorEastAsia"/>
          <w:spacing w:val="12"/>
          <w:sz w:val="28"/>
          <w:szCs w:val="28"/>
          <w:bdr w:val="none" w:color="auto" w:sz="0" w:space="0"/>
          <w:lang w:val="en-US" w:eastAsia="zh-CN"/>
        </w:rPr>
        <w:t xml:space="preserve">  </w:t>
      </w:r>
      <w:r>
        <w:rPr>
          <w:rFonts w:hint="default" w:ascii="Arial" w:hAnsi="Arial" w:cs="Arial"/>
          <w:spacing w:val="12"/>
          <w:sz w:val="24"/>
          <w:szCs w:val="24"/>
          <w:bdr w:val="none" w:color="auto" w:sz="0" w:space="0"/>
        </w:rPr>
        <w:t>本研究使用的有机草莓(Fragaria Vesca L.cv.。在坐标为40°32‘49“N，3°37’33”W的圣塞巴斯蒂安·德洛斯雷耶斯(西班牙马德里)的一个果园里，收获了属于不同花序的草莓，立即(2h)运输到食品科学技术和营养研究所，并选择了统一的大小和颜色。将可溶性固形物含量为8.9%，可滴定酸度为0.7%，外色为L×18，a×38，b×28的草莓随机分为3组，分别置于0°C(±0.5)和&gt;95%RH的3个1m</w:t>
      </w:r>
      <w:r>
        <w:rPr>
          <w:rFonts w:hint="default" w:ascii="Arial" w:hAnsi="Arial" w:cs="Arial"/>
          <w:spacing w:val="12"/>
          <w:sz w:val="24"/>
          <w:szCs w:val="24"/>
          <w:bdr w:val="none" w:color="auto" w:sz="0" w:space="0"/>
          <w:vertAlign w:val="superscript"/>
        </w:rPr>
        <w:t>3</w:t>
      </w:r>
      <w:r>
        <w:rPr>
          <w:rFonts w:hint="default" w:ascii="Arial" w:hAnsi="Arial" w:cs="Arial"/>
          <w:spacing w:val="12"/>
          <w:sz w:val="24"/>
          <w:szCs w:val="24"/>
          <w:bdr w:val="none" w:color="auto" w:sz="0" w:space="0"/>
        </w:rPr>
        <w:t>容器中贮藏。15个塑料盒，每盒装着大约0.4公斤草莓，被称重并放入储藏容器中。随着CO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浓度的增加(0、20和40%)，果实连续冲洗3天。在将水果引入容器之前，将其暴露在更强的气流中，直到出口处的气体成分达到预设值。每种处理都是通过容器顶部的连接器引入的。气体出口放置在容器的相对下端，在那里使用Check Mate 9900O2，O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顶空分析仪(DansSensor España，S.L.U.)每天两次测量气体成分。这三个处理的CO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浓度分别为0.03(正常空气气体成分)、20%或40%。在所有处理中，O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浓度保持在20%不变，相应地调整N</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浓度。加湿气体流量保持在100mL/min恒定，直到实验结束。3天后，在相同的温度和湿度条件下(0°C和95%RH)，将草莓取出，称重，转移到类似的容器中，并在相同的温度和湿度(0°C和95%RH)下，用增湿空气连续流动一天。最初，在为期3天的抽样期结束后和暴露在空气中的1天后，对45个草莓进行了质量评估，同时从每个处理组中随机抽取另外45个草莓，分为三批，每批15个。每批15个草莓作为生物复制物，每个复制物混合，冷冻在液氮中，并储存在−80°C下进行进一步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bdr w:val="none" w:color="auto" w:sz="0" w:space="0"/>
        </w:rPr>
      </w:pPr>
      <w:r>
        <w:rPr>
          <w:rFonts w:hint="default" w:ascii="Arial" w:hAnsi="Arial" w:cs="Arial"/>
          <w:b/>
          <w:bCs/>
          <w:spacing w:val="12"/>
          <w:sz w:val="28"/>
          <w:szCs w:val="28"/>
          <w:bdr w:val="none" w:color="auto" w:sz="0" w:space="0"/>
        </w:rPr>
        <w:t>葡萄糖、果糖、蔗糖和多元醇的提取及色谱测定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ascii="Arial" w:hAnsi="Arial" w:cs="Arial"/>
          <w:spacing w:val="12"/>
          <w:sz w:val="28"/>
          <w:szCs w:val="28"/>
          <w:bdr w:val="none" w:color="auto" w:sz="0" w:space="0"/>
          <w:lang w:val="en-US" w:eastAsia="zh-CN"/>
        </w:rPr>
        <w:t xml:space="preserve">  </w:t>
      </w:r>
      <w:r>
        <w:rPr>
          <w:rFonts w:hint="default" w:ascii="Arial" w:hAnsi="Arial" w:cs="Arial"/>
          <w:spacing w:val="12"/>
          <w:sz w:val="24"/>
          <w:szCs w:val="24"/>
          <w:bdr w:val="none" w:color="auto" w:sz="0" w:space="0"/>
        </w:rPr>
        <w:t>大约3g的浆果样品在5mL的超纯水中匀浆，在3000g的条件下离心20min，上清液通过0.45m孔径的膜过滤。糖和多元醇的测定采用HPAEC-PAD，色谱柱为Metrosep Carb 1-250IC柱(4.6×250 mm)。样品在配备脉冲安培检测器(PAD)和金电极的离子色谱817 BioSCAN(Metrohm，Herisau，瑞士)系统上进行分析。用10mL/L NaOH进行等度洗脱，40%w/w，进样1.5mL，使用自动进样器(型号为838 Advanced Sample Processor，Metrohm，瑞士Herisau)，流速为1mL/min，采样时间(Ts)为38min。以含有葡萄糖、果糖、蔗糖、肌醇、D-山梨醇和D-甘露醇的溶液(Sigma，Steinheim，德国)的适当稀释度作为校准标准。通过将样品保留时间与已知标准混合物的保留时间进行比较，确定了色谱峰。这些糖的含量以毫克/克鲜重（FW）表示，这些多元醇的含量以微克/克FW表示。 数据表示为两个不同生物学重复的三个分析的平均值。 使用DataApex Clarity软件获取数据。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b/>
          <w:bCs/>
          <w:spacing w:val="12"/>
          <w:sz w:val="19"/>
          <w:szCs w:val="19"/>
        </w:rPr>
      </w:pPr>
      <w:r>
        <w:rPr>
          <w:rFonts w:hint="default" w:ascii="Arial" w:hAnsi="Arial" w:cs="Arial"/>
          <w:b/>
          <w:bCs/>
          <w:spacing w:val="12"/>
          <w:sz w:val="28"/>
          <w:szCs w:val="28"/>
          <w:bdr w:val="none" w:color="auto" w:sz="0" w:space="0"/>
        </w:rPr>
        <w:t>低聚果糖的提取及色谱测定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28" w:firstLineChars="200"/>
        <w:jc w:val="both"/>
        <w:rPr>
          <w:rFonts w:hint="default" w:ascii="Arial" w:hAnsi="Arial" w:cs="Arial"/>
          <w:spacing w:val="12"/>
          <w:sz w:val="24"/>
          <w:szCs w:val="24"/>
          <w:bdr w:val="none" w:color="auto" w:sz="0" w:space="0"/>
        </w:rPr>
      </w:pPr>
      <w:r>
        <w:rPr>
          <w:rFonts w:hint="default" w:ascii="Arial" w:hAnsi="Arial" w:cs="Arial"/>
          <w:spacing w:val="12"/>
          <w:sz w:val="24"/>
          <w:szCs w:val="24"/>
          <w:bdr w:val="none" w:color="auto" w:sz="0" w:space="0"/>
        </w:rPr>
        <w:t>根据Blanch等人的方法对Nystose、Kestentaose和1-Kestose(需要用活性碳Darco G60，100目[Sigma，Steinheim，德国]预处理以去除单糖和双糖)进行定量。(2011年)。简单地说，样品用85%乙醇提取，回流煮沸，在4°C下5000g离心20min，上清液蒸发，沉淀溶解在去离子水中，通过0.22HPAEC-PAD过滤，使用CarboPac PA1碳水化合物柱进行分析。采用三步PAD方案，使用自动取样器(型号为838 Advanced Sample Processor，Metrohm，Herisau，Swiss)注入样品(1.5mL)。通过比较来自Sigma(德国施泰因海姆)的标准1kestose和结晶糖混合物和来自Megazyme(爱尔兰威克洛公司)的kestopentaose的保留时间来进行FOS鉴定，FOS含量以每克样品FW的微克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eastAsia" w:ascii="Arial" w:hAnsi="Arial" w:cs="Arial" w:eastAsiaTheme="minorEastAsia"/>
          <w:b/>
          <w:bCs/>
          <w:spacing w:val="12"/>
          <w:sz w:val="28"/>
          <w:szCs w:val="28"/>
          <w:bdr w:val="none" w:color="auto" w:sz="0" w:space="0"/>
          <w:lang w:eastAsia="zh-CN"/>
        </w:rPr>
      </w:pPr>
      <w:r>
        <w:rPr>
          <w:rFonts w:hint="default" w:ascii="Arial" w:hAnsi="Arial" w:cs="Arial"/>
          <w:b/>
          <w:bCs/>
          <w:spacing w:val="12"/>
          <w:sz w:val="28"/>
          <w:szCs w:val="28"/>
          <w:bdr w:val="none" w:color="auto" w:sz="0" w:space="0"/>
        </w:rPr>
        <w:t>确定水</w:t>
      </w:r>
      <w:r>
        <w:rPr>
          <w:rFonts w:hint="eastAsia" w:ascii="Arial" w:hAnsi="Arial" w:cs="Arial"/>
          <w:b/>
          <w:bCs/>
          <w:spacing w:val="12"/>
          <w:sz w:val="28"/>
          <w:szCs w:val="28"/>
          <w:bdr w:val="none" w:color="auto" w:sz="0" w:space="0"/>
          <w:lang w:val="en-US" w:eastAsia="zh-CN"/>
        </w:rPr>
        <w:t>状态</w:t>
      </w:r>
      <w:r>
        <w:rPr>
          <w:rFonts w:hint="default" w:ascii="Arial" w:hAnsi="Arial" w:cs="Arial"/>
          <w:b/>
          <w:bCs/>
          <w:spacing w:val="12"/>
          <w:sz w:val="28"/>
          <w:szCs w:val="28"/>
          <w:bdr w:val="none" w:color="auto" w:sz="0" w:space="0"/>
        </w:rPr>
        <w:t>和水</w:t>
      </w:r>
      <w:r>
        <w:rPr>
          <w:rFonts w:hint="eastAsia" w:ascii="Arial" w:hAnsi="Arial" w:cs="Arial"/>
          <w:b/>
          <w:bCs/>
          <w:spacing w:val="12"/>
          <w:sz w:val="28"/>
          <w:szCs w:val="28"/>
          <w:bdr w:val="none" w:color="auto" w:sz="0" w:space="0"/>
          <w:lang w:val="en-US" w:eastAsia="zh-CN"/>
        </w:rPr>
        <w:t>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ascii="Arial" w:hAnsi="Arial" w:cs="Arial"/>
          <w:spacing w:val="12"/>
          <w:sz w:val="24"/>
          <w:szCs w:val="24"/>
          <w:bdr w:val="none" w:color="auto" w:sz="0" w:space="0"/>
          <w:lang w:val="en-US" w:eastAsia="zh-CN"/>
        </w:rPr>
        <w:t xml:space="preserve">  </w:t>
      </w:r>
      <w:r>
        <w:rPr>
          <w:rFonts w:hint="default" w:ascii="Arial" w:hAnsi="Arial" w:cs="Arial"/>
          <w:spacing w:val="12"/>
          <w:sz w:val="24"/>
          <w:szCs w:val="24"/>
          <w:bdr w:val="none" w:color="auto" w:sz="0" w:space="0"/>
        </w:rPr>
        <w:t>根据Goñi等人的方法，使用差示扫描量热计DSC822e装置(Mettler-Toledo Inc.，Columbus，OH，USA)测定不冻(结合)水分数。(2011年)。样品放在密封的铝锅中，以10°C/分钟的速度冷却到−80°C，然后以10°C/分钟的速度从−80°C到25°C进行扫描。对所得的热图进行了评估，特别注意了熔融吸热的起始温度和焓，由此计算出结合水的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ascii="Arial" w:hAnsi="Arial" w:cs="Arial"/>
          <w:spacing w:val="12"/>
          <w:sz w:val="24"/>
          <w:szCs w:val="24"/>
          <w:bdr w:val="none" w:color="auto" w:sz="0" w:space="0"/>
          <w:lang w:val="en-US" w:eastAsia="zh-CN"/>
        </w:rPr>
        <w:t xml:space="preserve">  </w:t>
      </w:r>
      <w:r>
        <w:rPr>
          <w:rFonts w:hint="default" w:ascii="Arial" w:hAnsi="Arial" w:cs="Arial"/>
          <w:spacing w:val="12"/>
          <w:sz w:val="24"/>
          <w:szCs w:val="24"/>
          <w:bdr w:val="none" w:color="auto" w:sz="0" w:space="0"/>
        </w:rPr>
        <w:t>采用配备冷台的蔡司DSN960电子扫描显微镜(Cryostrans CT-1500，Oxford Instruments，Oxford Instruments，UK)，通过低温扫描电子显微镜(LT-SEM)分析显微组织。冰冻组织切片在−180°C下冷冻断裂，在−90°C酸蚀，镀金，然后转移到显微镜下，在−150~−160°C进行分析。用二次和反向散射电子观察样品，并选择每种情况下的最佳图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bdr w:val="none" w:color="auto" w:sz="0" w:space="0"/>
        </w:rPr>
      </w:pPr>
      <w:r>
        <w:rPr>
          <w:rFonts w:hint="default" w:ascii="Arial" w:hAnsi="Arial" w:cs="Arial"/>
          <w:b/>
          <w:bCs/>
          <w:spacing w:val="12"/>
          <w:sz w:val="28"/>
          <w:szCs w:val="28"/>
          <w:bdr w:val="none" w:color="auto" w:sz="0" w:space="0"/>
        </w:rPr>
        <w:t>空域百分比和失重率的测定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28" w:firstLineChars="200"/>
        <w:jc w:val="both"/>
        <w:rPr>
          <w:rFonts w:ascii="Arial" w:hAnsi="Arial" w:cs="Arial"/>
          <w:spacing w:val="12"/>
          <w:sz w:val="19"/>
          <w:szCs w:val="19"/>
        </w:rPr>
      </w:pPr>
      <w:r>
        <w:rPr>
          <w:rFonts w:hint="default" w:ascii="Arial" w:hAnsi="Arial" w:cs="Arial"/>
          <w:spacing w:val="12"/>
          <w:sz w:val="24"/>
          <w:szCs w:val="24"/>
          <w:bdr w:val="none" w:color="auto" w:sz="0" w:space="0"/>
        </w:rPr>
        <w:t>如Hatfield和Kness(1988)所描述的，根据水果密度和果汁密度的比率，根据公式计算空气空间百分比：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2903220" cy="23088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03220" cy="230886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24"/>
          <w:szCs w:val="24"/>
        </w:rPr>
      </w:pPr>
      <w:r>
        <w:rPr>
          <w:rFonts w:hint="eastAsia"/>
          <w:lang w:val="en-US" w:eastAsia="zh-CN"/>
        </w:rPr>
        <w:t xml:space="preserve"> </w:t>
      </w:r>
      <w:r>
        <w:rPr>
          <w:rFonts w:hint="eastAsia"/>
          <w:sz w:val="24"/>
          <w:szCs w:val="24"/>
          <w:lang w:val="en-US" w:eastAsia="zh-CN"/>
        </w:rPr>
        <w:t xml:space="preserve"> </w:t>
      </w:r>
      <w:r>
        <w:rPr>
          <w:rFonts w:hint="default" w:ascii="Arial" w:hAnsi="Arial" w:cs="Arial"/>
          <w:spacing w:val="12"/>
          <w:sz w:val="24"/>
          <w:szCs w:val="24"/>
          <w:bdr w:val="none" w:color="auto" w:sz="0" w:space="0"/>
        </w:rPr>
        <w:t>ρ</w:t>
      </w:r>
      <w:r>
        <w:rPr>
          <w:rFonts w:hint="default" w:ascii="Arial" w:hAnsi="Arial" w:cs="Arial"/>
          <w:spacing w:val="12"/>
          <w:sz w:val="24"/>
          <w:szCs w:val="24"/>
          <w:bdr w:val="none" w:color="auto" w:sz="0" w:space="0"/>
          <w:vertAlign w:val="subscript"/>
        </w:rPr>
        <w:t>F</w:t>
      </w:r>
      <w:r>
        <w:rPr>
          <w:rFonts w:hint="eastAsia" w:ascii="Arial" w:hAnsi="Arial" w:cs="Arial"/>
          <w:spacing w:val="12"/>
          <w:sz w:val="24"/>
          <w:szCs w:val="24"/>
          <w:bdr w:val="none" w:color="auto" w:sz="0" w:space="0"/>
          <w:lang w:val="en-US" w:eastAsia="zh-CN"/>
        </w:rPr>
        <w:t>是</w:t>
      </w:r>
      <w:r>
        <w:rPr>
          <w:rFonts w:hint="default" w:ascii="Arial" w:hAnsi="Arial" w:cs="Arial"/>
          <w:spacing w:val="12"/>
          <w:sz w:val="24"/>
          <w:szCs w:val="24"/>
          <w:bdr w:val="none" w:color="auto" w:sz="0" w:space="0"/>
        </w:rPr>
        <w:t>果实密度、ρ</w:t>
      </w:r>
      <w:r>
        <w:rPr>
          <w:rFonts w:hint="default" w:ascii="Arial" w:hAnsi="Arial" w:cs="Arial"/>
          <w:spacing w:val="12"/>
          <w:sz w:val="24"/>
          <w:szCs w:val="24"/>
          <w:bdr w:val="none" w:color="auto" w:sz="0" w:space="0"/>
          <w:vertAlign w:val="subscript"/>
        </w:rPr>
        <w:t>J</w:t>
      </w:r>
      <w:r>
        <w:rPr>
          <w:rFonts w:hint="eastAsia" w:ascii="Arial" w:hAnsi="Arial" w:cs="Arial"/>
          <w:spacing w:val="12"/>
          <w:sz w:val="24"/>
          <w:szCs w:val="24"/>
          <w:bdr w:val="none" w:color="auto" w:sz="0" w:space="0"/>
          <w:lang w:val="en-US" w:eastAsia="zh-CN"/>
        </w:rPr>
        <w:t>是</w:t>
      </w:r>
      <w:r>
        <w:rPr>
          <w:rFonts w:hint="default" w:ascii="Arial" w:hAnsi="Arial" w:cs="Arial"/>
          <w:spacing w:val="12"/>
          <w:sz w:val="24"/>
          <w:szCs w:val="24"/>
          <w:bdr w:val="none" w:color="auto" w:sz="0" w:space="0"/>
        </w:rPr>
        <w:t>果汁密度、M</w:t>
      </w:r>
      <w:r>
        <w:rPr>
          <w:rFonts w:hint="default" w:ascii="Arial" w:hAnsi="Arial" w:cs="Arial"/>
          <w:spacing w:val="12"/>
          <w:sz w:val="24"/>
          <w:szCs w:val="24"/>
          <w:bdr w:val="none" w:color="auto" w:sz="0" w:space="0"/>
          <w:vertAlign w:val="subscript"/>
        </w:rPr>
        <w:t>F</w:t>
      </w:r>
      <w:r>
        <w:rPr>
          <w:rFonts w:hint="eastAsia" w:ascii="Arial" w:hAnsi="Arial" w:cs="Arial"/>
          <w:spacing w:val="12"/>
          <w:sz w:val="24"/>
          <w:szCs w:val="24"/>
          <w:bdr w:val="none" w:color="auto" w:sz="0" w:space="0"/>
          <w:lang w:val="en-US" w:eastAsia="zh-CN"/>
        </w:rPr>
        <w:t>是</w:t>
      </w:r>
      <w:r>
        <w:rPr>
          <w:rFonts w:hint="default" w:ascii="Arial" w:hAnsi="Arial" w:cs="Arial"/>
          <w:spacing w:val="12"/>
          <w:sz w:val="24"/>
          <w:szCs w:val="24"/>
          <w:bdr w:val="none" w:color="auto" w:sz="0" w:space="0"/>
        </w:rPr>
        <w:t>果实质量、V</w:t>
      </w:r>
      <w:r>
        <w:rPr>
          <w:rFonts w:hint="default" w:ascii="Arial" w:hAnsi="Arial" w:cs="Arial"/>
          <w:spacing w:val="12"/>
          <w:sz w:val="24"/>
          <w:szCs w:val="24"/>
          <w:bdr w:val="none" w:color="auto" w:sz="0" w:space="0"/>
          <w:vertAlign w:val="subscript"/>
        </w:rPr>
        <w:t>F</w:t>
      </w:r>
      <w:r>
        <w:rPr>
          <w:rFonts w:hint="eastAsia" w:ascii="Arial" w:hAnsi="Arial" w:cs="Arial"/>
          <w:spacing w:val="12"/>
          <w:sz w:val="24"/>
          <w:szCs w:val="24"/>
          <w:bdr w:val="none" w:color="auto" w:sz="0" w:space="0"/>
          <w:lang w:val="en-US" w:eastAsia="zh-CN"/>
        </w:rPr>
        <w:t>是</w:t>
      </w:r>
      <w:r>
        <w:rPr>
          <w:rFonts w:hint="default" w:ascii="Arial" w:hAnsi="Arial" w:cs="Arial"/>
          <w:spacing w:val="12"/>
          <w:sz w:val="24"/>
          <w:szCs w:val="24"/>
          <w:bdr w:val="none" w:color="auto" w:sz="0" w:space="0"/>
        </w:rPr>
        <w:t>果实体积、M</w:t>
      </w:r>
      <w:r>
        <w:rPr>
          <w:rFonts w:hint="default" w:ascii="Arial" w:hAnsi="Arial" w:cs="Arial"/>
          <w:spacing w:val="12"/>
          <w:sz w:val="24"/>
          <w:szCs w:val="24"/>
          <w:bdr w:val="none" w:color="auto" w:sz="0" w:space="0"/>
          <w:vertAlign w:val="subscript"/>
        </w:rPr>
        <w:t>J</w:t>
      </w:r>
      <w:r>
        <w:rPr>
          <w:rFonts w:hint="eastAsia" w:ascii="Arial" w:hAnsi="Arial" w:cs="Arial"/>
          <w:spacing w:val="12"/>
          <w:sz w:val="24"/>
          <w:szCs w:val="24"/>
          <w:bdr w:val="none" w:color="auto" w:sz="0" w:space="0"/>
          <w:lang w:val="en-US" w:eastAsia="zh-CN"/>
        </w:rPr>
        <w:t>是</w:t>
      </w:r>
      <w:r>
        <w:rPr>
          <w:rFonts w:hint="default" w:ascii="Arial" w:hAnsi="Arial" w:cs="Arial"/>
          <w:spacing w:val="12"/>
          <w:sz w:val="24"/>
          <w:szCs w:val="24"/>
          <w:bdr w:val="none" w:color="auto" w:sz="0" w:space="0"/>
        </w:rPr>
        <w:t>果汁质量、V</w:t>
      </w:r>
      <w:r>
        <w:rPr>
          <w:rFonts w:hint="default" w:ascii="Arial" w:hAnsi="Arial" w:cs="Arial"/>
          <w:spacing w:val="12"/>
          <w:sz w:val="24"/>
          <w:szCs w:val="24"/>
          <w:bdr w:val="none" w:color="auto" w:sz="0" w:space="0"/>
          <w:vertAlign w:val="subscript"/>
        </w:rPr>
        <w:t>J</w:t>
      </w:r>
      <w:r>
        <w:rPr>
          <w:rFonts w:hint="eastAsia" w:ascii="Arial" w:hAnsi="Arial" w:cs="Arial"/>
          <w:spacing w:val="12"/>
          <w:sz w:val="24"/>
          <w:szCs w:val="24"/>
          <w:bdr w:val="none" w:color="auto" w:sz="0" w:space="0"/>
          <w:lang w:val="en-US" w:eastAsia="zh-CN"/>
        </w:rPr>
        <w:t>是</w:t>
      </w:r>
      <w:r>
        <w:rPr>
          <w:rFonts w:hint="default" w:ascii="Arial" w:hAnsi="Arial" w:cs="Arial"/>
          <w:spacing w:val="12"/>
          <w:sz w:val="24"/>
          <w:szCs w:val="24"/>
          <w:bdr w:val="none" w:color="auto" w:sz="0" w:space="0"/>
        </w:rPr>
        <w:t>果汁体积和V</w:t>
      </w:r>
      <w:r>
        <w:rPr>
          <w:rFonts w:hint="eastAsia" w:ascii="Arial" w:hAnsi="Arial" w:cs="Arial"/>
          <w:spacing w:val="12"/>
          <w:sz w:val="24"/>
          <w:szCs w:val="24"/>
          <w:bdr w:val="none" w:color="auto" w:sz="0" w:space="0"/>
          <w:vertAlign w:val="subscript"/>
          <w:lang w:val="en-US" w:eastAsia="zh-CN"/>
        </w:rPr>
        <w:t>a</w:t>
      </w:r>
      <w:r>
        <w:rPr>
          <w:rFonts w:hint="eastAsia" w:ascii="Arial" w:hAnsi="Arial" w:cs="Arial"/>
          <w:spacing w:val="12"/>
          <w:sz w:val="24"/>
          <w:szCs w:val="24"/>
          <w:bdr w:val="none" w:color="auto" w:sz="0" w:space="0"/>
          <w:lang w:val="en-US" w:eastAsia="zh-CN"/>
        </w:rPr>
        <w:t>是</w:t>
      </w:r>
      <w:r>
        <w:rPr>
          <w:rFonts w:hint="default" w:ascii="Arial" w:hAnsi="Arial" w:cs="Arial"/>
          <w:spacing w:val="12"/>
          <w:sz w:val="24"/>
          <w:szCs w:val="24"/>
          <w:bdr w:val="none" w:color="auto" w:sz="0" w:space="0"/>
        </w:rPr>
        <w:t>风量。术语ρ</w:t>
      </w:r>
      <w:r>
        <w:rPr>
          <w:rFonts w:hint="default" w:ascii="Arial" w:hAnsi="Arial" w:cs="Arial"/>
          <w:spacing w:val="12"/>
          <w:sz w:val="24"/>
          <w:szCs w:val="24"/>
          <w:bdr w:val="none" w:color="auto" w:sz="0" w:space="0"/>
          <w:vertAlign w:val="subscript"/>
        </w:rPr>
        <w:t>J</w:t>
      </w:r>
      <w:r>
        <w:rPr>
          <w:rFonts w:hint="default" w:ascii="Arial" w:hAnsi="Arial" w:cs="Arial"/>
          <w:spacing w:val="12"/>
          <w:sz w:val="24"/>
          <w:szCs w:val="24"/>
          <w:bdr w:val="none" w:color="auto" w:sz="0" w:space="0"/>
        </w:rPr>
        <w:t>是根据1毫升不含瘦果的果汁样本的重量计算出来的，这些样本是用重新称重的尖端收集的。使用灵敏度为1毫克的天平测量了6个水果的密度，将整个水果放在一个预涂焦油的钢网中，完全浸泡在含有乙醇的玻璃容器中。用乙醇代替水，以避免水果浸泡时水侵入空气的倾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lang w:val="en-US" w:eastAsia="zh-CN"/>
        </w:rPr>
        <w:t xml:space="preserve">  </w:t>
      </w:r>
      <w:r>
        <w:rPr>
          <w:rFonts w:hint="default" w:ascii="Arial" w:hAnsi="Arial" w:cs="Arial"/>
          <w:spacing w:val="12"/>
          <w:sz w:val="24"/>
          <w:szCs w:val="24"/>
          <w:bdr w:val="none" w:color="auto" w:sz="0" w:space="0"/>
        </w:rPr>
        <w:t>采用6个塑料箱(批次)，每箱装0.4 kg草莓进行草莓减重试验。最初(第0天)、治疗结束时(第3天)和转移到空气中后第1天(第4天)记录单个批次的重量。根据初始重量[100×100(Initial Weight−Final Weight)/初始重量]计算每个单独批次每天的重量损失百分比。体重下降率以体重下降率(%)/天表示。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ascii="Arial" w:hAnsi="Arial" w:cs="Arial"/>
          <w:spacing w:val="12"/>
          <w:sz w:val="24"/>
          <w:szCs w:val="24"/>
          <w:bdr w:val="none" w:color="auto" w:sz="0" w:space="0"/>
          <w:lang w:val="en-US" w:eastAsia="zh-CN"/>
        </w:rPr>
        <w:t xml:space="preserve">  </w:t>
      </w:r>
      <w:r>
        <w:rPr>
          <w:rFonts w:hint="default" w:ascii="Arial" w:hAnsi="Arial" w:cs="Arial"/>
          <w:spacing w:val="12"/>
          <w:sz w:val="24"/>
          <w:szCs w:val="24"/>
          <w:bdr w:val="none" w:color="auto" w:sz="0" w:space="0"/>
        </w:rPr>
        <w:t>使用美能达CR200B手持式色度计(柯尼卡美能达传感光学公司)，在水果赤道周围的两个不同位置测量了草莓表面的颜色。日本大阪)，直径测量区为8毫米。用数字折射仪(ATAGO PR-101，ATAGO，日本)在20°C下对总可溶性固体进行定量，并以百分比表示。可滴定酸度用0.1N NaOH滴定至pH8.1(Mettler DL-70，Mettler-Toledo，西班牙)。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bdr w:val="none" w:color="auto" w:sz="0" w:space="0"/>
        </w:rPr>
      </w:pPr>
      <w:r>
        <w:rPr>
          <w:rFonts w:hint="default" w:ascii="Arial" w:hAnsi="Arial" w:cs="Arial"/>
          <w:b/>
          <w:bCs/>
          <w:spacing w:val="12"/>
          <w:sz w:val="28"/>
          <w:szCs w:val="28"/>
          <w:bdr w:val="none" w:color="auto" w:sz="0" w:space="0"/>
        </w:rPr>
        <w:t>多元醇水溶液的热研究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ascii="Arial" w:hAnsi="Arial" w:cs="Arial"/>
          <w:b/>
          <w:bCs/>
          <w:spacing w:val="12"/>
          <w:sz w:val="28"/>
          <w:szCs w:val="28"/>
          <w:bdr w:val="none" w:color="auto" w:sz="0" w:space="0"/>
          <w:lang w:val="en-US" w:eastAsia="zh-CN"/>
        </w:rPr>
        <w:t xml:space="preserve">  </w:t>
      </w:r>
      <w:r>
        <w:rPr>
          <w:rFonts w:hint="default" w:ascii="Arial" w:hAnsi="Arial" w:cs="Arial"/>
          <w:spacing w:val="12"/>
          <w:sz w:val="24"/>
          <w:szCs w:val="24"/>
          <w:bdr w:val="none" w:color="auto" w:sz="0" w:space="0"/>
        </w:rPr>
        <w:t>根据Furuki(2002)的定义，在DSC822e(Mettler-Toledo Inc.，Columbus，OH，USA)上用量热法评估未冻水的量(UW)。</w:t>
      </w:r>
      <w:r>
        <w:rPr>
          <w:rFonts w:hint="eastAsia" w:ascii="Arial" w:hAnsi="Arial" w:cs="Arial"/>
          <w:spacing w:val="12"/>
          <w:sz w:val="24"/>
          <w:szCs w:val="24"/>
        </w:rPr>
        <w:t>通过用去离子蒸馏水称重来制备所需浓度的多元醇水溶液。</w:t>
      </w:r>
      <w:r>
        <w:rPr>
          <w:rFonts w:hint="default" w:ascii="Arial" w:hAnsi="Arial" w:cs="Arial"/>
          <w:spacing w:val="12"/>
          <w:sz w:val="24"/>
          <w:szCs w:val="24"/>
          <w:bdr w:val="none" w:color="auto" w:sz="0" w:space="0"/>
        </w:rPr>
        <w:t>多元醇浓度从5%重量逐渐变化到最大重量50%。将一系列制备的水溶液密封在独立的小瓶中，并在25°C的孵化器中保持24小时，使其达到稳定状态。将水样(5~10μL)放入40μL的密封铝锅中，以10°C/−的速度从25°C冷却至80°C。样品在此温度下放置5min，然后以10°C/min的速度加热到25°C。通过热流-温度曲线的偏转中点积分融化吸热和Tg‘，利用加热扫描来确定融化冰的潜热(ΔHM)。通过将ΔHM外推至零来确定UW，其与多元醇浓度(重量百分比)线性相关，如下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eastAsia" w:ascii="Arial" w:hAnsi="Arial" w:cs="Arial"/>
          <w:spacing w:val="12"/>
          <w:sz w:val="24"/>
          <w:szCs w:val="24"/>
          <w:bdr w:val="none" w:color="auto" w:sz="0" w:space="0"/>
          <w:lang w:val="en-US" w:eastAsia="zh-CN"/>
        </w:rPr>
        <w:t xml:space="preserve">  </w:t>
      </w:r>
      <w:r>
        <w:drawing>
          <wp:inline distT="0" distB="0" distL="114300" distR="114300">
            <wp:extent cx="1478280" cy="10744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478280" cy="107442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default" w:ascii="Arial" w:hAnsi="Arial" w:cs="Arial"/>
          <w:spacing w:val="12"/>
          <w:sz w:val="24"/>
          <w:szCs w:val="24"/>
          <w:bdr w:val="none" w:color="auto" w:sz="0" w:space="0"/>
        </w:rPr>
        <w:t>式中C‘</w:t>
      </w:r>
      <w:r>
        <w:rPr>
          <w:rFonts w:hint="eastAsia" w:ascii="Arial" w:hAnsi="Arial" w:cs="Arial"/>
          <w:spacing w:val="12"/>
          <w:sz w:val="24"/>
          <w:szCs w:val="24"/>
          <w:bdr w:val="none" w:color="auto" w:sz="0" w:space="0"/>
          <w:lang w:val="en-US" w:eastAsia="zh-CN"/>
        </w:rPr>
        <w:t>s</w:t>
      </w:r>
      <w:r>
        <w:rPr>
          <w:rFonts w:hint="default" w:ascii="Arial" w:hAnsi="Arial" w:cs="Arial"/>
          <w:spacing w:val="12"/>
          <w:sz w:val="24"/>
          <w:szCs w:val="24"/>
          <w:bdr w:val="none" w:color="auto" w:sz="0" w:space="0"/>
        </w:rPr>
        <w:t>为冷冻浓缩液体馏分的多元醇浓度(ΔHM=0)，MR(H2O)为去离子水的分子量(18.02g/mol)，MR(多元醇)为不同多元醇的分子量。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bdr w:val="none" w:color="auto" w:sz="0" w:space="0"/>
        </w:rPr>
      </w:pPr>
      <w:r>
        <w:rPr>
          <w:rFonts w:hint="default" w:ascii="Arial" w:hAnsi="Arial" w:cs="Arial"/>
          <w:b/>
          <w:bCs/>
          <w:spacing w:val="12"/>
          <w:sz w:val="28"/>
          <w:szCs w:val="28"/>
          <w:bdr w:val="none" w:color="auto" w:sz="0" w:space="0"/>
        </w:rPr>
        <w:t>统计分析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ascii="Arial" w:hAnsi="Arial" w:cs="Arial"/>
          <w:b/>
          <w:bCs/>
          <w:spacing w:val="12"/>
          <w:sz w:val="28"/>
          <w:szCs w:val="28"/>
          <w:bdr w:val="none" w:color="auto" w:sz="0" w:space="0"/>
          <w:lang w:val="en-US" w:eastAsia="zh-CN"/>
        </w:rPr>
        <w:t xml:space="preserve">  </w:t>
      </w:r>
      <w:r>
        <w:rPr>
          <w:rFonts w:hint="default" w:ascii="Arial" w:hAnsi="Arial" w:cs="Arial"/>
          <w:spacing w:val="12"/>
          <w:sz w:val="24"/>
          <w:szCs w:val="24"/>
          <w:bdr w:val="none" w:color="auto" w:sz="0" w:space="0"/>
        </w:rPr>
        <w:t>采用SPSS</w:t>
      </w:r>
      <w:r>
        <w:rPr>
          <w:rFonts w:hint="eastAsia" w:ascii="Arial" w:hAnsi="Arial" w:cs="Arial"/>
          <w:spacing w:val="12"/>
          <w:sz w:val="24"/>
          <w:szCs w:val="24"/>
          <w:bdr w:val="none" w:color="auto" w:sz="0" w:space="0"/>
          <w:lang w:val="en-US" w:eastAsia="zh-CN"/>
        </w:rPr>
        <w:t xml:space="preserve"> ver.</w:t>
      </w:r>
      <w:r>
        <w:rPr>
          <w:rFonts w:hint="default" w:ascii="Arial" w:hAnsi="Arial" w:cs="Arial"/>
          <w:spacing w:val="12"/>
          <w:sz w:val="24"/>
          <w:szCs w:val="24"/>
        </w:rPr>
        <w:t>19.0</w:t>
      </w:r>
      <w:r>
        <w:rPr>
          <w:rFonts w:hint="eastAsia" w:ascii="Arial" w:hAnsi="Arial" w:cs="Arial"/>
          <w:spacing w:val="12"/>
          <w:sz w:val="24"/>
          <w:szCs w:val="24"/>
          <w:lang w:val="en-US" w:eastAsia="zh-CN"/>
        </w:rPr>
        <w:t>.</w:t>
      </w:r>
      <w:r>
        <w:rPr>
          <w:rFonts w:hint="default" w:ascii="Arial" w:hAnsi="Arial" w:cs="Arial"/>
          <w:spacing w:val="12"/>
          <w:sz w:val="24"/>
          <w:szCs w:val="24"/>
          <w:bdr w:val="none" w:color="auto" w:sz="0" w:space="0"/>
        </w:rPr>
        <w:t>进行单因素方差分析和相关分析。均数比较采用Tukey‘s检验，显著性水平为0.05。分析了CO2处理、贮藏时间以及处理/时间互作对草莓果实品质的主要影响。利用方差分析(ANOVA)和主成分分析(PCA)对不同高CO2处理下的草莓和收获时的果实数据进行了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spacing w:val="12"/>
          <w:sz w:val="28"/>
          <w:szCs w:val="28"/>
          <w:bdr w:val="none" w:color="auto" w:sz="0" w:space="0"/>
          <w:lang w:val="en-US" w:eastAsia="zh-CN"/>
        </w:rPr>
      </w:pPr>
      <w:r>
        <w:rPr>
          <w:rFonts w:hint="eastAsia" w:ascii="Arial" w:hAnsi="Arial" w:cs="Arial"/>
          <w:b w:val="0"/>
          <w:bCs w:val="0"/>
          <w:color w:val="0000FF"/>
          <w:spacing w:val="12"/>
          <w:sz w:val="28"/>
          <w:szCs w:val="28"/>
          <w:bdr w:val="none" w:color="auto" w:sz="0" w:space="0"/>
          <w:lang w:val="en-US" w:eastAsia="zh-CN"/>
        </w:rPr>
        <w:t>结果和讨论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b/>
          <w:bCs/>
          <w:spacing w:val="12"/>
          <w:sz w:val="28"/>
          <w:szCs w:val="28"/>
          <w:bdr w:val="none" w:color="auto" w:sz="0" w:space="0"/>
          <w:lang w:val="en-US" w:eastAsia="zh-CN"/>
        </w:rPr>
      </w:pPr>
      <w:r>
        <w:rPr>
          <w:rFonts w:hint="eastAsia" w:ascii="Arial" w:hAnsi="Arial" w:cs="Arial"/>
          <w:b/>
          <w:bCs/>
          <w:spacing w:val="12"/>
          <w:sz w:val="28"/>
          <w:szCs w:val="28"/>
          <w:bdr w:val="none" w:color="auto" w:sz="0" w:space="0"/>
          <w:lang w:val="en-US" w:eastAsia="zh-CN"/>
        </w:rPr>
        <w:t>水状态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24"/>
          <w:szCs w:val="24"/>
        </w:rPr>
      </w:pPr>
      <w:r>
        <w:rPr>
          <w:rFonts w:hint="eastAsia" w:ascii="Arial" w:hAnsi="Arial" w:cs="Arial"/>
          <w:b/>
          <w:bCs/>
          <w:spacing w:val="12"/>
          <w:sz w:val="28"/>
          <w:szCs w:val="28"/>
          <w:bdr w:val="none" w:color="auto" w:sz="0" w:space="0"/>
          <w:lang w:val="en-US" w:eastAsia="zh-CN"/>
        </w:rPr>
        <w:t xml:space="preserve">  </w:t>
      </w:r>
      <w:r>
        <w:rPr>
          <w:rFonts w:hint="default" w:ascii="Arial" w:hAnsi="Arial" w:cs="Arial"/>
          <w:spacing w:val="12"/>
          <w:sz w:val="24"/>
          <w:szCs w:val="24"/>
          <w:bdr w:val="none" w:color="auto" w:sz="0" w:space="0"/>
        </w:rPr>
        <w:t>在0％，20％或40％CO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存在下于0°C储存3天的草莓中以及暴露于空气中1天后，对草莓的不冻(结合)水含量进行了评估(图1)。在所有的读数中，氧浓度都保持在20%，任何变化都与采收时的果实(对照)有关。与新鲜草莓相比，40%CO2处理的果实在处理结束时束缚水含量(65%)明显减少。然而，在40%CO2处理的果实中，束缚水的减少在转移到空气中1d后恢复。由于总含水量没有下降(图1：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与40%CO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+1d)，很明显，在过高CO2处理后的果实恢复过程中，可以假定自由水向束缚水的转化。在0°C的条件下，没有补充CO2（0％CO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）的草莓中的结合水也较少。 此外，在这种水果中，最低的总水分含量得以量化（图1）。我们的结果表明，在低温下没有额外的CO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（0％）或存在过量的CO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（40％）的储存会使结合水含量降低。相比之下，保持在20%CO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中的草莓在处理结束时结合水含量明显增加，在转移到空气中后更是如此。在不同的植物中已经观察到由不同的环境因素引起的结合水含量的变化（Y oshida等人，1997； Gusta等人，2004）以及在不同的组织中收获的鲜食葡萄簇（Goñi等人，2011）。鉴于这些结果，我们有理由问，水分状况的变化是否可能是这些浓度的CO2在贮藏期间诱导果实代谢反应的信号，与Passioura和Munns(2000)关于叶片或Frenkel和Hartman(2012)提出的果实开始成熟的建议是一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4000500" cy="239268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000500" cy="239268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2"/>
          <w:sz w:val="19"/>
          <w:szCs w:val="19"/>
          <w:bdr w:val="none" w:color="auto" w:sz="0" w:space="0"/>
          <w:lang w:eastAsia="zh-CN"/>
        </w:rPr>
      </w:pPr>
      <w:r>
        <w:rPr>
          <w:rFonts w:hint="default" w:ascii="Arial" w:hAnsi="Arial" w:cs="Arial"/>
          <w:color w:val="C00000"/>
          <w:spacing w:val="12"/>
          <w:sz w:val="18"/>
          <w:szCs w:val="18"/>
          <w:bdr w:val="none" w:color="auto" w:sz="0" w:space="0"/>
        </w:rPr>
        <w:t>图1</w:t>
      </w:r>
      <w:r>
        <w:rPr>
          <w:rFonts w:hint="eastAsia" w:ascii="Arial" w:hAnsi="Arial" w:cs="Arial"/>
          <w:color w:val="C00000"/>
          <w:spacing w:val="12"/>
          <w:sz w:val="18"/>
          <w:szCs w:val="18"/>
          <w:bdr w:val="none" w:color="auto" w:sz="0" w:space="0"/>
          <w:lang w:eastAsia="zh-CN"/>
        </w:rPr>
        <w:t>：</w:t>
      </w:r>
      <w:r>
        <w:rPr>
          <w:rFonts w:hint="default" w:ascii="Arial" w:hAnsi="Arial" w:cs="Arial"/>
          <w:color w:val="C00000"/>
          <w:spacing w:val="12"/>
          <w:sz w:val="18"/>
          <w:szCs w:val="18"/>
          <w:bdr w:val="none" w:color="auto" w:sz="0" w:space="0"/>
        </w:rPr>
        <w:t>草莓采收时(对照)、0</w:t>
      </w:r>
      <w:r>
        <w:rPr>
          <w:rFonts w:hint="eastAsia" w:ascii="Arial" w:hAnsi="Arial" w:cs="Arial"/>
          <w:color w:val="C00000"/>
          <w:spacing w:val="12"/>
          <w:sz w:val="18"/>
          <w:szCs w:val="18"/>
          <w:bdr w:val="none" w:color="auto" w:sz="0" w:space="0"/>
          <w:lang w:val="en-US" w:eastAsia="zh-CN"/>
        </w:rPr>
        <w:t>%</w:t>
      </w:r>
      <w:r>
        <w:rPr>
          <w:rFonts w:hint="default" w:ascii="Arial" w:hAnsi="Arial" w:cs="Arial"/>
          <w:color w:val="C00000"/>
          <w:spacing w:val="12"/>
          <w:sz w:val="18"/>
          <w:szCs w:val="18"/>
          <w:bdr w:val="none" w:color="auto" w:sz="0" w:space="0"/>
        </w:rPr>
        <w:t>、20%或40%CO</w:t>
      </w:r>
      <w:r>
        <w:rPr>
          <w:rFonts w:hint="default" w:ascii="Arial" w:hAnsi="Arial" w:cs="Arial"/>
          <w:color w:val="C00000"/>
          <w:spacing w:val="12"/>
          <w:sz w:val="18"/>
          <w:szCs w:val="18"/>
          <w:bdr w:val="none" w:color="auto" w:sz="0" w:space="0"/>
          <w:vertAlign w:val="subscript"/>
        </w:rPr>
        <w:t>2</w:t>
      </w:r>
      <w:r>
        <w:rPr>
          <w:rFonts w:hint="default" w:ascii="Arial" w:hAnsi="Arial" w:cs="Arial"/>
          <w:color w:val="C00000"/>
          <w:spacing w:val="12"/>
          <w:sz w:val="18"/>
          <w:szCs w:val="18"/>
          <w:bdr w:val="none" w:color="auto" w:sz="0" w:space="0"/>
        </w:rPr>
        <w:t>中</w:t>
      </w:r>
      <w:r>
        <w:rPr>
          <w:rFonts w:hint="eastAsia" w:ascii="Arial" w:hAnsi="Arial" w:cs="Arial"/>
          <w:color w:val="C00000"/>
          <w:spacing w:val="12"/>
          <w:sz w:val="18"/>
          <w:szCs w:val="18"/>
          <w:bdr w:val="none" w:color="auto" w:sz="0" w:space="0"/>
          <w:lang w:val="en-US" w:eastAsia="zh-CN"/>
        </w:rPr>
        <w:t>0℃</w:t>
      </w:r>
      <w:r>
        <w:rPr>
          <w:rFonts w:hint="default" w:ascii="Arial" w:hAnsi="Arial" w:cs="Arial"/>
          <w:color w:val="C00000"/>
          <w:spacing w:val="12"/>
          <w:sz w:val="18"/>
          <w:szCs w:val="18"/>
          <w:bdr w:val="none" w:color="auto" w:sz="0" w:space="0"/>
        </w:rPr>
        <w:t>贮藏3天后和暴露在空气中1天后，草莓未冻(束缚)含水量(克/克干重)和总含水量(克/克干重)的变化。深色条表示结合水的含量。数据以3个重复(n=6)的平均值±SE表示，字母表示差异显著(P&lt;0.05</w:t>
      </w:r>
      <w:r>
        <w:rPr>
          <w:rFonts w:hint="eastAsia" w:ascii="Arial" w:hAnsi="Arial" w:cs="Arial"/>
          <w:color w:val="C00000"/>
          <w:spacing w:val="12"/>
          <w:sz w:val="18"/>
          <w:szCs w:val="18"/>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b/>
          <w:bCs/>
          <w:spacing w:val="12"/>
          <w:sz w:val="28"/>
          <w:szCs w:val="28"/>
        </w:rPr>
      </w:pPr>
      <w:r>
        <w:rPr>
          <w:rFonts w:hint="default" w:ascii="Arial" w:hAnsi="Arial" w:cs="Arial"/>
          <w:b/>
          <w:bCs/>
          <w:spacing w:val="12"/>
          <w:sz w:val="28"/>
          <w:szCs w:val="28"/>
          <w:bdr w:val="none" w:color="auto" w:sz="0" w:space="0"/>
        </w:rPr>
        <w:t>单糖和多元醇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28" w:firstLineChars="200"/>
        <w:jc w:val="both"/>
        <w:rPr>
          <w:rFonts w:hint="default" w:ascii="Arial" w:hAnsi="Arial" w:cs="Arial"/>
          <w:spacing w:val="12"/>
          <w:sz w:val="19"/>
          <w:szCs w:val="19"/>
          <w:bdr w:val="none" w:color="auto" w:sz="0" w:space="0"/>
        </w:rPr>
      </w:pPr>
      <w:r>
        <w:rPr>
          <w:rFonts w:hint="default" w:ascii="Arial" w:hAnsi="Arial" w:cs="Arial"/>
          <w:spacing w:val="12"/>
          <w:sz w:val="24"/>
          <w:szCs w:val="24"/>
          <w:bdr w:val="none" w:color="auto" w:sz="0" w:space="0"/>
        </w:rPr>
        <w:t>为了确定上述水分组分变化的原因，我们分析了在0°C</w:t>
      </w:r>
      <w:r>
        <w:rPr>
          <w:rFonts w:hint="eastAsia" w:ascii="Arial" w:hAnsi="Arial" w:cs="Arial"/>
          <w:spacing w:val="12"/>
          <w:sz w:val="24"/>
          <w:szCs w:val="24"/>
          <w:bdr w:val="none" w:color="auto" w:sz="0" w:space="0"/>
          <w:lang w:eastAsia="zh-CN"/>
        </w:rPr>
        <w:t>，</w:t>
      </w:r>
      <w:r>
        <w:rPr>
          <w:rFonts w:hint="default" w:ascii="Arial" w:hAnsi="Arial" w:cs="Arial"/>
          <w:spacing w:val="12"/>
          <w:sz w:val="24"/>
          <w:szCs w:val="24"/>
          <w:bdr w:val="none" w:color="auto" w:sz="0" w:space="0"/>
        </w:rPr>
        <w:t>0%、20%和40%CO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条件下贮藏的草莓中糖(蔗糖、葡萄糖和果糖)及其多元醇衍生物的变化，每种情况下的O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浓度均为20%(表1)。在处理3d结束时和转移到空气中1d后，对草莓中的糖和多元醇含量进行了测定。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204" w:firstLineChars="100"/>
        <w:jc w:val="both"/>
        <w:rPr>
          <w:rFonts w:ascii="Arial" w:hAnsi="Arial" w:cs="Arial"/>
          <w:color w:val="C00000"/>
          <w:spacing w:val="12"/>
          <w:sz w:val="18"/>
          <w:szCs w:val="18"/>
        </w:rPr>
      </w:pPr>
      <w:r>
        <w:rPr>
          <w:rFonts w:hint="default" w:ascii="Arial" w:hAnsi="Arial" w:cs="Arial"/>
          <w:color w:val="C00000"/>
          <w:spacing w:val="12"/>
          <w:sz w:val="18"/>
          <w:szCs w:val="18"/>
          <w:bdr w:val="none" w:color="auto" w:sz="0" w:space="0"/>
        </w:rPr>
        <w:t>表1草莓中的糖(mg/gFW)和多元醇(μg/gFW)。Mara des Bois在采收时，在0°C</w:t>
      </w:r>
      <w:r>
        <w:rPr>
          <w:rFonts w:hint="eastAsia" w:ascii="Arial" w:hAnsi="Arial" w:cs="Arial"/>
          <w:color w:val="C00000"/>
          <w:spacing w:val="12"/>
          <w:sz w:val="18"/>
          <w:szCs w:val="18"/>
          <w:bdr w:val="none" w:color="auto" w:sz="0" w:space="0"/>
          <w:lang w:eastAsia="zh-CN"/>
        </w:rPr>
        <w:t>，</w:t>
      </w:r>
      <w:r>
        <w:rPr>
          <w:rFonts w:hint="default" w:ascii="Arial" w:hAnsi="Arial" w:cs="Arial"/>
          <w:color w:val="C00000"/>
          <w:spacing w:val="12"/>
          <w:sz w:val="18"/>
          <w:szCs w:val="18"/>
          <w:bdr w:val="none" w:color="auto" w:sz="0" w:space="0"/>
        </w:rPr>
        <w:t>0%、20%或40%CO</w:t>
      </w:r>
      <w:r>
        <w:rPr>
          <w:rFonts w:hint="default" w:ascii="Arial" w:hAnsi="Arial" w:cs="Arial"/>
          <w:color w:val="C00000"/>
          <w:spacing w:val="12"/>
          <w:sz w:val="18"/>
          <w:szCs w:val="18"/>
          <w:bdr w:val="none" w:color="auto" w:sz="0" w:space="0"/>
          <w:vertAlign w:val="subscript"/>
        </w:rPr>
        <w:t>2</w:t>
      </w:r>
      <w:r>
        <w:rPr>
          <w:rFonts w:hint="default" w:ascii="Arial" w:hAnsi="Arial" w:cs="Arial"/>
          <w:color w:val="C00000"/>
          <w:spacing w:val="12"/>
          <w:sz w:val="18"/>
          <w:szCs w:val="18"/>
          <w:bdr w:val="none" w:color="auto" w:sz="0" w:space="0"/>
        </w:rPr>
        <w:t>中储存3天，并暴露在空气中1天。在所有读数中，氧浓度都保持在20%。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hint="default" w:ascii="Arial" w:hAnsi="Arial" w:cs="Arial"/>
          <w:spacing w:val="12"/>
          <w:sz w:val="19"/>
          <w:szCs w:val="19"/>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5267960" cy="1642110"/>
            <wp:effectExtent l="0" t="0" r="508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67960" cy="164211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eastAsiaTheme="minorEastAsia"/>
          <w:lang w:eastAsia="zh-CN"/>
        </w:rPr>
      </w:pPr>
      <w:r>
        <w:rPr>
          <w:rFonts w:hint="default" w:ascii="Arial" w:hAnsi="Arial" w:cs="Arial"/>
          <w:spacing w:val="12"/>
          <w:sz w:val="19"/>
          <w:szCs w:val="19"/>
          <w:bdr w:val="none" w:color="auto" w:sz="0" w:space="0"/>
        </w:rPr>
        <w:t>数据以3次重复(n=6)的均值SE表示，行内字母不同表示差异显著(P&lt;0.05</w:t>
      </w:r>
      <w:r>
        <w:rPr>
          <w:rFonts w:hint="eastAsia" w:ascii="Arial" w:hAnsi="Arial" w:cs="Arial"/>
          <w:spacing w:val="12"/>
          <w:sz w:val="19"/>
          <w:szCs w:val="19"/>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24"/>
          <w:szCs w:val="24"/>
        </w:rPr>
      </w:pPr>
      <w:r>
        <w:rPr>
          <w:rFonts w:hint="default" w:ascii="Arial" w:hAnsi="Arial" w:cs="Arial"/>
          <w:spacing w:val="12"/>
          <w:sz w:val="24"/>
          <w:szCs w:val="24"/>
          <w:bdr w:val="none" w:color="auto" w:sz="0" w:space="0"/>
        </w:rPr>
        <w:t>未加CO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贮藏的草莓蔗糖浓度最低，Re a c h i n g v a l u e s o f 1 3。8mg/gF W，比新鲜果实(对照果)低2 5%。在该果实中，检测到的变化最大的是</w:t>
      </w:r>
      <w:r>
        <w:rPr>
          <w:rFonts w:hint="eastAsia" w:ascii="Arial" w:hAnsi="Arial" w:cs="Arial"/>
          <w:spacing w:val="12"/>
          <w:sz w:val="24"/>
          <w:szCs w:val="24"/>
          <w:bdr w:val="none" w:color="auto" w:sz="0" w:space="0"/>
          <w:lang w:val="en-US" w:eastAsia="zh-CN"/>
        </w:rPr>
        <w:t>果</w:t>
      </w:r>
      <w:r>
        <w:rPr>
          <w:rFonts w:hint="default" w:ascii="Arial" w:hAnsi="Arial" w:cs="Arial"/>
          <w:spacing w:val="12"/>
          <w:sz w:val="24"/>
          <w:szCs w:val="24"/>
          <w:bdr w:val="none" w:color="auto" w:sz="0" w:space="0"/>
        </w:rPr>
        <w:t>糖(−39%)或葡萄糖(−31%)。在用40%CO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草莓中，葡萄糖和果糖的含量也明显降低。除了作为能源和渗透调节因子外，糖还可以作为羟基清除剂来应对氧化应激，稳定膜，以及实现其他多种功能(Couée等人)。(2006年)。此外，对于葡萄糖和果糖，它们分别作为山梨醇和甘露醇的底物。与还原糖相比，这些糖醇的化学活性较低。这些多元醇的最大绝对值明显低于肌醇水平，后者在收获时达到581.9μg/gFW(表1)。从这个初始水平开始，没有添加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的果实显著下降(43%)，40%CO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处理的水果(34%)的降幅较小，而20%CO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处理的水果只有8%。从过量CO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水平引起的危害中恢复过来后，转移到空气中后，用40％CO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处理的果实中定量的肌醇含量显着增加。 我们的数据与一个模型相吻合，在该模型中，这种环糖醇提供的可能的保护作用可以使水果免受恶劣的储存条件的影响。此外，肌醇在动植物细胞和环境中发挥着重要的结构和信号作用(欧文，2005年)，参与陆地和淡水生态系统的磷酸盐循环(Turner等人。2002年)，以及压力(Loewus和Murthy 2000)。在此检测到的游离肌醇含量明显高于在Fragaria x Ananassacv中检测到的含量。Camarosa(Bodelón等人)。2010年)o ri n Fragaria Vesca来自第一个花序(Blanch等人)。(2012年)。此外，当比较两种地理气候条件下卡马罗萨生长期间的碳水化合物时，显示两个地点之间显著差异的唯一可溶性碳水化合物是肌醇(Macías-Rodríguez等人)。(2002年)。因此，似乎与环境的相互作用对肌醇水平有直接影响。生长温度对几个草莓品种的肌醇水平也有影响(Wang和Camp2000)，上述数据表明，与环境的交互作用对肌醇水平有直接影响。山梨醇和/或甘露醇的存在遵循很强的分类学和生态型模式，山梨醇是许多科物种的叶和果实的主要成分，如蔷薇科(Gao et al.。(2003年)。在玛拉德布瓦草莓中，不同贮藏条件下的山梨醇含量(35.79CO2 g/gFW)与采收时的果实含量相比变化不大，以20%μ处理的果实含量最高(+15%)。少量甘露醇（1.8μg/ g FW）仅增加储存在没有添加二氧化碳的水果中。多元醇的积累与渗透保护作用有关，渗透作用可作为储备碳源，并能增强对盐和光氧化胁迫的保护作用（Williamson等人，2002年； Mehrant和Richter，2011年）。然而，它们在低温贮藏过程中对果实的保护作用机制尚不清楚。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b/>
          <w:bCs/>
          <w:spacing w:val="12"/>
          <w:sz w:val="28"/>
          <w:szCs w:val="28"/>
          <w:bdr w:val="none" w:color="auto" w:sz="0" w:space="0"/>
        </w:rPr>
        <w:t>多元醇水溶液的热研究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28" w:firstLineChars="200"/>
        <w:jc w:val="both"/>
        <w:rPr>
          <w:rFonts w:hint="default" w:ascii="Arial" w:hAnsi="Arial" w:cs="Arial"/>
          <w:spacing w:val="12"/>
          <w:sz w:val="24"/>
          <w:szCs w:val="24"/>
          <w:bdr w:val="none" w:color="auto" w:sz="0" w:space="0"/>
        </w:rPr>
      </w:pPr>
      <w:r>
        <w:rPr>
          <w:rFonts w:hint="default" w:ascii="Arial" w:hAnsi="Arial" w:cs="Arial"/>
          <w:spacing w:val="12"/>
          <w:sz w:val="24"/>
          <w:szCs w:val="24"/>
          <w:bdr w:val="none" w:color="auto" w:sz="0" w:space="0"/>
        </w:rPr>
        <w:t>为了了解多元醇发挥保护作用的可能机制，我们分析了草莓中定量的多元醇(甘露醇、山梨醇和肌醇)改变这些单一多元醇在水中的混合物中未冻水的量的能力。这些多元醇的羟基数目不同，其化学结构也不同。醛醇、山梨醇和甘露醇是具有开链的葡萄糖或果糖的化学还原形式，而肌醇是一种环状多元醇。当在D-山梨糖醇（A）的水溶液中测得的冰的熔化热（Hf），D-甘露糖醇（B）和肌醇（C）相对于其浓度（重量分数，重量百分比</w:t>
      </w:r>
      <w:r>
        <w:rPr>
          <w:rFonts w:hint="eastAsia" w:ascii="Arial" w:hAnsi="Arial" w:cs="Arial"/>
          <w:spacing w:val="12"/>
          <w:sz w:val="24"/>
          <w:szCs w:val="24"/>
          <w:bdr w:val="none" w:color="auto" w:sz="0" w:space="0"/>
          <w:lang w:eastAsia="zh-CN"/>
        </w:rPr>
        <w:t>：</w:t>
      </w:r>
      <w:r>
        <w:rPr>
          <w:rFonts w:hint="eastAsia" w:ascii="Arial" w:hAnsi="Arial" w:cs="Arial"/>
          <w:spacing w:val="12"/>
          <w:sz w:val="24"/>
          <w:szCs w:val="24"/>
          <w:bdr w:val="none" w:color="auto" w:sz="0" w:space="0"/>
          <w:lang w:val="en-US" w:eastAsia="zh-CN"/>
        </w:rPr>
        <w:t>图2</w:t>
      </w:r>
      <w:r>
        <w:rPr>
          <w:rFonts w:hint="default" w:ascii="Arial" w:hAnsi="Arial" w:cs="Arial"/>
          <w:spacing w:val="12"/>
          <w:sz w:val="24"/>
          <w:szCs w:val="24"/>
          <w:bdr w:val="none" w:color="auto" w:sz="0" w:space="0"/>
        </w:rPr>
        <w:t>），多元醇的Hf对浓度呈线性关系。 在该图中，根据每摩尔溶质的水摩尔数获得了Uwdata（根据Furuki 2002）（图2）。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pPr>
      <w:r>
        <w:drawing>
          <wp:inline distT="0" distB="0" distL="114300" distR="114300">
            <wp:extent cx="2362200" cy="52959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2362200" cy="52959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color w:val="C00000"/>
          <w:spacing w:val="12"/>
          <w:sz w:val="19"/>
          <w:szCs w:val="19"/>
        </w:rPr>
      </w:pPr>
      <w:r>
        <w:rPr>
          <w:rFonts w:hint="default" w:ascii="Arial" w:hAnsi="Arial" w:cs="Arial"/>
          <w:color w:val="C00000"/>
          <w:spacing w:val="12"/>
          <w:sz w:val="19"/>
          <w:szCs w:val="19"/>
          <w:bdr w:val="none" w:color="auto" w:sz="0" w:space="0"/>
        </w:rPr>
        <w:t>图2</w:t>
      </w:r>
      <w:r>
        <w:rPr>
          <w:rFonts w:hint="eastAsia" w:ascii="Arial" w:hAnsi="Arial" w:cs="Arial"/>
          <w:color w:val="C00000"/>
          <w:spacing w:val="12"/>
          <w:sz w:val="19"/>
          <w:szCs w:val="19"/>
          <w:bdr w:val="none" w:color="auto" w:sz="0" w:space="0"/>
          <w:lang w:eastAsia="zh-CN"/>
        </w:rPr>
        <w:t>：</w:t>
      </w:r>
      <w:r>
        <w:rPr>
          <w:rFonts w:hint="default" w:ascii="Arial" w:hAnsi="Arial" w:cs="Arial"/>
          <w:color w:val="C00000"/>
          <w:spacing w:val="12"/>
          <w:sz w:val="19"/>
          <w:szCs w:val="19"/>
          <w:bdr w:val="none" w:color="auto" w:sz="0" w:space="0"/>
        </w:rPr>
        <w:t>冰、HF的融化热与D-山梨醇(A)、D-甘露醇(B)或肌醇(C)浓度增加率之间的关系，所研究的每个多元醇的相关系数高达0.99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80" w:firstLineChars="20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ascii="Arial" w:hAnsi="Arial" w:cs="Arial"/>
          <w:spacing w:val="12"/>
          <w:sz w:val="24"/>
          <w:szCs w:val="24"/>
        </w:rPr>
      </w:pPr>
      <w:r>
        <w:rPr>
          <w:rFonts w:hint="default" w:ascii="Arial" w:hAnsi="Arial" w:cs="Arial"/>
          <w:spacing w:val="12"/>
          <w:sz w:val="24"/>
          <w:szCs w:val="24"/>
          <w:bdr w:val="none" w:color="auto" w:sz="0" w:space="0"/>
        </w:rPr>
        <w:t>肌醇达到9.1molH2O/mol溶质，高于山梨醇和甘露醇(分别为5.2molH2O/mol溶质和5.4molH2O/mol溶质)，说明肌醇的水溶液中可以积累更多的未冻水。此外，对自动缩放的数据(6个草莓处理和10个变量)进行的PCA分析(图3)解释了总方差的84.29%，表明肌醇和其他多元醇之间相对于结合水有明显的分离。因此，当肌醇位于PC1的阳性部分，与单糖结合时，在PC3中发现由山梨醇组成的第三个基团，没有甘露醇的加入。关于多元醇对水的影响，报道了肌醇和山梨醇之间的结构差异(Politi等人。2009)，尽管它们具有相同数量的羟基。因此，肌醇没有形成内部氢键，而比山梨醇产生更多的多元醇间键。因此，在多元醇存在时水的有序性降低的情况下(Dipaola和Belleau 1977)，这些化合物可能会破坏周围的水分子，从而限制水采用完美网络结构的能力，这可能会影响水界面的细胞完整性。事实上，已经报道节肢动物通过积累肌醇和葡萄糖来吸收水蒸气的机制(Bayley和Holmstrup 1999)，这种类型的水蒸气吸收赋予了陆地节肢动物在长期干旱胁迫下满足水分需求的能力。虽然还需要更多的热力学和结构研究，但目前的研究表明，肌醇干扰水分子；尽管这一能力明显低于短链FOS(Blanch等人。2012)，但高于蔗糖(Furuki 2002及其参考文献)。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bdr w:val="none" w:color="auto" w:sz="0" w:space="0"/>
        </w:rPr>
      </w:pPr>
      <w:r>
        <w:rPr>
          <w:rFonts w:hint="default" w:ascii="Arial" w:hAnsi="Arial" w:cs="Arial"/>
          <w:b/>
          <w:bCs/>
          <w:spacing w:val="12"/>
          <w:sz w:val="28"/>
          <w:szCs w:val="28"/>
          <w:bdr w:val="none" w:color="auto" w:sz="0" w:space="0"/>
        </w:rPr>
        <w:t>短链低聚果糖(3-5个糖份)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r>
        <w:rPr>
          <w:rFonts w:hint="eastAsia" w:ascii="Arial" w:hAnsi="Arial" w:cs="Arial"/>
          <w:b/>
          <w:bCs/>
          <w:spacing w:val="12"/>
          <w:sz w:val="28"/>
          <w:szCs w:val="28"/>
          <w:bdr w:val="none" w:color="auto" w:sz="0" w:space="0"/>
          <w:lang w:val="en-US" w:eastAsia="zh-CN"/>
        </w:rPr>
        <w:t xml:space="preserve">  </w:t>
      </w:r>
      <w:r>
        <w:rPr>
          <w:rFonts w:hint="default" w:ascii="Arial" w:hAnsi="Arial" w:cs="Arial"/>
          <w:spacing w:val="12"/>
          <w:sz w:val="24"/>
          <w:szCs w:val="24"/>
          <w:bdr w:val="none" w:color="auto" w:sz="0" w:space="0"/>
        </w:rPr>
        <w:t>草莓在0、20或40%CO2处理结束后，暴露于空气中1天后，产生了小于5个单位的FOS轮廓。1-酮糖[1F-(1-β-呋喃果糖)]、制霉糖[6G(1-β-呋喃果糖)2蔗糖]和酮戊糖[1F-(1-β-呋喃果糖)3蔗糖]用高效液相色谱-电泳法鉴定和定量(表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color w:val="C00000"/>
          <w:spacing w:val="12"/>
          <w:sz w:val="19"/>
          <w:szCs w:val="19"/>
        </w:rPr>
      </w:pPr>
      <w:r>
        <w:rPr>
          <w:rFonts w:hint="default" w:ascii="Arial" w:hAnsi="Arial" w:cs="Arial"/>
          <w:color w:val="C00000"/>
          <w:spacing w:val="12"/>
          <w:sz w:val="19"/>
          <w:szCs w:val="19"/>
          <w:bdr w:val="none" w:color="auto" w:sz="0" w:space="0"/>
        </w:rPr>
        <w:t>表2草莓中低聚果糖(每克FW微克)。Mara des Bois在采收时，在0°C、0%、20%或40%CO2中储存3天，并暴露在空气中1天。在所有读数中，氧浓度都保持在20%。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19"/>
          <w:szCs w:val="19"/>
          <w:bdr w:val="none" w:color="auto" w:sz="0" w:space="0"/>
        </w:rPr>
      </w:pPr>
      <w:r>
        <w:drawing>
          <wp:inline distT="0" distB="0" distL="114300" distR="114300">
            <wp:extent cx="5269865" cy="136398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9865" cy="136398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default" w:ascii="Arial" w:hAnsi="Arial" w:cs="Arial"/>
          <w:spacing w:val="12"/>
          <w:sz w:val="24"/>
          <w:szCs w:val="24"/>
          <w:bdr w:val="none" w:color="auto" w:sz="0" w:space="0"/>
        </w:rPr>
        <w:t>1-</w:t>
      </w:r>
      <w:r>
        <w:rPr>
          <w:rFonts w:hint="eastAsia" w:ascii="Arial" w:hAnsi="Arial" w:cs="Arial"/>
          <w:spacing w:val="12"/>
          <w:sz w:val="24"/>
          <w:szCs w:val="24"/>
          <w:bdr w:val="none" w:color="auto" w:sz="0" w:space="0"/>
          <w:lang w:val="en-US" w:eastAsia="zh-CN"/>
        </w:rPr>
        <w:t>蔗糖</w:t>
      </w:r>
      <w:r>
        <w:rPr>
          <w:rFonts w:hint="default" w:ascii="Arial" w:hAnsi="Arial" w:cs="Arial"/>
          <w:spacing w:val="12"/>
          <w:sz w:val="24"/>
          <w:szCs w:val="24"/>
          <w:bdr w:val="none" w:color="auto" w:sz="0" w:space="0"/>
        </w:rPr>
        <w:t>是主要的FOS，在新鲜采摘的水果中FOS值达到84.6μg/ g FW，是次要含量最高的FOS nystose的17倍。20%CO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处理果实与采后果实相比差异不显著，但未添加CO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的果实和40%CO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果实1-酮糖含量显著降低，分别达到51.8μg/g和45.4μg/gFW。有趣的是，40%CO2处理的果实暴露在空气中后，1-酮糖的水平恢复了，1-酮糖增加了53%。果糖/1-酮糖和蔗糖/1-酮糖转移到空气中后，果糖/1-酮糖和蔗糖/1-酮糖的比值也发生了变化，表明FOS代谢受到高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水平的影响。除了众所周知的对人类健康的好处外，植物中含有果聚糖还有许多积极的方面(Livingston等人</w:t>
      </w:r>
      <w:r>
        <w:rPr>
          <w:rFonts w:hint="eastAsia" w:ascii="Arial" w:hAnsi="Arial" w:cs="Arial"/>
          <w:spacing w:val="12"/>
          <w:sz w:val="24"/>
          <w:szCs w:val="24"/>
          <w:bdr w:val="none" w:color="auto" w:sz="0" w:space="0"/>
          <w:lang w:val="en-US" w:eastAsia="zh-CN"/>
        </w:rPr>
        <w:t>.</w:t>
      </w:r>
      <w:r>
        <w:rPr>
          <w:rFonts w:hint="default" w:ascii="Arial" w:hAnsi="Arial" w:cs="Arial"/>
          <w:spacing w:val="12"/>
          <w:sz w:val="24"/>
          <w:szCs w:val="24"/>
          <w:bdr w:val="none" w:color="auto" w:sz="0" w:space="0"/>
        </w:rPr>
        <w:t>2009年；McIntyre等人</w:t>
      </w:r>
      <w:r>
        <w:rPr>
          <w:rFonts w:hint="eastAsia" w:ascii="Arial" w:hAnsi="Arial" w:cs="Arial"/>
          <w:spacing w:val="12"/>
          <w:sz w:val="24"/>
          <w:szCs w:val="24"/>
          <w:bdr w:val="none" w:color="auto" w:sz="0" w:space="0"/>
          <w:lang w:val="en-US" w:eastAsia="zh-CN"/>
        </w:rPr>
        <w:t>.</w:t>
      </w:r>
      <w:r>
        <w:rPr>
          <w:rFonts w:hint="default" w:ascii="Arial" w:hAnsi="Arial" w:cs="Arial"/>
          <w:spacing w:val="12"/>
          <w:sz w:val="24"/>
          <w:szCs w:val="24"/>
          <w:bdr w:val="none" w:color="auto" w:sz="0" w:space="0"/>
        </w:rPr>
        <w:t>2012年；多明格斯等人</w:t>
      </w:r>
      <w:r>
        <w:rPr>
          <w:rFonts w:hint="eastAsia" w:ascii="Arial" w:hAnsi="Arial" w:cs="Arial"/>
          <w:spacing w:val="12"/>
          <w:sz w:val="24"/>
          <w:szCs w:val="24"/>
          <w:bdr w:val="none" w:color="auto" w:sz="0" w:space="0"/>
          <w:lang w:val="en-US" w:eastAsia="zh-CN"/>
        </w:rPr>
        <w:t>.</w:t>
      </w:r>
      <w:r>
        <w:rPr>
          <w:rFonts w:hint="default" w:ascii="Arial" w:hAnsi="Arial" w:cs="Arial"/>
          <w:spacing w:val="12"/>
          <w:sz w:val="24"/>
          <w:szCs w:val="24"/>
          <w:bdr w:val="none" w:color="auto" w:sz="0" w:space="0"/>
        </w:rPr>
        <w:t>2014年)。它们针对严重低温对细胞质蛋白和细胞膜造成的损害提供保护(Hoekstra等人。2001年)。事实上，据报道，果聚糖可以通过与磷脂酰胆碱脂质双层的直接氢键与细胞膜发生强烈的相互作用(Hincha等人。2000年；Vereyken等人。2001年)。先前的DSC分析表明，1-酮糖、结晶糖和酮戊糖表现出非常高的吸水性，分别为17.5、18.9和29molH2O/mol溶质(Blanch等人。2012年)。此外，上述主成分分析(图3)表明，FOS(结晶糖和1-酮糖)与结合水含量关系更密切，它们位于PC2的正部分。合理的假设是，通过重组靠近低聚果糖的水网络可以促进结合水分数的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drawing>
          <wp:inline distT="0" distB="0" distL="114300" distR="114300">
            <wp:extent cx="5267325" cy="2436495"/>
            <wp:effectExtent l="0" t="0" r="571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67325" cy="243649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color w:val="C00000"/>
          <w:sz w:val="18"/>
          <w:szCs w:val="18"/>
          <w:lang w:eastAsia="zh-CN"/>
        </w:rPr>
      </w:pPr>
      <w:r>
        <w:rPr>
          <w:rFonts w:hint="eastAsia"/>
          <w:color w:val="C00000"/>
          <w:sz w:val="18"/>
          <w:szCs w:val="18"/>
          <w:lang w:val="en-US" w:eastAsia="zh-CN"/>
        </w:rPr>
        <w:t>图3：</w:t>
      </w:r>
      <w:r>
        <w:rPr>
          <w:rFonts w:hint="eastAsia"/>
          <w:color w:val="C00000"/>
          <w:sz w:val="18"/>
          <w:szCs w:val="18"/>
        </w:rPr>
        <w:t>6种草莓处理和10个变量的主成分分析（PCA）的三维图。 前三个主要成分的百分比（PC1：37.24； PC2：24.62； PC3：22.44）解释了总变异性的84.29％</w:t>
      </w:r>
      <w:r>
        <w:rPr>
          <w:rFonts w:hint="eastAsia"/>
          <w:color w:val="C00000"/>
          <w:sz w:val="18"/>
          <w:szCs w:val="18"/>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bdr w:val="none" w:color="auto" w:sz="0" w:space="0"/>
        </w:rPr>
      </w:pPr>
      <w:r>
        <w:rPr>
          <w:rFonts w:hint="eastAsia" w:ascii="Arial" w:hAnsi="Arial" w:cs="Arial"/>
          <w:b/>
          <w:bCs/>
          <w:spacing w:val="12"/>
          <w:sz w:val="28"/>
          <w:szCs w:val="28"/>
          <w:bdr w:val="none" w:color="auto" w:sz="0" w:space="0"/>
          <w:lang w:val="en-US" w:eastAsia="zh-CN"/>
        </w:rPr>
        <w:t>细胞</w:t>
      </w:r>
      <w:r>
        <w:rPr>
          <w:rFonts w:hint="default" w:ascii="Arial" w:hAnsi="Arial" w:cs="Arial"/>
          <w:b/>
          <w:bCs/>
          <w:spacing w:val="12"/>
          <w:sz w:val="28"/>
          <w:szCs w:val="28"/>
          <w:bdr w:val="none" w:color="auto" w:sz="0" w:space="0"/>
        </w:rPr>
        <w:t>完整性、空间百分比和</w:t>
      </w:r>
      <w:r>
        <w:rPr>
          <w:rFonts w:hint="eastAsia" w:ascii="Arial" w:hAnsi="Arial" w:cs="Arial"/>
          <w:b/>
          <w:bCs/>
          <w:spacing w:val="12"/>
          <w:sz w:val="28"/>
          <w:szCs w:val="28"/>
          <w:bdr w:val="none" w:color="auto" w:sz="0" w:space="0"/>
          <w:lang w:val="en-US" w:eastAsia="zh-CN"/>
        </w:rPr>
        <w:t>失重</w:t>
      </w:r>
      <w:r>
        <w:rPr>
          <w:rFonts w:hint="default" w:ascii="Arial" w:hAnsi="Arial" w:cs="Arial"/>
          <w:b/>
          <w:bCs/>
          <w:spacing w:val="12"/>
          <w:sz w:val="28"/>
          <w:szCs w:val="28"/>
          <w:bdr w:val="none" w:color="auto" w:sz="0" w:space="0"/>
        </w:rPr>
        <w:t>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24"/>
          <w:szCs w:val="24"/>
          <w:lang w:eastAsia="zh-CN"/>
        </w:rPr>
      </w:pPr>
      <w:r>
        <w:rPr>
          <w:rFonts w:hint="eastAsia" w:ascii="Arial" w:hAnsi="Arial" w:cs="Arial"/>
          <w:b/>
          <w:bCs/>
          <w:spacing w:val="12"/>
          <w:sz w:val="28"/>
          <w:szCs w:val="28"/>
          <w:bdr w:val="none" w:color="auto" w:sz="0" w:space="0"/>
          <w:lang w:val="en-US" w:eastAsia="zh-CN"/>
        </w:rPr>
        <w:t xml:space="preserve">  </w:t>
      </w:r>
      <w:r>
        <w:rPr>
          <w:rFonts w:hint="default" w:ascii="Arial" w:hAnsi="Arial" w:cs="Arial"/>
          <w:spacing w:val="12"/>
          <w:sz w:val="24"/>
          <w:szCs w:val="24"/>
          <w:bdr w:val="none" w:color="auto" w:sz="0" w:space="0"/>
        </w:rPr>
        <w:t>断裂组织的LT-SEM显微照片(图4)显示，在0°C的空气中储存的受损组织中，周围的水溶液过量(图4A)，这在一定程度上与壁的解体和降解有关，并在40%CO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处理的水果组织中(图4D)。在40%CO2处理的果实中，束缚水含量的显著下降(图1)，部分是由于束缚水含量转化为自由水含量，反过来可以从相邻的细胞中抽出水分，从而在细胞外空间产生额外的水分。然而，在用40%CO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组织中，这种多余的水溶液在转移到空气中后部分消失(图4e)。半透明是一种原因不明的生理紊乱，当无细胞空间充满液体时，会损害组织，使它们具有透明或结晶的外观。在甜瓜中，半透明性因使用富含二氧化碳的环境(15kPa)而降低(Portala和Cantwell，1998)。在用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处理的草莓的显微照片中，在处理结束时，细胞间隙是空的，细胞结构清晰可见(图4b)。我们的观察证实了可视化的结构特征，在处理3天结束时，20%CO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处理的整个果实显示出最高的空间百分比(图4，插图1)。20%CO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处理对水果中空气空间百分比的影响可能对气体扩散和软化过程有影响，这与高压CO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增强坚固性的报道一致(Wang等人。2014年)。增加水果中的空气空间被认为可以导致更容易的细胞分离和质地的改变(Hatfield和Knee 1988)。所周知，细胞分离，允许两个相邻细胞的空间位移，是果实软化过程中的一个重要事件(Roy等人。(1997年)。我们的数据表明，20%CO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处理的果实在转移到空气中后，观察到的空气空间百分比发生了恢复，并且这一百分比并没有随着CO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浓度的增加而增加。在本研究中，还显示了增加二氧化碳浓度对</w:t>
      </w:r>
      <w:r>
        <w:rPr>
          <w:rFonts w:hint="eastAsia" w:ascii="Arial" w:hAnsi="Arial" w:cs="Arial"/>
          <w:spacing w:val="12"/>
          <w:sz w:val="24"/>
          <w:szCs w:val="24"/>
          <w:bdr w:val="none" w:color="auto" w:sz="0" w:space="0"/>
          <w:lang w:val="en-US" w:eastAsia="zh-CN"/>
        </w:rPr>
        <w:t>失</w:t>
      </w:r>
      <w:r>
        <w:rPr>
          <w:rFonts w:hint="default" w:ascii="Arial" w:hAnsi="Arial" w:cs="Arial"/>
          <w:spacing w:val="12"/>
          <w:sz w:val="24"/>
          <w:szCs w:val="24"/>
          <w:bdr w:val="none" w:color="auto" w:sz="0" w:space="0"/>
        </w:rPr>
        <w:t>重的影响(图4，插图1)。果实失重率随CO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浓度的增加而降低。用40％CO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进行</w:t>
      </w:r>
      <w:r>
        <w:rPr>
          <w:rFonts w:hint="eastAsia" w:ascii="Arial" w:hAnsi="Arial" w:cs="Arial"/>
          <w:spacing w:val="12"/>
          <w:sz w:val="24"/>
          <w:szCs w:val="24"/>
          <w:bdr w:val="none" w:color="auto" w:sz="0" w:space="0"/>
          <w:lang w:val="en-US" w:eastAsia="zh-CN"/>
        </w:rPr>
        <w:t>处理</w:t>
      </w:r>
      <w:r>
        <w:rPr>
          <w:rFonts w:hint="default" w:ascii="Arial" w:hAnsi="Arial" w:cs="Arial"/>
          <w:spacing w:val="12"/>
          <w:sz w:val="24"/>
          <w:szCs w:val="24"/>
          <w:bdr w:val="none" w:color="auto" w:sz="0" w:space="0"/>
        </w:rPr>
        <w:t>的</w:t>
      </w:r>
      <w:r>
        <w:rPr>
          <w:rFonts w:hint="eastAsia" w:ascii="Arial" w:hAnsi="Arial" w:cs="Arial"/>
          <w:spacing w:val="12"/>
          <w:sz w:val="24"/>
          <w:szCs w:val="24"/>
          <w:bdr w:val="none" w:color="auto" w:sz="0" w:space="0"/>
          <w:lang w:val="en-US" w:eastAsia="zh-CN"/>
        </w:rPr>
        <w:t>失重</w:t>
      </w:r>
      <w:r>
        <w:rPr>
          <w:rFonts w:hint="default" w:ascii="Arial" w:hAnsi="Arial" w:cs="Arial"/>
          <w:spacing w:val="12"/>
          <w:sz w:val="24"/>
          <w:szCs w:val="24"/>
          <w:bdr w:val="none" w:color="auto" w:sz="0" w:space="0"/>
        </w:rPr>
        <w:t>率最低。与未添加CO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的果实相比，40%CO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处理的果实失重率降低了24%。胞外间隙中的额外水分可能抑制了这些水果的失水，并改变了细胞间的粘附。事实上，有人建议(Wardlaw 2005)在植物水研究中不应忽视质外体水。根据我们的结果，CO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处理改变了结合水池，与储备碳水化合物的可用性有关，可能调节了草莓的细胞粘附强度和物理性质</w:t>
      </w:r>
      <w:r>
        <w:rPr>
          <w:rFonts w:hint="eastAsia" w:ascii="Arial" w:hAnsi="Arial" w:cs="Arial"/>
          <w:spacing w:val="12"/>
          <w:sz w:val="24"/>
          <w:szCs w:val="24"/>
          <w:bdr w:val="none" w:color="auto" w:sz="0" w:space="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b/>
          <w:bCs/>
          <w:spacing w:val="12"/>
          <w:sz w:val="28"/>
          <w:szCs w:val="28"/>
          <w:lang w:val="en-US" w:eastAsia="zh-CN"/>
        </w:rPr>
      </w:pPr>
      <w:r>
        <w:rPr>
          <w:rFonts w:hint="eastAsia" w:ascii="Arial" w:hAnsi="Arial" w:cs="Arial"/>
          <w:b/>
          <w:bCs/>
          <w:spacing w:val="12"/>
          <w:sz w:val="28"/>
          <w:szCs w:val="28"/>
          <w:lang w:val="en-US" w:eastAsia="zh-CN"/>
        </w:rPr>
        <w:t>结论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28" w:firstLineChars="200"/>
        <w:jc w:val="both"/>
        <w:rPr>
          <w:rFonts w:hint="default" w:ascii="Arial" w:hAnsi="Arial" w:cs="Arial"/>
          <w:spacing w:val="12"/>
          <w:sz w:val="24"/>
          <w:szCs w:val="24"/>
          <w:bdr w:val="none" w:color="auto" w:sz="0" w:space="0"/>
        </w:rPr>
      </w:pPr>
      <w:r>
        <w:rPr>
          <w:rFonts w:hint="default" w:ascii="Arial" w:hAnsi="Arial" w:cs="Arial"/>
          <w:spacing w:val="12"/>
          <w:sz w:val="24"/>
          <w:szCs w:val="24"/>
          <w:bdr w:val="none" w:color="auto" w:sz="0" w:space="0"/>
        </w:rPr>
        <w:t>我们的结果表明，结合水的减少是与应激有关的一个重要的代谢标志，因此，初始水平的重建与从不利的高CO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水平中恢复的能力有关。通过证明束缚水和碳水化合物在这种水果中的主要积累，获得了在20%CO</w:t>
      </w:r>
      <w:r>
        <w:rPr>
          <w:rFonts w:hint="default" w:ascii="Arial" w:hAnsi="Arial" w:cs="Arial"/>
          <w:spacing w:val="12"/>
          <w:sz w:val="24"/>
          <w:szCs w:val="24"/>
          <w:bdr w:val="none" w:color="auto" w:sz="0" w:space="0"/>
          <w:vertAlign w:val="subscript"/>
        </w:rPr>
        <w:t>2</w:t>
      </w:r>
      <w:r>
        <w:rPr>
          <w:rFonts w:hint="default" w:ascii="Arial" w:hAnsi="Arial" w:cs="Arial"/>
          <w:spacing w:val="12"/>
          <w:sz w:val="24"/>
          <w:szCs w:val="24"/>
          <w:bdr w:val="none" w:color="auto" w:sz="0" w:space="0"/>
        </w:rPr>
        <w:t>中贮藏提供优先保护的证据</w:t>
      </w:r>
      <w:r>
        <w:rPr>
          <w:rFonts w:hint="eastAsia" w:ascii="Arial" w:hAnsi="Arial" w:cs="Arial"/>
          <w:spacing w:val="12"/>
          <w:sz w:val="24"/>
          <w:szCs w:val="24"/>
          <w:bdr w:val="none" w:color="auto" w:sz="0" w:space="0"/>
          <w:lang w:eastAsia="zh-CN"/>
        </w:rPr>
        <w:t>，</w:t>
      </w:r>
      <w:r>
        <w:rPr>
          <w:rFonts w:hint="eastAsia" w:ascii="Arial" w:hAnsi="Arial" w:cs="Arial"/>
          <w:spacing w:val="12"/>
          <w:sz w:val="24"/>
          <w:szCs w:val="24"/>
          <w:bdr w:val="none" w:color="auto" w:sz="0" w:space="0"/>
          <w:lang w:val="en-US" w:eastAsia="zh-CN"/>
        </w:rPr>
        <w:t>特别是1-蔗糖和肌醇。</w:t>
      </w:r>
      <w:r>
        <w:rPr>
          <w:rFonts w:hint="default" w:ascii="Arial" w:hAnsi="Arial" w:cs="Arial"/>
          <w:spacing w:val="12"/>
          <w:sz w:val="24"/>
          <w:szCs w:val="24"/>
          <w:bdr w:val="none" w:color="auto" w:sz="0" w:space="0"/>
        </w:rPr>
        <w:t>这些化合物重组水-氢键网络的能力可能是细胞水稳定的关键因素。这些由二氧化碳引起的水分状态变化将使水果更有效地将水分保留在细胞内。对于高度易腐烂的草莓来说，这种有益的效果可能更为重要。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pPr>
      <w:r>
        <w:drawing>
          <wp:inline distT="0" distB="0" distL="114300" distR="114300">
            <wp:extent cx="2778125" cy="2437130"/>
            <wp:effectExtent l="0" t="0" r="1079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2778125" cy="2437130"/>
                    </a:xfrm>
                    <a:prstGeom prst="rect">
                      <a:avLst/>
                    </a:prstGeom>
                    <a:noFill/>
                    <a:ln>
                      <a:noFill/>
                    </a:ln>
                  </pic:spPr>
                </pic:pic>
              </a:graphicData>
            </a:graphic>
          </wp:inline>
        </w:drawing>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color w:val="C00000"/>
          <w:spacing w:val="12"/>
          <w:sz w:val="19"/>
          <w:szCs w:val="19"/>
        </w:rPr>
      </w:pPr>
      <w:r>
        <w:rPr>
          <w:rFonts w:hint="default" w:ascii="Arial" w:hAnsi="Arial" w:cs="Arial"/>
          <w:color w:val="C00000"/>
          <w:spacing w:val="12"/>
          <w:sz w:val="19"/>
          <w:szCs w:val="19"/>
          <w:bdr w:val="none" w:color="auto" w:sz="0" w:space="0"/>
        </w:rPr>
        <w:t>图4 LTSEM显微照片显示，断裂的Mara des Bois草莓在0°C</w:t>
      </w:r>
      <w:r>
        <w:rPr>
          <w:rFonts w:hint="eastAsia" w:ascii="Arial" w:hAnsi="Arial" w:cs="Arial"/>
          <w:color w:val="C00000"/>
          <w:spacing w:val="12"/>
          <w:sz w:val="19"/>
          <w:szCs w:val="19"/>
          <w:bdr w:val="none" w:color="auto" w:sz="0" w:space="0"/>
          <w:lang w:eastAsia="zh-CN"/>
        </w:rPr>
        <w:t>，</w:t>
      </w:r>
      <w:r>
        <w:rPr>
          <w:rFonts w:hint="default" w:ascii="Arial" w:hAnsi="Arial" w:cs="Arial"/>
          <w:color w:val="C00000"/>
          <w:spacing w:val="12"/>
          <w:sz w:val="19"/>
          <w:szCs w:val="19"/>
          <w:bdr w:val="none" w:color="auto" w:sz="0" w:space="0"/>
        </w:rPr>
        <w:t>0%CO2(A)、20%CO2(B)中储存3天后，转移到空气中(C)或4%CO</w:t>
      </w:r>
      <w:r>
        <w:rPr>
          <w:rFonts w:hint="default" w:ascii="Arial" w:hAnsi="Arial" w:cs="Arial"/>
          <w:color w:val="C00000"/>
          <w:spacing w:val="12"/>
          <w:sz w:val="19"/>
          <w:szCs w:val="19"/>
          <w:bdr w:val="none" w:color="auto" w:sz="0" w:space="0"/>
          <w:vertAlign w:val="subscript"/>
        </w:rPr>
        <w:t>2</w:t>
      </w:r>
      <w:r>
        <w:rPr>
          <w:rFonts w:hint="default" w:ascii="Arial" w:hAnsi="Arial" w:cs="Arial"/>
          <w:color w:val="C00000"/>
          <w:spacing w:val="12"/>
          <w:sz w:val="19"/>
          <w:szCs w:val="19"/>
          <w:bdr w:val="none" w:color="auto" w:sz="0" w:space="0"/>
        </w:rPr>
        <w:t>中(D)后1天，转移到空气中(E)后1天。细胞外空间用双箭头表示，刻度条表示200μm。插图1显示了不同处理下草莓气孔和失重率的变化。数据以3个重复(n=6)的平均值±SE表示，字母表示差异显著(P&lt;0.05)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19"/>
          <w:szCs w:val="19"/>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b/>
          <w:bCs/>
          <w:spacing w:val="12"/>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spacing w:val="12"/>
          <w:sz w:val="28"/>
          <w:szCs w:val="28"/>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color w:val="C00000"/>
          <w:sz w:val="18"/>
          <w:szCs w:val="18"/>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spacing w:val="12"/>
          <w:sz w:val="28"/>
          <w:szCs w:val="28"/>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spacing w:val="12"/>
          <w:sz w:val="28"/>
          <w:szCs w:val="28"/>
          <w:bdr w:val="none" w:color="auto" w:sz="0" w:space="0"/>
          <w:lang w:val="en-US" w:eastAsia="zh-CN"/>
        </w:rPr>
      </w:pPr>
      <w:r>
        <w:rPr>
          <w:rFonts w:hint="eastAsia" w:ascii="Arial" w:hAnsi="Arial" w:cs="Arial"/>
          <w:b/>
          <w:bCs/>
          <w:spacing w:val="12"/>
          <w:sz w:val="28"/>
          <w:szCs w:val="28"/>
          <w:bdr w:val="none" w:color="auto" w:sz="0" w:space="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b/>
          <w:bCs/>
          <w:spacing w:val="12"/>
          <w:sz w:val="28"/>
          <w:szCs w:val="28"/>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b/>
          <w:bCs/>
          <w:spacing w:val="12"/>
          <w:sz w:val="28"/>
          <w:szCs w:val="28"/>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eastAsiaTheme="minor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eastAsiaTheme="minorEastAsia"/>
          <w:spacing w:val="12"/>
          <w:sz w:val="28"/>
          <w:szCs w:val="28"/>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jc w:val="both"/>
        <w:rPr>
          <w:rFonts w:hint="default" w:asciiTheme="minorEastAsia" w:hAnsiTheme="minorEastAsia" w:cstheme="minorEastAsia"/>
          <w:spacing w:val="12"/>
          <w:sz w:val="24"/>
          <w:szCs w:val="24"/>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528" w:firstLineChars="200"/>
        <w:jc w:val="both"/>
        <w:rPr>
          <w:rFonts w:hint="eastAsia" w:asciiTheme="minorEastAsia" w:hAnsiTheme="minorEastAsia" w:eastAsiaTheme="minorEastAsia" w:cstheme="minorEastAsia"/>
          <w:spacing w:val="12"/>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42" w:firstLineChars="20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442" w:firstLineChars="20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656"/>
        <w:jc w:val="both"/>
        <w:rPr>
          <w:rFonts w:hint="eastAsia" w:asciiTheme="minorEastAsia" w:hAnsiTheme="minorEastAsia" w:eastAsiaTheme="minorEastAsia" w:cstheme="minorEastAsia"/>
          <w:spacing w:val="12"/>
          <w:sz w:val="24"/>
          <w:szCs w:val="24"/>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eastAsiaTheme="minorEastAsia"/>
          <w:spacing w:val="12"/>
          <w:sz w:val="19"/>
          <w:szCs w:val="19"/>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8"/>
          <w:szCs w:val="28"/>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Arial" w:hAnsi="Arial" w:cs="Arial"/>
          <w:spacing w:val="12"/>
          <w:sz w:val="24"/>
          <w:szCs w:val="24"/>
          <w:bdr w:val="none" w:color="auto" w:sz="0" w:space="0"/>
          <w:lang w:val="en-US" w:eastAsia="zh-CN"/>
        </w:rPr>
      </w:pPr>
      <w:r>
        <w:rPr>
          <w:rFonts w:hint="eastAsia" w:ascii="Arial" w:hAnsi="Arial" w:cs="Arial"/>
          <w:spacing w:val="12"/>
          <w:sz w:val="24"/>
          <w:szCs w:val="24"/>
          <w:bdr w:val="none" w:color="auto" w:sz="0" w:space="0"/>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right="0" w:firstLine="304" w:firstLineChars="100"/>
        <w:jc w:val="both"/>
        <w:rPr>
          <w:rFonts w:hint="eastAsia" w:ascii="Arial" w:hAnsi="Arial" w:cs="Arial" w:eastAsiaTheme="minorEastAsia"/>
          <w:spacing w:val="12"/>
          <w:sz w:val="28"/>
          <w:szCs w:val="28"/>
          <w:bdr w:val="none" w:color="auto" w:sz="0" w:space="0"/>
          <w:lang w:val="en-US" w:eastAsia="zh-CN"/>
        </w:rPr>
      </w:pPr>
    </w:p>
    <w:p>
      <w:pPr>
        <w:rPr>
          <w:rFonts w:hint="eastAsia" w:eastAsiaTheme="minorEastAsia"/>
          <w:lang w:val="en-US" w:eastAsia="zh-C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0F6C8C"/>
    <w:rsid w:val="2E4536F9"/>
    <w:rsid w:val="36657CCC"/>
    <w:rsid w:val="469E7782"/>
    <w:rsid w:val="59D05823"/>
    <w:rsid w:val="73A5049E"/>
    <w:rsid w:val="7D68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2020-03-05T13:42:55Z</dcterms:created>
  <dc:creator>MSI-PC</dc:creator>
  <cp:lastModifiedBy>MSI-PC</cp:lastModifiedBy>
  <dcterms:modified xsi:type="dcterms:W3CDTF">2020-03-07T03:58:07Z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