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CRED-F003 · AI 员工身份签发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CRED-F003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CRED-T531、CRED-T532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wp/cred-f003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目标：每个 AI Agent 的独立身份 + 短期限权 Token 签发</w:t>
      </w:r>
    </w:p>
    <w:p>
      <w:pPr>
        <w:pStyle w:val="ListBullet"/>
      </w:pPr>
      <w:r>
        <w:t>目标：每个 AI Agent（Codex 施工、Claude 审核等）任务开始时领取一个短期 Token，任务结束或超时自动失效，权限只覆盖这次任务范围。</w:t>
      </w:r>
    </w:p>
    <w:p>
      <w:pPr>
        <w:pStyle w:val="ListBullet"/>
      </w:pPr>
      <w:r>
        <w:t>验收标准：Token 默认有效期不超过单次任务预期时长；同一 AI 员工不同任务的 Token 互不复用。</w:t>
      </w:r>
    </w:p>
    <w:p>
      <w:pPr>
        <w:pStyle w:val="ListBullet"/>
      </w:pPr>
      <w:r>
        <w:t>与CRED-F008的关系（2026-08-30核对AI员工底层包后明确）：AgentCredentialGrant（本Feature）是任务级、短期的临时授权，每次任务开始新签发；AgentIdentity（CRED-F008）是员工级、持久的身份，跟着F-AIEMP-001的EmployeeInstance走，不随单次任务变化。关系是：一个AgentIdentity在其生命周期内会申请很多个AgentCredentialGrant（每次任务一个），AgentIdentity被Revoke时，其名下所有未过期的Grant必须同步失效——这是两层不同粒度的东西，不能合并成一张表，也不能把AgentIdentity误当作另一种"更长期的Token"来用（长期Token本身违反不可变原则第4条）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CRED-F003 Owner</w:t>
      </w:r>
    </w:p>
    <w:p>
      <w:r>
        <w:t>本功能的服务端实现</w:t>
      </w:r>
    </w:p>
    <w:p>
      <w:pPr>
        <w:pStyle w:val="Heading3"/>
      </w:pPr>
      <w:r>
        <w:t>Data/DB/Migration｜Applicable · CRED-F003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CRED-F003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CRED-T531</w:t>
            </w:r>
          </w:p>
        </w:tc>
        <w:tc>
          <w:tcPr>
            <w:tcW w:type="dxa" w:w="4320"/>
          </w:tcPr>
          <w:p>
            <w:r>
              <w:t>Token 默认有效期不超过单次任务预期时长</w:t>
            </w:r>
          </w:p>
        </w:tc>
      </w:tr>
      <w:tr>
        <w:tc>
          <w:tcPr>
            <w:tcW w:type="dxa" w:w="4320"/>
          </w:tcPr>
          <w:p>
            <w:r>
              <w:t>CRED-T532</w:t>
            </w:r>
          </w:p>
        </w:tc>
        <w:tc>
          <w:tcPr>
            <w:tcW w:type="dxa" w:w="4320"/>
          </w:tcPr>
          <w:p>
            <w:r>
              <w:t>同一 AI 员工不同任务的 Token 互不复用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credT531_说明()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credT531_describeWhatThisVerifies()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