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19:32（仓库 73c96cb）·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wp/F-DQ-005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backend/modules/dev-quality/src/main/java/com/matbox/devquality/adapters/secrets/</w:t>
      </w:r>
    </w:p>
    <w:p>
      <w:pPr>
        <w:pStyle w:val="ListBullet"/>
      </w:pPr>
      <w:r>
        <w:t>backend/modules/dev-quality/src/main/java/com/matbox/devquality/adapters/secrets/betterleaks/</w:t>
      </w:r>
    </w:p>
    <w:p>
      <w:pPr>
        <w:pStyle w:val="ListBullet"/>
      </w:pPr>
      <w:r>
        <w:t>backend/modules/dev-quality/src/main/java/com/matbox/devquality/adapters/secrets/gitleaks/</w:t>
      </w:r>
    </w:p>
    <w:p>
      <w:pPr>
        <w:pStyle w:val="ListBullet"/>
      </w:pPr>
      <w:r>
        <w:t>backend/modules/dev-quality/src/main/java/com/matbox/devquality/adapters/secrets/merge/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@Tag("DQ-T003")                       // 方便单独跑：mvn test -Dgroups=DQ-T003</w:t>
        <w:br/>
        <w:t>void dqT003_describeWhatThisCriterionVerifies()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可以有多个测试方法（dqT003_a、dqT003_b…），但不能一条都没有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