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2026-09-08 19:48（仓库 77565e8）·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pPr>
        <w:ind w:left="360"/>
      </w:pPr>
      <w:r>
        <w:rPr>
          <w:i/>
          <w:color w:val="555555"/>
        </w:rPr>
        <w:t>⚠️ Implementer 一栏是 UNASSIGNED_STAGE10。RC5 第19条硬条件：所有适用施工面必须全部有人负责，少一个不能派发 AI。这份文件已经备好，但在指派 Implementer 之前不构成正式派工。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 之外的任何路径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