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backend/modules/dev-quality/adapters/opa/</w:t>
      </w:r>
    </w:p>
    <w:p>
      <w:pPr>
        <w:pStyle w:val="ListBullet"/>
      </w:pPr>
      <w:r>
        <w:t>backend/modules/dev-quality/adapters/opa/policies/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