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LOC-F007 · Site/Page Locale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LOC-F007 —— Site/Page Locale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AC-LOC-000（占位 · 源文档缺口）</w:t>
      </w:r>
    </w:p>
    <w:p>
      <w:pPr>
        <w:pStyle w:val="ListBullet"/>
      </w:pPr>
      <w:r>
        <w:t>Given 源文档 DEV.docx §9 里没有任何一条 AC 点到本功能</w:t>
      </w:r>
    </w:p>
    <w:p>
      <w:pPr>
        <w:pStyle w:val="ListBullet"/>
      </w:pPr>
      <w:r>
        <w:t>When 有人要按本包开工</w:t>
      </w:r>
    </w:p>
    <w:p>
      <w:pPr>
        <w:pStyle w:val="ListBullet"/>
      </w:pPr>
      <w:r>
        <w:t>Then 必须先补出本功能的验收标准；没有验收标准就无法判定做完没做完，不许硬塞别人的条目充数。</w:t>
      </w:r>
    </w:p>
    <w:p>
      <w:pPr>
        <w:ind w:left="360"/>
      </w:pPr>
      <w:r>
        <w:rPr>
          <w:i/>
          <w:color w:val="555555"/>
        </w:rPr>
        <w:t>🔴 本功能是源文档的真实缺口，不是我忘了填。由 _build_loc_workpackages.py 如实标注。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