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LOC-F014 · AI Employee / Conversation Locale Bridge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LOC-F014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wp/loc-f014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LOC-F014 —— AI Employee / Conversation Locale Bridge。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LOC-F014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AC-LOC-009（归属来源：关键词推导、端点表）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 vi 的用户开启 AI 会话默认 vi</w:t>
      </w:r>
    </w:p>
    <w:p>
      <w:pPr>
        <w:pStyle w:val="ListBullet"/>
      </w:pPr>
      <w:r>
        <w:t>Then session override=en 后只当前会话 en，新会话恢复 vi。</w:t>
      </w:r>
    </w:p>
    <w:p>
      <w:pPr>
        <w:pStyle w:val="ListBullet"/>
      </w:pPr>
      <w:r>
        <w:t>原文（DEV.docx §9，一字未改）：preferred vi 的用户开启 AI 会话默认 vi；session override=en 后只当前会话 en，新会话恢复 vi。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AC-LOC-025（归属来源：关键词推导、端点表）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Runtime retry/resume 不改变原 Run 的 LanguageContext/policy_version</w:t>
      </w:r>
    </w:p>
    <w:p>
      <w:pPr>
        <w:pStyle w:val="ListBullet"/>
      </w:pPr>
      <w:r>
        <w:t>Then 用户显式切换会话语言后才生成新 context revision。</w:t>
      </w:r>
    </w:p>
    <w:p>
      <w:pPr>
        <w:pStyle w:val="ListBullet"/>
      </w:pPr>
      <w:r>
        <w:t>原文（DEV.docx §9，一字未改）：AI Runtime retry/resume 不改变原 Run 的 LanguageContext/policy_version；用户显式切换会话语言后才生成新 context revision。</w:t>
      </w:r>
    </w:p>
    <w:p>
      <w:r>
        <w:t>AC-LOC-027（归属来源：关键词推导、端点表）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外发内容若修改 SKU/价格/数量/尺寸/订单状态等 canonical facts，Language Quality Gate 必须 Hard Fail</w:t>
      </w:r>
    </w:p>
    <w:p>
      <w:pPr>
        <w:pStyle w:val="ListBullet"/>
      </w:pPr>
      <w:r>
        <w:t>Then 不能以“语句更自然”为理由放行。</w:t>
      </w:r>
    </w:p>
    <w:p>
      <w:pPr>
        <w:pStyle w:val="ListBullet"/>
      </w:pPr>
      <w:r>
        <w:t>原文（DEV.docx §9，一字未改）：AI 外发内容若修改 SKU/价格/数量/尺寸/订单状态等 canonical facts，Language Quality Gate 必须 Hard Fail；不能以“语句更自然”为理由放行。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r>
        <w:t>AC-LOC-040（归属来源：关键词推导）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同一客户从在线聊天提出需求→手机指挥销售 AI→AI员工协作执行：Message/Conversation/Command/Task refs 可追溯</w:t>
      </w:r>
    </w:p>
    <w:p>
      <w:pPr>
        <w:pStyle w:val="ListBullet"/>
      </w:pPr>
      <w:r>
        <w:t>Then Agent 间传 structured facts，语言文本不得成为 Task/Product/Order SoT。</w:t>
      </w:r>
    </w:p>
    <w:p>
      <w:pPr>
        <w:pStyle w:val="ListBullet"/>
      </w:pPr>
      <w:r>
        <w:t>原文（DEV.docx §9，一字未改）：同一客户从在线聊天提出需求→手机指挥销售 AI→AI员工协作执行：Message/Conversation/Command/Task refs 可追溯，Agent 间传 structured facts，语言文本不得成为 Task/Product/Order SoT。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/loc/ai/session/language</w:t>
            </w:r>
          </w:p>
        </w:tc>
        <w:tc>
          <w:tcPr>
            <w:tcW w:type="dxa" w:w="2880"/>
          </w:tcPr>
          <w:p>
            <w:r>
              <w:t>conversation_ref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f014/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