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F-DQ-007 · 架构/契约/Schema 守卫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F-DQ-007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18:21（仓库 b187d23）·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F-DQ-007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架构/契约/Schema 守卫（Matbox Architecture / Contract / Schema Guard）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 + G-STAGE10-CONFLICT-001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WP-DQ-03（同批：F004 + F007）—— OpenGrep adapter + Matbox architecture/contract guard。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Architecture Owner；Implementer: UNASSIGNED_STAGE10；Source Reviewer: Architecture +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wp/F-DQ-007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目标：补足通用扫描器解决不了的 Matbox 语义规则：Protected Scope、Contract/Schema/Migration、Shared Capability、Provider/Secret 边界。</w:t>
      </w:r>
    </w:p>
    <w:p>
      <w:r>
        <w:t>In Scope：manifest/registry diff、API schema、DB migration ownership、queue/worker/shared config/lockfile、forbidden dependency rules。</w:t>
      </w:r>
    </w:p>
    <w:p>
      <w:r>
        <w:t>Out of Scope：不替代 RC5 派发前语义冲突检查；不重建业务 Domain SoT。</w:t>
      </w:r>
    </w:p>
    <w:p>
      <w:r>
        <w:t>入口 / Route：CI backend；rule/manifest repository</w:t>
      </w:r>
    </w:p>
    <w:p>
      <w:r>
        <w:t>依赖：RC5 Canonical Registry；F-DQ-004；F-RELEASE-001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backend/modules/dev-quality/src/main/java/com/matbox/devquality/adapters/architecture-guard/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N/A：无独立用户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Architecture Guard</w:t>
      </w:r>
    </w:p>
    <w:p>
      <w:pPr>
        <w:pStyle w:val="ListBullet"/>
      </w:pPr>
      <w:r>
        <w:t>Allowed / N/A：read WorkPackage allowed/protected scope + repo diff；运行 rules/checkers</w:t>
      </w:r>
    </w:p>
    <w:p>
      <w:pPr>
        <w:pStyle w:val="ListBullet"/>
      </w:pPr>
      <w:r>
        <w:t>Protected：不得自行修改 Registry 纠正冲突</w:t>
      </w:r>
    </w:p>
    <w:p>
      <w:pPr>
        <w:pStyle w:val="ListBullet"/>
      </w:pPr>
      <w:r>
        <w:t>Contract / Dependency：ArchitectureCheckRequest/Result</w:t>
      </w:r>
    </w:p>
    <w:p>
      <w:pPr>
        <w:pStyle w:val="ListBullet"/>
      </w:pPr>
      <w:r>
        <w:t>Acceptance / Test / Evidence：越 Protected Scope、重复 API/table/migration/worker/shared capability 必阻断。</w:t>
      </w:r>
    </w:p>
    <w:p>
      <w:pPr>
        <w:pStyle w:val="ListBullet"/>
      </w:pPr>
      <w:r>
        <w:t>Transaction / Idempotency / Retry / Recovery：Guard 默认只读 Canonical Registry/Repo snapshot，不创建第二业务事务；规则结果以 commit+registry revision+rulepack digest 幂等；Registry/Schema/manifest 缺失或漂移直接 ERROR/REVALIDATION_REQUIRED；修复依赖后从冻结 snapshot 重跑，不用旧结果恢复。</w:t>
      </w:r>
    </w:p>
    <w:p>
      <w:pPr>
        <w:pStyle w:val="Heading3"/>
      </w:pPr>
      <w:r>
        <w:t>Data/DB/Migration｜Applicable · Architecture Owner</w:t>
      </w:r>
    </w:p>
    <w:p>
      <w:pPr>
        <w:pStyle w:val="ListBullet"/>
      </w:pPr>
      <w:r>
        <w:t>Allowed / N/A：只读取 Canonical Registry refs；必要 checker cache</w:t>
      </w:r>
    </w:p>
    <w:p>
      <w:pPr>
        <w:pStyle w:val="ListBullet"/>
      </w:pPr>
      <w:r>
        <w:t>Protected：不能建立第二 registry/table owner</w:t>
      </w:r>
    </w:p>
    <w:p>
      <w:pPr>
        <w:pStyle w:val="ListBullet"/>
      </w:pPr>
      <w:r>
        <w:t>Contract / Dependency：RegistryRef + schema digest</w:t>
      </w:r>
    </w:p>
    <w:p>
      <w:pPr>
        <w:pStyle w:val="ListBullet"/>
      </w:pPr>
      <w:r>
        <w:t>Acceptance / Test / Evidence：schema/contract/migration digest 可复核。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N/A：大 schema graph diff 可异步</w:t>
      </w:r>
    </w:p>
    <w:p>
      <w:pPr>
        <w:pStyle w:val="ListBullet"/>
      </w:pPr>
      <w:r>
        <w:t>Protected：不能和 RC5 冲突检查形成双写状态</w:t>
      </w:r>
    </w:p>
    <w:p>
      <w:pPr>
        <w:pStyle w:val="ListBullet"/>
      </w:pPr>
      <w:r>
        <w:t>Contract / Dependency：read-only check job</w:t>
      </w:r>
    </w:p>
    <w:p>
      <w:pPr>
        <w:pStyle w:val="ListBullet"/>
      </w:pPr>
      <w:r>
        <w:t>Acceptance / Test / Evidence：same inputs deterministic；错误 fail-closed。</w:t>
      </w:r>
    </w:p>
    <w:p>
      <w:pPr>
        <w:pStyle w:val="Heading3"/>
      </w:pPr>
      <w:r>
        <w:t>Provider/External｜Applicable · OpenGrep + native checkers</w:t>
      </w:r>
    </w:p>
    <w:p>
      <w:pPr>
        <w:pStyle w:val="ListBullet"/>
      </w:pPr>
      <w:r>
        <w:t>Allowed / N/A：静态规则可调用 OpenGrep；结构规则用 deterministic parser</w:t>
      </w:r>
    </w:p>
    <w:p>
      <w:pPr>
        <w:pStyle w:val="ListBullet"/>
      </w:pPr>
      <w:r>
        <w:t>Protected：禁止 LLM 做 Hard Gate 唯一判定</w:t>
      </w:r>
    </w:p>
    <w:p>
      <w:pPr>
        <w:pStyle w:val="ListBullet"/>
      </w:pPr>
      <w:r>
        <w:t>Contract / Dependency：CheckerAdapter contract</w:t>
      </w:r>
    </w:p>
    <w:p>
      <w:pPr>
        <w:pStyle w:val="ListBullet"/>
      </w:pPr>
      <w:r>
        <w:t>Acceptance / Test / Evidence：确定性规则不依赖 AI。</w:t>
      </w:r>
    </w:p>
    <w:p>
      <w:pPr>
        <w:pStyle w:val="Heading3"/>
      </w:pPr>
      <w:r>
        <w:t>Infra/Config｜Applicable · Platform Config</w:t>
      </w:r>
    </w:p>
    <w:p>
      <w:pPr>
        <w:pStyle w:val="ListBullet"/>
      </w:pPr>
      <w:r>
        <w:t>Allowed / N/A：protected namespaces、owners、rule pack version</w:t>
      </w:r>
    </w:p>
    <w:p>
      <w:pPr>
        <w:pStyle w:val="ListBullet"/>
      </w:pPr>
      <w:r>
        <w:t>Protected：禁止每 Feature 自定义绕过</w:t>
      </w:r>
    </w:p>
    <w:p>
      <w:pPr>
        <w:pStyle w:val="ListBullet"/>
      </w:pPr>
      <w:r>
        <w:t>Contract / Dependency：ArchitecturePolicyVersion</w:t>
      </w:r>
    </w:p>
    <w:p>
      <w:pPr>
        <w:pStyle w:val="ListBullet"/>
      </w:pPr>
      <w:r>
        <w:t>Acceptance / Test / Evidence：变化触发旧 PASS 失效。</w:t>
      </w:r>
    </w:p>
    <w:p>
      <w:pPr>
        <w:pStyle w:val="Heading3"/>
      </w:pPr>
      <w:r>
        <w:t>Tests/Observability｜Applicable · Architecture QA</w:t>
      </w:r>
    </w:p>
    <w:p>
      <w:pPr>
        <w:pStyle w:val="ListBullet"/>
      </w:pPr>
      <w:r>
        <w:t>Allowed / N/A：duplicate API/table/migration、direct Provider SDK、raw secret、forbidden queue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Dependency：ArchitectureChallengeSet</w:t>
      </w:r>
    </w:p>
    <w:p>
      <w:pPr>
        <w:pStyle w:val="ListBullet"/>
      </w:pPr>
      <w:r>
        <w:t>Acceptance / Test / Evidence：全部固定冲突 100% 阻断。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@Tag("DQ-T022")                       // 方便单独跑：mvn test -Dgroups=DQ-T022</w:t>
        <w:br/>
        <w:t>void dqT022_describeWhatThisCriterionVerifies()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可以有多个测试方法（dqT022_a、dqT022_b…），但不能一条都没有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architecture-guard/   # F-DQ-007（依赖 rc5-registry-client）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BE-07 ArchitectureGuard（Registry diff + Protected Scope校验器）（F-DQ-007）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第9节表21；七类施工面来自第10节；验收标准来自第13节（归属为推导）；可写路径来自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